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6FA9" w14:textId="77777777" w:rsidR="000D51EC" w:rsidRPr="008030AE" w:rsidRDefault="000D51EC" w:rsidP="000D51EC">
      <w:pPr>
        <w:spacing w:after="0" w:line="240" w:lineRule="auto"/>
        <w:jc w:val="center"/>
        <w:rPr>
          <w:rFonts w:ascii="Times New Roman" w:eastAsia="Times New Roman" w:hAnsi="Times New Roman" w:cs="Times New Roman"/>
          <w:b/>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bookmarkStart w:id="6" w:name="_GoBack"/>
      <w:bookmarkEnd w:id="6"/>
      <w:r w:rsidRPr="008030AE">
        <w:rPr>
          <w:rFonts w:ascii="Times New Roman" w:eastAsia="Times New Roman" w:hAnsi="Times New Roman" w:cs="Times New Roman"/>
          <w:b/>
          <w:sz w:val="24"/>
          <w:szCs w:val="24"/>
          <w:lang w:eastAsia="fr-FR"/>
        </w:rPr>
        <w:t>REPUBLIQUE DEMOCRATIQUE DU CONGO</w:t>
      </w:r>
    </w:p>
    <w:p w14:paraId="4028A03A" w14:textId="77777777" w:rsidR="000D51EC" w:rsidRPr="008030AE" w:rsidRDefault="000D51EC" w:rsidP="000D51EC">
      <w:pPr>
        <w:spacing w:after="0" w:line="240" w:lineRule="auto"/>
        <w:jc w:val="center"/>
        <w:rPr>
          <w:rFonts w:ascii="Times New Roman" w:eastAsia="Times New Roman" w:hAnsi="Times New Roman" w:cs="Times New Roman"/>
          <w:b/>
          <w:sz w:val="24"/>
          <w:szCs w:val="24"/>
          <w:lang w:eastAsia="fr-FR"/>
        </w:rPr>
      </w:pPr>
      <w:r w:rsidRPr="008030AE">
        <w:rPr>
          <w:rFonts w:ascii="Times New Roman" w:eastAsia="Times New Roman" w:hAnsi="Times New Roman" w:cs="Times New Roman"/>
          <w:b/>
          <w:sz w:val="24"/>
          <w:szCs w:val="24"/>
          <w:lang w:eastAsia="fr-FR"/>
        </w:rPr>
        <w:t xml:space="preserve">MINISTERE DES RESSOURCES HYDRAULIQUES ET ELECTRICITE </w:t>
      </w:r>
    </w:p>
    <w:p w14:paraId="7197B83E" w14:textId="77777777" w:rsidR="000D51EC" w:rsidRPr="008030AE" w:rsidRDefault="000D51EC" w:rsidP="000D51EC">
      <w:pPr>
        <w:spacing w:after="0" w:line="240" w:lineRule="auto"/>
        <w:jc w:val="center"/>
        <w:rPr>
          <w:rFonts w:ascii="Times New Roman" w:eastAsia="Times New Roman" w:hAnsi="Times New Roman" w:cs="Times New Roman"/>
          <w:b/>
          <w:sz w:val="24"/>
          <w:szCs w:val="24"/>
          <w:lang w:eastAsia="fr-FR"/>
        </w:rPr>
      </w:pPr>
      <w:bookmarkStart w:id="7" w:name="_Hlk107933313"/>
      <w:r w:rsidRPr="008030AE">
        <w:rPr>
          <w:rFonts w:ascii="Times New Roman" w:eastAsia="Times New Roman" w:hAnsi="Times New Roman" w:cs="Times New Roman"/>
          <w:b/>
          <w:sz w:val="24"/>
          <w:szCs w:val="24"/>
          <w:lang w:eastAsia="fr-FR"/>
        </w:rPr>
        <w:t>CELLULE D’EXECUTION DES PROJETS-EAU « CEP-O »</w:t>
      </w:r>
      <w:bookmarkEnd w:id="7"/>
    </w:p>
    <w:p w14:paraId="6484274B" w14:textId="77777777" w:rsidR="000D51EC" w:rsidRPr="004A4B90" w:rsidRDefault="000D51EC" w:rsidP="000D51EC">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4A4B90">
        <w:rPr>
          <w:rFonts w:ascii="Times New Roman" w:eastAsia="Times New Roman" w:hAnsi="Times New Roman" w:cs="Times New Roman"/>
          <w:b/>
          <w:sz w:val="24"/>
          <w:szCs w:val="24"/>
          <w:lang w:eastAsia="fr-FR"/>
        </w:rPr>
        <w:t>Programme d’Accès aux Services d’Eau et d’Assainissement en RDC (PASEA)</w:t>
      </w:r>
    </w:p>
    <w:bookmarkEnd w:id="0"/>
    <w:p w14:paraId="3CE4635B" w14:textId="77777777" w:rsidR="000D51EC" w:rsidRPr="008030AE" w:rsidRDefault="000D51EC" w:rsidP="000D51EC">
      <w:pPr>
        <w:spacing w:after="0" w:line="240" w:lineRule="auto"/>
        <w:jc w:val="center"/>
        <w:rPr>
          <w:rFonts w:ascii="Times New Roman" w:hAnsi="Times New Roman" w:cs="Times New Roman"/>
          <w:sz w:val="12"/>
          <w:szCs w:val="12"/>
        </w:rPr>
      </w:pPr>
    </w:p>
    <w:p w14:paraId="20C45E3F" w14:textId="77777777" w:rsidR="000D51EC" w:rsidRPr="008030AE" w:rsidRDefault="000D51EC" w:rsidP="000D51EC">
      <w:pPr>
        <w:spacing w:after="0" w:line="240" w:lineRule="auto"/>
        <w:jc w:val="center"/>
        <w:rPr>
          <w:rFonts w:ascii="Times New Roman" w:hAnsi="Times New Roman" w:cs="Times New Roman"/>
          <w:b/>
          <w:sz w:val="12"/>
          <w:szCs w:val="12"/>
        </w:rPr>
      </w:pPr>
      <w:r w:rsidRPr="008030AE">
        <w:rPr>
          <w:rFonts w:ascii="Times New Roman" w:eastAsia="Times New Roman" w:hAnsi="Times New Roman" w:cs="Times New Roman"/>
          <w:b/>
          <w:sz w:val="24"/>
          <w:szCs w:val="24"/>
          <w:lang w:eastAsia="fr-FR"/>
        </w:rPr>
        <w:t>Termes de référence</w:t>
      </w:r>
    </w:p>
    <w:p w14:paraId="2860559A" w14:textId="77777777" w:rsidR="00FF12DE" w:rsidRDefault="000D51EC" w:rsidP="00FF12DE">
      <w:pPr>
        <w:spacing w:after="0" w:line="240" w:lineRule="auto"/>
        <w:jc w:val="center"/>
        <w:rPr>
          <w:rFonts w:ascii="Times New Roman" w:hAnsi="Times New Roman" w:cs="Times New Roman"/>
          <w:b/>
          <w:sz w:val="24"/>
          <w:szCs w:val="24"/>
        </w:rPr>
      </w:pPr>
      <w:r w:rsidRPr="008030AE">
        <w:rPr>
          <w:rFonts w:ascii="Times New Roman" w:hAnsi="Times New Roman" w:cs="Times New Roman"/>
          <w:b/>
          <w:sz w:val="24"/>
          <w:szCs w:val="24"/>
        </w:rPr>
        <w:t>R</w:t>
      </w:r>
      <w:bookmarkEnd w:id="1"/>
      <w:bookmarkEnd w:id="2"/>
      <w:bookmarkEnd w:id="3"/>
      <w:bookmarkEnd w:id="4"/>
      <w:bookmarkEnd w:id="5"/>
      <w:r w:rsidRPr="008030AE">
        <w:rPr>
          <w:rFonts w:ascii="Times New Roman" w:hAnsi="Times New Roman" w:cs="Times New Roman"/>
          <w:b/>
          <w:sz w:val="24"/>
          <w:szCs w:val="24"/>
        </w:rPr>
        <w:t xml:space="preserve">ecrutement d’un Consultant </w:t>
      </w:r>
      <w:r w:rsidR="00E85A53">
        <w:rPr>
          <w:rFonts w:ascii="Times New Roman" w:hAnsi="Times New Roman" w:cs="Times New Roman"/>
          <w:b/>
          <w:sz w:val="24"/>
          <w:szCs w:val="24"/>
        </w:rPr>
        <w:t>(firme)</w:t>
      </w:r>
      <w:r w:rsidRPr="008030AE">
        <w:rPr>
          <w:rFonts w:ascii="Times New Roman" w:hAnsi="Times New Roman" w:cs="Times New Roman"/>
          <w:b/>
          <w:sz w:val="24"/>
          <w:szCs w:val="24"/>
        </w:rPr>
        <w:t xml:space="preserve"> chargé </w:t>
      </w:r>
      <w:r w:rsidR="00FF12DE">
        <w:rPr>
          <w:rFonts w:ascii="Times New Roman" w:hAnsi="Times New Roman" w:cs="Times New Roman"/>
          <w:b/>
          <w:sz w:val="24"/>
          <w:szCs w:val="24"/>
        </w:rPr>
        <w:t>d</w:t>
      </w:r>
      <w:r w:rsidR="00C05B1A">
        <w:rPr>
          <w:rFonts w:ascii="Times New Roman" w:hAnsi="Times New Roman" w:cs="Times New Roman"/>
          <w:b/>
          <w:sz w:val="24"/>
          <w:szCs w:val="24"/>
        </w:rPr>
        <w:t xml:space="preserve">e </w:t>
      </w:r>
      <w:r w:rsidR="00E85A53">
        <w:rPr>
          <w:rFonts w:ascii="Times New Roman" w:hAnsi="Times New Roman" w:cs="Times New Roman"/>
          <w:b/>
          <w:sz w:val="24"/>
          <w:szCs w:val="24"/>
        </w:rPr>
        <w:t>l’assistance technique pour appuyer</w:t>
      </w:r>
      <w:r w:rsidR="00C05B1A">
        <w:rPr>
          <w:rFonts w:ascii="Times New Roman" w:hAnsi="Times New Roman" w:cs="Times New Roman"/>
          <w:b/>
          <w:sz w:val="24"/>
          <w:szCs w:val="24"/>
        </w:rPr>
        <w:t xml:space="preserve"> </w:t>
      </w:r>
      <w:r w:rsidR="00FF12DE" w:rsidRPr="00FF12DE">
        <w:rPr>
          <w:rFonts w:ascii="Times New Roman" w:hAnsi="Times New Roman" w:cs="Times New Roman"/>
          <w:b/>
          <w:sz w:val="24"/>
          <w:szCs w:val="24"/>
        </w:rPr>
        <w:t>l'Opérationnalisation de l'Office</w:t>
      </w:r>
      <w:r w:rsidR="00FF12DE">
        <w:rPr>
          <w:rFonts w:ascii="Times New Roman" w:hAnsi="Times New Roman" w:cs="Times New Roman"/>
          <w:b/>
          <w:sz w:val="24"/>
          <w:szCs w:val="24"/>
        </w:rPr>
        <w:t xml:space="preserve"> Congolais de l'Eau (OCE) </w:t>
      </w:r>
    </w:p>
    <w:p w14:paraId="12C0D010" w14:textId="77777777" w:rsidR="00FF12DE" w:rsidRPr="008030AE" w:rsidRDefault="00FF12DE" w:rsidP="00FF12DE">
      <w:pPr>
        <w:spacing w:after="0" w:line="240" w:lineRule="auto"/>
        <w:jc w:val="center"/>
        <w:rPr>
          <w:rFonts w:ascii="Times New Roman" w:hAnsi="Times New Roman" w:cs="Times New Roman"/>
          <w:b/>
          <w:sz w:val="24"/>
          <w:szCs w:val="24"/>
        </w:rPr>
      </w:pPr>
    </w:p>
    <w:p w14:paraId="09FAA47F" w14:textId="77777777" w:rsidR="000D51EC" w:rsidRPr="008030AE" w:rsidRDefault="000D51EC" w:rsidP="000D51EC">
      <w:pPr>
        <w:pStyle w:val="Paragraphedeliste"/>
        <w:spacing w:after="0" w:line="240" w:lineRule="auto"/>
        <w:rPr>
          <w:rFonts w:ascii="Times New Roman" w:hAnsi="Times New Roman" w:cs="Times New Roman"/>
          <w:b/>
          <w:sz w:val="16"/>
          <w:szCs w:val="16"/>
        </w:rPr>
      </w:pPr>
    </w:p>
    <w:p w14:paraId="6F8555D4" w14:textId="77777777" w:rsidR="000D51EC" w:rsidRPr="008030AE" w:rsidRDefault="000D51EC" w:rsidP="000D51EC">
      <w:pPr>
        <w:pStyle w:val="Titre1noteExp"/>
        <w:numPr>
          <w:ilvl w:val="0"/>
          <w:numId w:val="1"/>
        </w:numPr>
        <w:spacing w:before="0" w:after="0"/>
        <w:ind w:left="426" w:hanging="426"/>
      </w:pPr>
      <w:r w:rsidRPr="008030AE">
        <w:t>CONTEXTE</w:t>
      </w:r>
    </w:p>
    <w:p w14:paraId="693AA0F9" w14:textId="77777777" w:rsidR="000D51EC" w:rsidRPr="008030AE" w:rsidRDefault="000D51EC" w:rsidP="000D51EC">
      <w:pPr>
        <w:spacing w:after="0" w:line="240" w:lineRule="auto"/>
        <w:rPr>
          <w:rFonts w:ascii="Times New Roman" w:hAnsi="Times New Roman" w:cs="Times New Roman"/>
          <w:sz w:val="10"/>
          <w:szCs w:val="10"/>
        </w:rPr>
      </w:pPr>
    </w:p>
    <w:p w14:paraId="093E4D26" w14:textId="77777777" w:rsidR="000D51EC" w:rsidRDefault="000D51EC" w:rsidP="00FF12DE">
      <w:pPr>
        <w:spacing w:after="0"/>
        <w:jc w:val="both"/>
        <w:rPr>
          <w:rFonts w:ascii="Times New Roman" w:hAnsi="Times New Roman" w:cs="Times New Roman"/>
          <w:sz w:val="24"/>
          <w:szCs w:val="24"/>
        </w:rPr>
      </w:pPr>
      <w:r w:rsidRPr="008030AE">
        <w:rPr>
          <w:rFonts w:ascii="Times New Roman" w:hAnsi="Times New Roman" w:cs="Times New Roman"/>
          <w:sz w:val="24"/>
          <w:szCs w:val="24"/>
        </w:rPr>
        <w:t xml:space="preserve">Le Gouvernement de la République Démocratique du Congo a reçu un appui de l'Association </w:t>
      </w:r>
      <w:r w:rsidRPr="008030AE">
        <w:rPr>
          <w:rFonts w:ascii="Times New Roman" w:eastAsia="Times New Roman" w:hAnsi="Times New Roman" w:cs="Times New Roman"/>
          <w:sz w:val="24"/>
          <w:szCs w:val="24"/>
        </w:rPr>
        <w:t xml:space="preserve">Internationale pour le Développement (IDA) pour la mise en œuvre d’un Programme dans le secteur de l’eau potable, de l’hygiène et de l’assainissement avec comme </w:t>
      </w:r>
      <w:r w:rsidRPr="008030AE">
        <w:rPr>
          <w:rFonts w:ascii="Times New Roman" w:hAnsi="Times New Roman" w:cs="Times New Roman"/>
          <w:sz w:val="24"/>
          <w:szCs w:val="24"/>
        </w:rPr>
        <w:t xml:space="preserve">objectifs : </w:t>
      </w:r>
    </w:p>
    <w:p w14:paraId="3622525E" w14:textId="77777777" w:rsidR="000D51EC" w:rsidRPr="00CC12D1" w:rsidRDefault="000D51EC" w:rsidP="00765722">
      <w:pPr>
        <w:pStyle w:val="Paragraphedeliste"/>
        <w:numPr>
          <w:ilvl w:val="0"/>
          <w:numId w:val="2"/>
        </w:numPr>
        <w:spacing w:after="0" w:line="240" w:lineRule="auto"/>
        <w:ind w:left="426" w:hanging="219"/>
        <w:jc w:val="both"/>
        <w:rPr>
          <w:rFonts w:ascii="Times New Roman" w:hAnsi="Times New Roman" w:cs="Times New Roman"/>
          <w:sz w:val="24"/>
          <w:szCs w:val="24"/>
        </w:rPr>
      </w:pPr>
      <w:r w:rsidRPr="00CC12D1">
        <w:rPr>
          <w:rFonts w:ascii="Times New Roman" w:hAnsi="Times New Roman" w:cs="Times New Roman"/>
          <w:sz w:val="24"/>
          <w:szCs w:val="24"/>
        </w:rPr>
        <w:t xml:space="preserve">Accroître l'accès aux services de base d'approvisionnement en eau potable et d'assainissement dans certaines provinces de la RDC et ; </w:t>
      </w:r>
    </w:p>
    <w:p w14:paraId="5DBEB664" w14:textId="77777777" w:rsidR="000D51EC" w:rsidRPr="00CC12D1" w:rsidRDefault="000D51EC" w:rsidP="00765722">
      <w:pPr>
        <w:pStyle w:val="Paragraphedeliste"/>
        <w:numPr>
          <w:ilvl w:val="0"/>
          <w:numId w:val="2"/>
        </w:numPr>
        <w:spacing w:after="0" w:line="240" w:lineRule="auto"/>
        <w:ind w:left="426" w:hanging="219"/>
        <w:jc w:val="both"/>
        <w:rPr>
          <w:rFonts w:ascii="Times New Roman" w:hAnsi="Times New Roman" w:cs="Times New Roman"/>
          <w:sz w:val="24"/>
          <w:szCs w:val="24"/>
        </w:rPr>
      </w:pPr>
      <w:r w:rsidRPr="00CC12D1">
        <w:rPr>
          <w:rFonts w:ascii="Times New Roman" w:hAnsi="Times New Roman" w:cs="Times New Roman"/>
          <w:sz w:val="24"/>
          <w:szCs w:val="24"/>
        </w:rPr>
        <w:t>Renforcer les capacités des secteurs public et privé à fournir des services d'approvisionnement en eau potable et d'assainissement</w:t>
      </w:r>
      <w:r w:rsidR="00765722">
        <w:rPr>
          <w:rFonts w:ascii="Times New Roman" w:hAnsi="Times New Roman" w:cs="Times New Roman"/>
          <w:sz w:val="24"/>
          <w:szCs w:val="24"/>
        </w:rPr>
        <w:t>.</w:t>
      </w:r>
    </w:p>
    <w:p w14:paraId="7867F6C9" w14:textId="77777777" w:rsidR="000D51EC" w:rsidRPr="00CC12D1" w:rsidRDefault="000D51EC" w:rsidP="000D51EC">
      <w:pPr>
        <w:spacing w:after="0"/>
        <w:jc w:val="both"/>
        <w:rPr>
          <w:rFonts w:ascii="Times New Roman" w:hAnsi="Times New Roman" w:cs="Times New Roman"/>
          <w:sz w:val="24"/>
          <w:szCs w:val="24"/>
        </w:rPr>
      </w:pPr>
      <w:r w:rsidRPr="00CC12D1">
        <w:rPr>
          <w:rFonts w:ascii="Times New Roman" w:hAnsi="Times New Roman" w:cs="Times New Roman"/>
          <w:sz w:val="24"/>
          <w:szCs w:val="24"/>
        </w:rPr>
        <w:t>Ce programme sera exécuté suivant l’approche programmatique multi-phase dont la première phase concerne les milieux périurbains</w:t>
      </w:r>
      <w:r w:rsidRPr="00CC12D1" w:rsidDel="00580A0C">
        <w:rPr>
          <w:rFonts w:ascii="Times New Roman" w:hAnsi="Times New Roman" w:cs="Times New Roman"/>
          <w:sz w:val="24"/>
          <w:szCs w:val="24"/>
        </w:rPr>
        <w:t xml:space="preserve"> </w:t>
      </w:r>
      <w:r w:rsidRPr="00CC12D1">
        <w:rPr>
          <w:rFonts w:ascii="Times New Roman" w:hAnsi="Times New Roman" w:cs="Times New Roman"/>
          <w:sz w:val="24"/>
          <w:szCs w:val="24"/>
        </w:rPr>
        <w:t>et ruraux des provinces du Kwilu, Kasaï, Kasaï Central et Kasaï Oriental.</w:t>
      </w:r>
    </w:p>
    <w:p w14:paraId="477382C4" w14:textId="77777777" w:rsidR="000D51EC" w:rsidRDefault="000D51EC" w:rsidP="000D51EC">
      <w:pPr>
        <w:spacing w:after="0"/>
        <w:jc w:val="both"/>
        <w:rPr>
          <w:rFonts w:ascii="Times New Roman" w:hAnsi="Times New Roman" w:cs="Times New Roman"/>
        </w:rPr>
      </w:pPr>
      <w:r w:rsidRPr="00CC12D1">
        <w:rPr>
          <w:rFonts w:ascii="Times New Roman" w:hAnsi="Times New Roman" w:cs="Times New Roman"/>
          <w:sz w:val="24"/>
          <w:szCs w:val="24"/>
        </w:rPr>
        <w:t xml:space="preserve">Il prévoit de manière générale la réalisation des infrastructures </w:t>
      </w:r>
      <w:r>
        <w:rPr>
          <w:rFonts w:ascii="Times New Roman" w:hAnsi="Times New Roman" w:cs="Times New Roman"/>
          <w:sz w:val="24"/>
          <w:szCs w:val="24"/>
        </w:rPr>
        <w:t xml:space="preserve">pour l’alimentation en eau potable dans les </w:t>
      </w:r>
      <w:r w:rsidRPr="00CC12D1">
        <w:rPr>
          <w:rFonts w:ascii="Times New Roman" w:hAnsi="Times New Roman" w:cs="Times New Roman"/>
          <w:sz w:val="24"/>
          <w:szCs w:val="24"/>
        </w:rPr>
        <w:t xml:space="preserve">milieux </w:t>
      </w:r>
      <w:r>
        <w:rPr>
          <w:rFonts w:ascii="Times New Roman" w:hAnsi="Times New Roman" w:cs="Times New Roman"/>
          <w:sz w:val="24"/>
          <w:szCs w:val="24"/>
        </w:rPr>
        <w:t xml:space="preserve">ruraux et </w:t>
      </w:r>
      <w:r w:rsidRPr="00CC12D1">
        <w:rPr>
          <w:rFonts w:ascii="Times New Roman" w:hAnsi="Times New Roman" w:cs="Times New Roman"/>
          <w:sz w:val="24"/>
          <w:szCs w:val="24"/>
        </w:rPr>
        <w:t>périurbains, la réalisation des infrastructures d’hygiène et d’assainissement dans les centres de santé et les écoles, la sensibilisation sur l’hygiène en milieu scolaire, la mise en œuvre de la feuille de route pour la fin de la défécation à l’air libre, l’accompagnement des opérateurs privés ou des associations des usagers pour la gestion des infrastructures réalisées, etc.</w:t>
      </w:r>
      <w:r w:rsidRPr="008030AE">
        <w:rPr>
          <w:rFonts w:ascii="Times New Roman" w:hAnsi="Times New Roman" w:cs="Times New Roman"/>
        </w:rPr>
        <w:t xml:space="preserve"> </w:t>
      </w:r>
    </w:p>
    <w:p w14:paraId="356C7BE2" w14:textId="77777777" w:rsidR="000D51EC" w:rsidRPr="008030AE" w:rsidRDefault="000D51EC" w:rsidP="000D51EC">
      <w:pPr>
        <w:spacing w:after="0" w:line="240" w:lineRule="auto"/>
        <w:jc w:val="both"/>
        <w:rPr>
          <w:rFonts w:ascii="Times New Roman" w:eastAsia="Times New Roman" w:hAnsi="Times New Roman" w:cs="Times New Roman"/>
          <w:sz w:val="12"/>
          <w:szCs w:val="12"/>
        </w:rPr>
      </w:pPr>
    </w:p>
    <w:p w14:paraId="1DD96F69" w14:textId="77777777" w:rsidR="000D51EC" w:rsidRPr="008030AE" w:rsidRDefault="000D51EC" w:rsidP="000D51EC">
      <w:pPr>
        <w:spacing w:after="0" w:line="240" w:lineRule="auto"/>
        <w:jc w:val="both"/>
        <w:rPr>
          <w:rFonts w:ascii="Times New Roman" w:hAnsi="Times New Roman" w:cs="Times New Roman"/>
          <w:sz w:val="24"/>
          <w:szCs w:val="24"/>
        </w:rPr>
      </w:pPr>
      <w:r w:rsidRPr="008030AE">
        <w:rPr>
          <w:rFonts w:ascii="Times New Roman" w:eastAsia="Times New Roman" w:hAnsi="Times New Roman" w:cs="Times New Roman"/>
          <w:sz w:val="24"/>
          <w:szCs w:val="24"/>
        </w:rPr>
        <w:t xml:space="preserve">Cette première phase </w:t>
      </w:r>
      <w:bookmarkStart w:id="8" w:name="_Toc319683399"/>
      <w:bookmarkStart w:id="9" w:name="_Toc321389457"/>
      <w:bookmarkStart w:id="10" w:name="_Toc450597745"/>
      <w:bookmarkStart w:id="11" w:name="_Toc464640585"/>
      <w:bookmarkStart w:id="12" w:name="_Toc465788308"/>
      <w:bookmarkStart w:id="13" w:name="_Toc465841692"/>
      <w:bookmarkStart w:id="14" w:name="_Toc468801079"/>
      <w:bookmarkStart w:id="15" w:name="_Toc468801620"/>
      <w:bookmarkStart w:id="16" w:name="_Toc468802057"/>
      <w:bookmarkStart w:id="17" w:name="_Toc446558"/>
      <w:bookmarkStart w:id="18" w:name="_Ref308789833"/>
      <w:bookmarkStart w:id="19" w:name="_Toc319683398"/>
      <w:bookmarkStart w:id="20" w:name="_Toc321389456"/>
      <w:bookmarkStart w:id="21" w:name="_Toc450597744"/>
      <w:bookmarkStart w:id="22" w:name="_Toc464640584"/>
      <w:bookmarkStart w:id="23" w:name="_Toc465788307"/>
      <w:bookmarkStart w:id="24" w:name="_Toc465841691"/>
      <w:bookmarkStart w:id="25" w:name="_Toc468801078"/>
      <w:bookmarkStart w:id="26" w:name="_Toc468801619"/>
      <w:bookmarkStart w:id="27" w:name="_Toc468802056"/>
      <w:r w:rsidRPr="008030AE">
        <w:rPr>
          <w:rFonts w:ascii="Times New Roman" w:hAnsi="Times New Roman" w:cs="Times New Roman"/>
          <w:sz w:val="24"/>
          <w:szCs w:val="24"/>
        </w:rPr>
        <w:t>s’articule autour de 4 composantes et sous composantes ci-après :</w:t>
      </w:r>
    </w:p>
    <w:p w14:paraId="3993CE9C" w14:textId="77777777" w:rsidR="006C58F6" w:rsidRPr="006C58F6" w:rsidRDefault="006C58F6" w:rsidP="006C58F6">
      <w:pPr>
        <w:pStyle w:val="Paragraphedeliste"/>
        <w:numPr>
          <w:ilvl w:val="0"/>
          <w:numId w:val="44"/>
        </w:numPr>
        <w:spacing w:after="0" w:line="240" w:lineRule="auto"/>
        <w:jc w:val="both"/>
        <w:rPr>
          <w:rFonts w:ascii="Times New Roman" w:hAnsi="Times New Roman" w:cs="Times New Roman"/>
          <w:bCs/>
          <w:sz w:val="24"/>
          <w:szCs w:val="24"/>
        </w:rPr>
      </w:pPr>
      <w:r w:rsidRPr="006C58F6">
        <w:rPr>
          <w:rFonts w:ascii="Times New Roman" w:hAnsi="Times New Roman" w:cs="Times New Roman"/>
          <w:bCs/>
          <w:sz w:val="24"/>
          <w:szCs w:val="24"/>
        </w:rPr>
        <w:t>Amélioration de l'Accès et les Capacités de Fourniture de Services d'Approvisionnement en Eau Potable</w:t>
      </w:r>
    </w:p>
    <w:p w14:paraId="766A0ABD" w14:textId="77777777" w:rsidR="006C58F6" w:rsidRPr="006C58F6" w:rsidRDefault="006C58F6" w:rsidP="006C58F6">
      <w:pPr>
        <w:pStyle w:val="Paragraphedeliste"/>
        <w:numPr>
          <w:ilvl w:val="0"/>
          <w:numId w:val="44"/>
        </w:numPr>
        <w:spacing w:after="0" w:line="240" w:lineRule="auto"/>
        <w:jc w:val="both"/>
        <w:rPr>
          <w:rFonts w:ascii="Times New Roman" w:hAnsi="Times New Roman" w:cs="Times New Roman"/>
          <w:bCs/>
          <w:sz w:val="24"/>
          <w:szCs w:val="24"/>
        </w:rPr>
      </w:pPr>
      <w:r w:rsidRPr="006C58F6">
        <w:rPr>
          <w:rFonts w:ascii="Times New Roman" w:hAnsi="Times New Roman" w:cs="Times New Roman"/>
          <w:bCs/>
          <w:sz w:val="24"/>
          <w:szCs w:val="24"/>
        </w:rPr>
        <w:t>Amélioration de l'Accès et des Capacités pour la Fourniture de Services d'Assainissement</w:t>
      </w:r>
    </w:p>
    <w:p w14:paraId="5D2AED38" w14:textId="77777777" w:rsidR="006C58F6" w:rsidRPr="006C58F6" w:rsidRDefault="006C58F6" w:rsidP="006C58F6">
      <w:pPr>
        <w:pStyle w:val="Paragraphedeliste"/>
        <w:numPr>
          <w:ilvl w:val="0"/>
          <w:numId w:val="44"/>
        </w:numPr>
        <w:spacing w:after="0" w:line="240" w:lineRule="auto"/>
        <w:jc w:val="both"/>
        <w:rPr>
          <w:rFonts w:ascii="Times New Roman" w:hAnsi="Times New Roman" w:cs="Times New Roman"/>
          <w:bCs/>
          <w:sz w:val="24"/>
          <w:szCs w:val="24"/>
        </w:rPr>
      </w:pPr>
      <w:r w:rsidRPr="006C58F6">
        <w:rPr>
          <w:rFonts w:ascii="Times New Roman" w:hAnsi="Times New Roman" w:cs="Times New Roman"/>
          <w:bCs/>
          <w:sz w:val="24"/>
          <w:szCs w:val="24"/>
        </w:rPr>
        <w:t>Gestion du Projet, Apprentissage et Mise à l'Échelle</w:t>
      </w:r>
    </w:p>
    <w:p w14:paraId="52DB6139" w14:textId="77777777" w:rsidR="006C58F6" w:rsidRPr="006C58F6" w:rsidRDefault="006C58F6" w:rsidP="006C58F6">
      <w:pPr>
        <w:pStyle w:val="Paragraphedeliste"/>
        <w:numPr>
          <w:ilvl w:val="0"/>
          <w:numId w:val="44"/>
        </w:numPr>
        <w:spacing w:after="0" w:line="240" w:lineRule="auto"/>
        <w:jc w:val="both"/>
        <w:rPr>
          <w:rFonts w:ascii="Times New Roman" w:hAnsi="Times New Roman" w:cs="Times New Roman"/>
          <w:bCs/>
          <w:sz w:val="24"/>
          <w:szCs w:val="24"/>
        </w:rPr>
      </w:pPr>
      <w:r w:rsidRPr="006C58F6">
        <w:rPr>
          <w:rFonts w:ascii="Times New Roman" w:hAnsi="Times New Roman" w:cs="Times New Roman"/>
          <w:bCs/>
          <w:sz w:val="24"/>
          <w:szCs w:val="24"/>
        </w:rPr>
        <w:t>Mécanisme d’intervention d’urgence conditionnelle</w:t>
      </w:r>
    </w:p>
    <w:p w14:paraId="452DA66B" w14:textId="77777777" w:rsidR="000D51EC" w:rsidRPr="008030AE" w:rsidRDefault="000D51EC" w:rsidP="000D51EC">
      <w:pPr>
        <w:spacing w:after="0" w:line="240" w:lineRule="auto"/>
        <w:jc w:val="both"/>
        <w:rPr>
          <w:rFonts w:ascii="Times New Roman" w:hAnsi="Times New Roman" w:cs="Times New Roman"/>
          <w:sz w:val="12"/>
          <w:szCs w:val="12"/>
        </w:rPr>
      </w:pPr>
      <w:bookmarkStart w:id="28" w:name="_Toc43636113"/>
      <w:bookmarkStart w:id="29" w:name="_Toc43636115"/>
      <w:bookmarkStart w:id="30" w:name="_Toc43636117"/>
      <w:bookmarkStart w:id="31" w:name="_Toc43636118"/>
      <w:bookmarkStart w:id="32" w:name="_Toc43636119"/>
      <w:bookmarkStart w:id="33" w:name="_Toc43636125"/>
      <w:bookmarkStart w:id="34" w:name="_Toc436361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3562121" w14:textId="77777777" w:rsidR="000835E5" w:rsidRPr="0059414E" w:rsidRDefault="000835E5" w:rsidP="000835E5">
      <w:pPr>
        <w:jc w:val="both"/>
        <w:rPr>
          <w:rFonts w:ascii="Times New Roman" w:hAnsi="Times New Roman" w:cs="Times New Roman"/>
          <w:sz w:val="24"/>
          <w:szCs w:val="24"/>
        </w:rPr>
      </w:pPr>
      <w:r w:rsidRPr="0059414E">
        <w:rPr>
          <w:rFonts w:ascii="Times New Roman" w:hAnsi="Times New Roman" w:cs="Times New Roman"/>
          <w:sz w:val="24"/>
          <w:szCs w:val="24"/>
        </w:rPr>
        <w:t>La République démocratique du Congo est l’un des pays les mieux dotés en ressources hydriques dans le monde. Elle s’étend sur une superficie de 2 345 409 km</w:t>
      </w:r>
      <w:r w:rsidRPr="006C58F6">
        <w:rPr>
          <w:rFonts w:ascii="Times New Roman" w:hAnsi="Times New Roman" w:cs="Times New Roman"/>
          <w:sz w:val="24"/>
          <w:szCs w:val="24"/>
          <w:vertAlign w:val="superscript"/>
        </w:rPr>
        <w:t>2</w:t>
      </w:r>
      <w:r w:rsidRPr="0059414E">
        <w:rPr>
          <w:rFonts w:ascii="Times New Roman" w:hAnsi="Times New Roman" w:cs="Times New Roman"/>
          <w:sz w:val="24"/>
          <w:szCs w:val="24"/>
        </w:rPr>
        <w:t>, avec une population de près de 100 millions d’habitants. A la faveur de sa position géographique, sa situation climatique et l’immensité de son territoire, le pays dispose de 52 % des réserves en eau douce de surface de l’Afrique (PNUE, 2011)</w:t>
      </w:r>
      <w:r w:rsidRPr="0059414E">
        <w:rPr>
          <w:rStyle w:val="Appelnotedebasdep"/>
          <w:rFonts w:ascii="Times New Roman" w:hAnsi="Times New Roman"/>
          <w:sz w:val="24"/>
          <w:szCs w:val="24"/>
        </w:rPr>
        <w:footnoteReference w:id="1"/>
      </w:r>
      <w:r w:rsidRPr="0059414E">
        <w:rPr>
          <w:rFonts w:ascii="Times New Roman" w:hAnsi="Times New Roman" w:cs="Times New Roman"/>
          <w:sz w:val="24"/>
          <w:szCs w:val="24"/>
        </w:rPr>
        <w:t>.</w:t>
      </w:r>
    </w:p>
    <w:p w14:paraId="1A41A2B1" w14:textId="77777777" w:rsidR="000835E5" w:rsidRPr="0059414E" w:rsidRDefault="000835E5" w:rsidP="000835E5">
      <w:pPr>
        <w:jc w:val="both"/>
        <w:rPr>
          <w:rFonts w:ascii="Times New Roman" w:hAnsi="Times New Roman" w:cs="Times New Roman"/>
          <w:sz w:val="24"/>
          <w:szCs w:val="24"/>
        </w:rPr>
      </w:pPr>
      <w:r w:rsidRPr="0059414E">
        <w:rPr>
          <w:rFonts w:ascii="Times New Roman" w:hAnsi="Times New Roman" w:cs="Times New Roman"/>
          <w:sz w:val="24"/>
          <w:szCs w:val="24"/>
        </w:rPr>
        <w:lastRenderedPageBreak/>
        <w:t xml:space="preserve">Malgré ses énormes potentialités en eau, le pays fait face à une insécurité hydrique qui tient, non pas à la rareté physique de l’eau, mais plutôt au bas niveau de mise en valeur des abondantes ressources disponibles et à la faiblesse du cadre de gouvernance de l’eau. </w:t>
      </w:r>
    </w:p>
    <w:p w14:paraId="630B2083" w14:textId="77777777" w:rsidR="000835E5" w:rsidRPr="0059414E" w:rsidRDefault="000835E5" w:rsidP="000835E5">
      <w:pPr>
        <w:spacing w:after="0" w:line="240" w:lineRule="auto"/>
        <w:jc w:val="both"/>
        <w:rPr>
          <w:rFonts w:ascii="Times New Roman" w:hAnsi="Times New Roman" w:cs="Times New Roman"/>
          <w:sz w:val="24"/>
          <w:szCs w:val="24"/>
        </w:rPr>
      </w:pPr>
      <w:r w:rsidRPr="0059414E">
        <w:rPr>
          <w:rFonts w:ascii="Times New Roman" w:eastAsia="Times New Roman" w:hAnsi="Times New Roman" w:cs="Times New Roman"/>
          <w:color w:val="000000"/>
          <w:sz w:val="24"/>
          <w:szCs w:val="24"/>
        </w:rPr>
        <w:t xml:space="preserve">Le faible niveau de valorisation des ressources en eau de la RDC est aussi illustré le faible accès à l’eau potable. </w:t>
      </w:r>
      <w:r w:rsidRPr="0059414E">
        <w:rPr>
          <w:rFonts w:ascii="Times New Roman" w:hAnsi="Times New Roman" w:cs="Times New Roman"/>
          <w:sz w:val="24"/>
          <w:szCs w:val="24"/>
        </w:rPr>
        <w:t>Bien qu’elle dispose de 23 % des ressources en eau renouvelables du continent —soit plus de 1.379 m</w:t>
      </w:r>
      <w:r w:rsidRPr="0059414E">
        <w:rPr>
          <w:rFonts w:ascii="Times New Roman" w:hAnsi="Times New Roman" w:cs="Times New Roman"/>
          <w:sz w:val="24"/>
          <w:szCs w:val="24"/>
          <w:vertAlign w:val="superscript"/>
        </w:rPr>
        <w:t xml:space="preserve">3 </w:t>
      </w:r>
      <w:r w:rsidRPr="0059414E">
        <w:rPr>
          <w:rFonts w:ascii="Times New Roman" w:hAnsi="Times New Roman" w:cs="Times New Roman"/>
          <w:sz w:val="24"/>
          <w:szCs w:val="24"/>
        </w:rPr>
        <w:t>d’eau disponible par habitant (Devroey, 1941</w:t>
      </w:r>
      <w:r w:rsidRPr="0059414E">
        <w:rPr>
          <w:rStyle w:val="Appelnotedebasdep"/>
          <w:rFonts w:ascii="Times New Roman" w:hAnsi="Times New Roman"/>
          <w:sz w:val="24"/>
          <w:szCs w:val="24"/>
        </w:rPr>
        <w:footnoteReference w:id="2"/>
      </w:r>
      <w:r w:rsidRPr="0059414E">
        <w:rPr>
          <w:rFonts w:ascii="Times New Roman" w:hAnsi="Times New Roman" w:cs="Times New Roman"/>
          <w:sz w:val="24"/>
          <w:szCs w:val="24"/>
        </w:rPr>
        <w:t>  ; PNUE, 2011 ; FAO/AQUASTAT, 2024</w:t>
      </w:r>
      <w:r w:rsidRPr="0059414E">
        <w:rPr>
          <w:rStyle w:val="Appelnotedebasdep"/>
          <w:rFonts w:ascii="Times New Roman" w:hAnsi="Times New Roman"/>
          <w:sz w:val="24"/>
          <w:szCs w:val="24"/>
        </w:rPr>
        <w:footnoteReference w:id="3"/>
      </w:r>
      <w:r w:rsidRPr="0059414E">
        <w:rPr>
          <w:rFonts w:ascii="Times New Roman" w:hAnsi="Times New Roman" w:cs="Times New Roman"/>
          <w:sz w:val="24"/>
          <w:szCs w:val="24"/>
        </w:rPr>
        <w:t>) —, la RDC accuse un retard important dans la mise en œuvre de l’ODD-6 relatif à l’accès à l’eau potable et l’assainissement. La proportion de population utilisant des services d'alimentation en eau de boisson gérés en toute sécurité (Indicateur 6.1.1 de l’ODD 6) n’est que de12% en RDC, contre 31% en Afrique Sub-saharienne et une moyenne mondiale de 73% (réf. année 2022) (</w:t>
      </w:r>
      <w:hyperlink r:id="rId10" w:history="1">
        <w:r w:rsidRPr="0059414E">
          <w:rPr>
            <w:rStyle w:val="Lienhypertexte"/>
            <w:rFonts w:ascii="Times New Roman" w:hAnsi="Times New Roman" w:cs="Times New Roman"/>
            <w:sz w:val="24"/>
            <w:szCs w:val="24"/>
          </w:rPr>
          <w:t>UN-Water, 2024)</w:t>
        </w:r>
      </w:hyperlink>
      <w:r w:rsidRPr="0059414E">
        <w:rPr>
          <w:rFonts w:ascii="Times New Roman" w:hAnsi="Times New Roman" w:cs="Times New Roman"/>
          <w:sz w:val="24"/>
          <w:szCs w:val="24"/>
        </w:rPr>
        <w:t>.</w:t>
      </w:r>
    </w:p>
    <w:p w14:paraId="3CEB34FB" w14:textId="77777777" w:rsidR="000835E5" w:rsidRPr="00765722" w:rsidRDefault="000835E5" w:rsidP="000835E5">
      <w:pPr>
        <w:spacing w:after="0" w:line="240" w:lineRule="auto"/>
        <w:jc w:val="both"/>
        <w:rPr>
          <w:rFonts w:ascii="Times New Roman" w:hAnsi="Times New Roman" w:cs="Times New Roman"/>
          <w:sz w:val="12"/>
          <w:szCs w:val="12"/>
        </w:rPr>
      </w:pPr>
    </w:p>
    <w:p w14:paraId="265C5089" w14:textId="77777777" w:rsidR="000835E5" w:rsidRPr="0059414E" w:rsidRDefault="000835E5" w:rsidP="000835E5">
      <w:pPr>
        <w:jc w:val="both"/>
        <w:rPr>
          <w:rFonts w:ascii="Times New Roman" w:eastAsia="Times New Roman" w:hAnsi="Times New Roman" w:cs="Times New Roman"/>
          <w:color w:val="000000"/>
          <w:sz w:val="24"/>
          <w:szCs w:val="24"/>
        </w:rPr>
      </w:pPr>
      <w:r w:rsidRPr="0059414E">
        <w:rPr>
          <w:rFonts w:ascii="Times New Roman" w:hAnsi="Times New Roman" w:cs="Times New Roman"/>
          <w:sz w:val="24"/>
          <w:szCs w:val="24"/>
        </w:rPr>
        <w:t xml:space="preserve">En ce qui concerne les grandes infrastructures hydrauliques et hydroélectriques, la RDC abrite moins de 10 (0.7%) des 1500 grands barrages que compte l’Afrique. Le pays ne dispose que d’environ </w:t>
      </w:r>
      <w:r w:rsidRPr="0059414E">
        <w:rPr>
          <w:rFonts w:ascii="Times New Roman" w:eastAsia="Times New Roman" w:hAnsi="Times New Roman" w:cs="Times New Roman"/>
          <w:color w:val="000000"/>
          <w:sz w:val="24"/>
          <w:szCs w:val="24"/>
        </w:rPr>
        <w:t xml:space="preserve">2.600 MW de puissance hydroélectrique installée (soit 7% de la puissance hydroélectrique installée du continent qui de 38.000 MW) </w:t>
      </w:r>
      <w:hyperlink r:id="rId11" w:history="1">
        <w:r w:rsidRPr="0059414E">
          <w:rPr>
            <w:rStyle w:val="Lienhypertexte"/>
            <w:rFonts w:ascii="Times New Roman" w:eastAsia="Times New Roman" w:hAnsi="Times New Roman" w:cs="Times New Roman"/>
            <w:sz w:val="24"/>
            <w:szCs w:val="24"/>
          </w:rPr>
          <w:t>(PEAC, sd</w:t>
        </w:r>
      </w:hyperlink>
      <w:r w:rsidRPr="0059414E">
        <w:rPr>
          <w:rFonts w:ascii="Times New Roman" w:eastAsia="Times New Roman" w:hAnsi="Times New Roman" w:cs="Times New Roman"/>
          <w:color w:val="000000"/>
          <w:sz w:val="24"/>
          <w:szCs w:val="24"/>
        </w:rPr>
        <w:t xml:space="preserve">). On estime que la mise en service du barrage de Inga-III puis des autres barrages du Projet de Grand Inga permettrait de porter la puissance installée du pays à plus de 40.000 MW, soit l’équivalent de la puissance hydroélectrique installée totale du continent. Ces chiffres illustrent autant l’ampleur du gap d’investissement dans les infrastructures d’eau que de l’existence d’un vaste potentiel inexploité. </w:t>
      </w:r>
    </w:p>
    <w:p w14:paraId="3E8A58F5" w14:textId="77777777" w:rsidR="000835E5" w:rsidRPr="0059414E" w:rsidRDefault="000835E5" w:rsidP="000835E5">
      <w:pPr>
        <w:spacing w:after="0" w:line="240" w:lineRule="auto"/>
        <w:jc w:val="both"/>
        <w:rPr>
          <w:rFonts w:ascii="Times New Roman" w:eastAsia="Times New Roman" w:hAnsi="Times New Roman" w:cs="Times New Roman"/>
          <w:color w:val="000000"/>
          <w:sz w:val="24"/>
          <w:szCs w:val="24"/>
        </w:rPr>
      </w:pPr>
      <w:r w:rsidRPr="0059414E">
        <w:rPr>
          <w:rFonts w:ascii="Times New Roman" w:eastAsia="Times New Roman" w:hAnsi="Times New Roman" w:cs="Times New Roman"/>
          <w:color w:val="000000"/>
          <w:sz w:val="24"/>
          <w:szCs w:val="24"/>
        </w:rPr>
        <w:t>En ce qui concerne l’agriculture et la sécurité alimentaire, la RDC ne fait mieux dans la mobilisation des potentialités hydriques pour répondre aux besoins du secteur. Ainsi, moins de 10% des terres 80 millions de terres arables du pays sont cultivés et, les superficies irriguées ne représentent qu’une très faible proportion (1%) de du potentiel irrigable de la RDC qui est de près de 4 millions d’hectares (</w:t>
      </w:r>
      <w:r w:rsidRPr="0059414E">
        <w:rPr>
          <w:rFonts w:ascii="Times New Roman" w:eastAsia="Times New Roman" w:hAnsi="Times New Roman" w:cs="Times New Roman"/>
          <w:sz w:val="24"/>
          <w:szCs w:val="24"/>
        </w:rPr>
        <w:t>Herderschee et al., 2012</w:t>
      </w:r>
      <w:r w:rsidRPr="0059414E">
        <w:rPr>
          <w:rFonts w:ascii="Times New Roman" w:eastAsia="Times New Roman" w:hAnsi="Times New Roman" w:cs="Times New Roman"/>
          <w:color w:val="000000"/>
          <w:sz w:val="24"/>
          <w:szCs w:val="24"/>
        </w:rPr>
        <w:t>)</w:t>
      </w:r>
      <w:r w:rsidRPr="0059414E">
        <w:rPr>
          <w:rStyle w:val="Appelnotedebasdep"/>
          <w:rFonts w:ascii="Times New Roman" w:eastAsia="Times New Roman" w:hAnsi="Times New Roman"/>
          <w:color w:val="000000"/>
          <w:sz w:val="24"/>
          <w:szCs w:val="24"/>
        </w:rPr>
        <w:footnoteReference w:id="4"/>
      </w:r>
      <w:r w:rsidRPr="0059414E">
        <w:rPr>
          <w:rFonts w:ascii="Times New Roman" w:eastAsia="Times New Roman" w:hAnsi="Times New Roman" w:cs="Times New Roman"/>
          <w:color w:val="000000"/>
          <w:sz w:val="24"/>
          <w:szCs w:val="24"/>
        </w:rPr>
        <w:t>.</w:t>
      </w:r>
    </w:p>
    <w:p w14:paraId="5C8389E4" w14:textId="77777777" w:rsidR="000835E5" w:rsidRPr="0059414E" w:rsidRDefault="000835E5" w:rsidP="000835E5">
      <w:pPr>
        <w:spacing w:after="0" w:line="240" w:lineRule="auto"/>
        <w:jc w:val="both"/>
        <w:rPr>
          <w:rFonts w:ascii="Times New Roman" w:eastAsia="Times New Roman" w:hAnsi="Times New Roman" w:cs="Times New Roman"/>
          <w:color w:val="000000"/>
          <w:sz w:val="24"/>
          <w:szCs w:val="24"/>
        </w:rPr>
      </w:pPr>
    </w:p>
    <w:p w14:paraId="3D4DD655" w14:textId="77777777" w:rsidR="000835E5" w:rsidRPr="0059414E" w:rsidRDefault="000835E5" w:rsidP="000835E5">
      <w:pPr>
        <w:spacing w:after="0" w:line="240" w:lineRule="auto"/>
        <w:jc w:val="both"/>
        <w:rPr>
          <w:rFonts w:ascii="Times New Roman" w:eastAsia="Times New Roman" w:hAnsi="Times New Roman" w:cs="Times New Roman"/>
          <w:color w:val="000000"/>
          <w:sz w:val="24"/>
          <w:szCs w:val="24"/>
        </w:rPr>
      </w:pPr>
      <w:r w:rsidRPr="0059414E">
        <w:rPr>
          <w:rFonts w:ascii="Times New Roman" w:eastAsia="Times New Roman" w:hAnsi="Times New Roman" w:cs="Times New Roman"/>
          <w:color w:val="000000"/>
          <w:sz w:val="24"/>
          <w:szCs w:val="24"/>
        </w:rPr>
        <w:t>L’eau est au centre des enjeux de développement de la RDC. La mise en valeur effective et la bonne gouvernance des ressources disponibles permettent non seulement de lutter contre la pauvreté mais aussi d’atteindre la sécurité hydrique (accès à l’eau), énergétique (par l’hydroélectricité) et alimentaire pour le pays tout en contribuant de façon significative à la satisfaction des besoins d’autres pays africains voire du reste du monde.</w:t>
      </w:r>
    </w:p>
    <w:p w14:paraId="6E2440EF" w14:textId="77777777" w:rsidR="000835E5" w:rsidRPr="000054BB" w:rsidRDefault="000835E5" w:rsidP="000835E5">
      <w:pPr>
        <w:spacing w:after="0" w:line="240" w:lineRule="auto"/>
        <w:jc w:val="both"/>
        <w:rPr>
          <w:rFonts w:ascii="Times New Roman" w:eastAsia="Times New Roman" w:hAnsi="Times New Roman" w:cs="Times New Roman"/>
          <w:color w:val="000000"/>
          <w:sz w:val="12"/>
          <w:szCs w:val="12"/>
          <w:highlight w:val="yellow"/>
        </w:rPr>
      </w:pPr>
    </w:p>
    <w:p w14:paraId="7FDC0AA7" w14:textId="77777777" w:rsidR="000835E5" w:rsidRPr="0059414E" w:rsidRDefault="000835E5" w:rsidP="000835E5">
      <w:pPr>
        <w:spacing w:after="0"/>
        <w:jc w:val="both"/>
        <w:rPr>
          <w:rFonts w:ascii="Times New Roman" w:hAnsi="Times New Roman" w:cs="Times New Roman"/>
          <w:sz w:val="24"/>
          <w:szCs w:val="24"/>
        </w:rPr>
      </w:pPr>
      <w:r w:rsidRPr="0059414E">
        <w:rPr>
          <w:rFonts w:ascii="Times New Roman" w:hAnsi="Times New Roman" w:cs="Times New Roman"/>
          <w:sz w:val="24"/>
          <w:szCs w:val="24"/>
        </w:rPr>
        <w:t>Le gouvernement de la RDC reconnait la centralité et l’importance stratégique de l’eau et donc du besoin de doter le pays d’un cadre de gouvernance habilitant qui puisse permettre la valorisation et l’utilisation durable des potentialités hydriques disponibles. C’est ainsi qu’une loi sur l’eau fut adoptée en 2015,</w:t>
      </w:r>
      <w:r w:rsidRPr="0059414E">
        <w:rPr>
          <w:rStyle w:val="Appelnotedebasdep"/>
          <w:rFonts w:ascii="Times New Roman" w:hAnsi="Times New Roman"/>
          <w:sz w:val="24"/>
          <w:szCs w:val="24"/>
        </w:rPr>
        <w:t xml:space="preserve"> </w:t>
      </w:r>
      <w:r w:rsidRPr="0059414E">
        <w:rPr>
          <w:rStyle w:val="Appelnotedebasdep"/>
          <w:rFonts w:ascii="Times New Roman" w:hAnsi="Times New Roman"/>
          <w:sz w:val="24"/>
          <w:szCs w:val="24"/>
        </w:rPr>
        <w:footnoteReference w:id="5"/>
      </w:r>
      <w:r w:rsidRPr="0059414E">
        <w:rPr>
          <w:rFonts w:ascii="Times New Roman" w:hAnsi="Times New Roman" w:cs="Times New Roman"/>
          <w:sz w:val="24"/>
          <w:szCs w:val="24"/>
        </w:rPr>
        <w:t xml:space="preserve"> suivie, entre autres de la création récente de l’Office congolais des eaux (OCE) (décret n°22/06 du 1er mars 2022)</w:t>
      </w:r>
      <w:r w:rsidRPr="0059414E">
        <w:rPr>
          <w:rStyle w:val="Appelnotedebasdep"/>
          <w:rFonts w:ascii="Times New Roman" w:hAnsi="Times New Roman"/>
          <w:sz w:val="24"/>
          <w:szCs w:val="24"/>
        </w:rPr>
        <w:footnoteReference w:id="6"/>
      </w:r>
      <w:r w:rsidRPr="0059414E">
        <w:rPr>
          <w:rFonts w:ascii="Times New Roman" w:hAnsi="Times New Roman" w:cs="Times New Roman"/>
          <w:sz w:val="24"/>
          <w:szCs w:val="24"/>
        </w:rPr>
        <w:t xml:space="preserve">.  L’Office congolais des eaux (OCE) est un établissement </w:t>
      </w:r>
      <w:r w:rsidRPr="0059414E">
        <w:rPr>
          <w:rFonts w:ascii="Times New Roman" w:hAnsi="Times New Roman" w:cs="Times New Roman"/>
          <w:sz w:val="24"/>
          <w:szCs w:val="24"/>
        </w:rPr>
        <w:lastRenderedPageBreak/>
        <w:t xml:space="preserve">public à caractère scientifique et technique, doté de la personnalité juridique. Les missions et attributions de l’OCE incluent les suivantes (article 2 du décret de création de l’OCE):  </w:t>
      </w:r>
    </w:p>
    <w:p w14:paraId="3791B65C" w14:textId="77777777" w:rsidR="000835E5" w:rsidRPr="0059414E" w:rsidRDefault="000835E5" w:rsidP="000835E5">
      <w:pPr>
        <w:pStyle w:val="Paragraphedeliste"/>
        <w:numPr>
          <w:ilvl w:val="0"/>
          <w:numId w:val="22"/>
        </w:numPr>
        <w:spacing w:after="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la planification et le suivi des interventions de mise en valeur des ressources en eau, aux échelles nationale, de bassin et de sous-bassins ; </w:t>
      </w:r>
    </w:p>
    <w:p w14:paraId="6C0DAD7A" w14:textId="77777777" w:rsidR="000835E5" w:rsidRPr="0059414E" w:rsidRDefault="000835E5" w:rsidP="000835E5">
      <w:pPr>
        <w:pStyle w:val="Paragraphedeliste"/>
        <w:numPr>
          <w:ilvl w:val="0"/>
          <w:numId w:val="22"/>
        </w:numPr>
        <w:spacing w:after="0" w:line="259" w:lineRule="auto"/>
        <w:jc w:val="both"/>
        <w:rPr>
          <w:rFonts w:ascii="Times New Roman" w:hAnsi="Times New Roman" w:cs="Times New Roman"/>
          <w:sz w:val="24"/>
          <w:szCs w:val="24"/>
        </w:rPr>
      </w:pPr>
      <w:r w:rsidRPr="0059414E">
        <w:rPr>
          <w:rFonts w:ascii="Times New Roman" w:hAnsi="Times New Roman" w:cs="Times New Roman"/>
          <w:sz w:val="24"/>
          <w:szCs w:val="24"/>
        </w:rPr>
        <w:t>l’élaboration d’outils de gestion de l’eau permettant notamment d’assurer la valorisation de l'eau comme ressource économique ainsi que le suivi et la préservation de la qualité des eaux</w:t>
      </w:r>
      <w:r w:rsidR="000054BB">
        <w:rPr>
          <w:rFonts w:ascii="Times New Roman" w:hAnsi="Times New Roman" w:cs="Times New Roman"/>
          <w:sz w:val="24"/>
          <w:szCs w:val="24"/>
        </w:rPr>
        <w:t> ;</w:t>
      </w:r>
    </w:p>
    <w:p w14:paraId="63C51B27" w14:textId="77777777" w:rsidR="000835E5" w:rsidRPr="0059414E" w:rsidRDefault="000835E5" w:rsidP="000835E5">
      <w:pPr>
        <w:pStyle w:val="Paragraphedeliste"/>
        <w:numPr>
          <w:ilvl w:val="0"/>
          <w:numId w:val="22"/>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la collecte, le suivi, l'analyse et la diffusion d’informations hydrométriques et hydrologiques et celles relatives aux aménagements hydrauliques ;</w:t>
      </w:r>
    </w:p>
    <w:p w14:paraId="1BAF8E7F" w14:textId="77777777" w:rsidR="000835E5" w:rsidRPr="0059414E" w:rsidRDefault="000835E5" w:rsidP="000835E5">
      <w:pPr>
        <w:pStyle w:val="Paragraphedeliste"/>
        <w:numPr>
          <w:ilvl w:val="0"/>
          <w:numId w:val="22"/>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la mise en place de cadre de concertation avec et entre les usagers de l’eau et autres parties prenantes concernées par la gestion de la ressource ; </w:t>
      </w:r>
    </w:p>
    <w:p w14:paraId="38FA641F" w14:textId="77777777" w:rsidR="000835E5" w:rsidRPr="0059414E" w:rsidRDefault="000835E5" w:rsidP="000835E5">
      <w:pPr>
        <w:pStyle w:val="Paragraphedeliste"/>
        <w:numPr>
          <w:ilvl w:val="0"/>
          <w:numId w:val="22"/>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la contribution à la mobilisation des ressources financières nécessaires pour la réalisation de projets du service public de l'eau en milieux ruraux et urbains. </w:t>
      </w:r>
    </w:p>
    <w:p w14:paraId="78DFC5C3" w14:textId="77777777" w:rsidR="000835E5" w:rsidRPr="0059414E" w:rsidRDefault="000835E5" w:rsidP="000054BB">
      <w:pPr>
        <w:spacing w:after="0"/>
        <w:jc w:val="both"/>
        <w:rPr>
          <w:rFonts w:ascii="Times New Roman" w:hAnsi="Times New Roman" w:cs="Times New Roman"/>
          <w:sz w:val="24"/>
          <w:szCs w:val="24"/>
        </w:rPr>
      </w:pPr>
      <w:r w:rsidRPr="0059414E">
        <w:rPr>
          <w:rFonts w:ascii="Times New Roman" w:hAnsi="Times New Roman" w:cs="Times New Roman"/>
          <w:sz w:val="24"/>
          <w:szCs w:val="24"/>
        </w:rPr>
        <w:t xml:space="preserve">C’est en vue de poursuivre ces avancées que le Gouvernement de la RDC a demandé à la Banque mondiale de soutenir l’opérationnalisation de l’OCE. Cet appui est fourni à travers deux projets d’investissement connexes, notamment le Programme d’accès à l’eau et à l’assainissement (PASEA – 1,25 milliard de dollars US, avec une première phase de 400 millions de dollars US en cours d’exécution), et le Projet d’accès, de gouvernance et de réforme des secteurs de l’électricité et de l’eau (AGREE – 180 millions de dollars US dédiés au secteur de l’eau). Le bénéficiaire des crédits est le Ministère des Ressources Hydrauliques et Électricité (MRHE) et les projets sont mis en œuvre par l’intermédiaire d’une Cellule d’Exécution des Projets Eau (CEP-O). Les sous-composantes des projets soutenant l’opérationnalisation de l’OCE sont mises en œuvre par la Direction des Ressources en Eau (DRE) sous l’égide du Ministère de l’Environnement et du Développement Durable (MEDD). C’est dans ce cadre que le processus de mise en place de la Commission interdisciplinaire de mise en place et d’opérationnalisation de l’OCE (CIMO-OCE) a été entamé, conformément aux dispositions transitoires (Articles 47 et 48 du Décret de création de l’OCE). Du fait des retards dans la mise en place effective de la CIMO, l’élaboration des instruments juridiques, institutionnels et de planification de l’OCE n’a pas connu d’avancées significatives. </w:t>
      </w:r>
    </w:p>
    <w:p w14:paraId="3BB2B523" w14:textId="77777777" w:rsidR="000835E5" w:rsidRPr="0059414E" w:rsidRDefault="000835E5" w:rsidP="000835E5">
      <w:pPr>
        <w:jc w:val="both"/>
        <w:rPr>
          <w:rFonts w:ascii="Times New Roman" w:hAnsi="Times New Roman" w:cs="Times New Roman"/>
          <w:sz w:val="24"/>
          <w:szCs w:val="24"/>
          <w:lang w:val="fr-CA"/>
        </w:rPr>
      </w:pPr>
      <w:r w:rsidRPr="00A52435">
        <w:rPr>
          <w:rFonts w:ascii="Times New Roman" w:eastAsia="Times New Roman" w:hAnsi="Times New Roman" w:cs="Times New Roman"/>
          <w:sz w:val="24"/>
          <w:szCs w:val="24"/>
          <w:lang w:eastAsia="fr-FR"/>
        </w:rPr>
        <w:t>Les présents Termes de référence portent sur l</w:t>
      </w:r>
      <w:r>
        <w:rPr>
          <w:rFonts w:ascii="Times New Roman" w:eastAsia="Times New Roman" w:hAnsi="Times New Roman" w:cs="Times New Roman"/>
          <w:sz w:val="24"/>
          <w:szCs w:val="24"/>
          <w:lang w:eastAsia="fr-FR"/>
        </w:rPr>
        <w:t xml:space="preserve">e recrutement d’une </w:t>
      </w:r>
      <w:r w:rsidRPr="0059414E">
        <w:rPr>
          <w:rFonts w:ascii="Times New Roman" w:hAnsi="Times New Roman" w:cs="Times New Roman"/>
          <w:sz w:val="24"/>
          <w:szCs w:val="24"/>
        </w:rPr>
        <w:t xml:space="preserve">assistance technique </w:t>
      </w:r>
      <w:r>
        <w:rPr>
          <w:rFonts w:ascii="Times New Roman" w:hAnsi="Times New Roman" w:cs="Times New Roman"/>
          <w:sz w:val="24"/>
          <w:szCs w:val="24"/>
        </w:rPr>
        <w:t>chargée</w:t>
      </w:r>
      <w:r w:rsidRPr="0059414E">
        <w:rPr>
          <w:rFonts w:ascii="Times New Roman" w:hAnsi="Times New Roman" w:cs="Times New Roman"/>
          <w:sz w:val="24"/>
          <w:szCs w:val="24"/>
        </w:rPr>
        <w:t xml:space="preserve"> d’appuyer la DRE dans la préparation des instruments d’opérationnalisation de l’OCE. Dans ce cadre, l’assistance technique va aussi aider à la mise en place effective de la CIMO dont la mission devient d’accompagner le processus de formulation des outils d’opérationnalisation de l’’OCE.  </w:t>
      </w:r>
      <w:r w:rsidRPr="0059414E">
        <w:rPr>
          <w:rFonts w:ascii="Times New Roman" w:hAnsi="Times New Roman" w:cs="Times New Roman"/>
          <w:sz w:val="24"/>
          <w:szCs w:val="24"/>
          <w:lang w:val="fr-CA"/>
        </w:rPr>
        <w:t>Elle se fera en parallèle avec une autre assistance technique visant la délimitation des bassins versants en RDC et le développement d’un plan de gestion du bassin du Kasai.</w:t>
      </w:r>
    </w:p>
    <w:p w14:paraId="51DBDDC0" w14:textId="77777777" w:rsidR="005023DE" w:rsidRPr="00E958E3" w:rsidRDefault="005023DE" w:rsidP="005023DE">
      <w:pPr>
        <w:pStyle w:val="Titre1noteExp"/>
        <w:numPr>
          <w:ilvl w:val="0"/>
          <w:numId w:val="1"/>
        </w:numPr>
        <w:spacing w:before="0" w:after="0"/>
        <w:ind w:left="426" w:hanging="426"/>
      </w:pPr>
      <w:r w:rsidRPr="00E958E3">
        <w:t>OBJECTIF</w:t>
      </w:r>
      <w:r w:rsidR="00C46B9E">
        <w:t>S</w:t>
      </w:r>
      <w:r w:rsidRPr="00E958E3">
        <w:t xml:space="preserve"> DE LA MISSION</w:t>
      </w:r>
    </w:p>
    <w:p w14:paraId="7AD6E703" w14:textId="77777777" w:rsidR="005023DE" w:rsidRPr="00E958E3" w:rsidRDefault="005023DE" w:rsidP="005023DE">
      <w:pPr>
        <w:spacing w:after="0" w:line="240" w:lineRule="auto"/>
        <w:jc w:val="both"/>
        <w:rPr>
          <w:rFonts w:ascii="Times New Roman" w:hAnsi="Times New Roman" w:cs="Times New Roman"/>
          <w:iCs/>
          <w:sz w:val="12"/>
          <w:szCs w:val="12"/>
        </w:rPr>
      </w:pPr>
    </w:p>
    <w:p w14:paraId="21695D3F" w14:textId="77777777" w:rsidR="000835E5" w:rsidRPr="000835E5" w:rsidRDefault="005023DE" w:rsidP="000835E5">
      <w:pPr>
        <w:spacing w:after="0" w:line="240" w:lineRule="auto"/>
        <w:jc w:val="both"/>
        <w:rPr>
          <w:rFonts w:ascii="Times New Roman" w:hAnsi="Times New Roman" w:cs="Times New Roman"/>
          <w:iCs/>
          <w:sz w:val="24"/>
          <w:szCs w:val="24"/>
        </w:rPr>
      </w:pPr>
      <w:r w:rsidRPr="00E958E3">
        <w:rPr>
          <w:rFonts w:ascii="Times New Roman" w:hAnsi="Times New Roman" w:cs="Times New Roman"/>
          <w:iCs/>
          <w:sz w:val="24"/>
          <w:szCs w:val="24"/>
        </w:rPr>
        <w:t>L</w:t>
      </w:r>
      <w:r w:rsidR="00C46B9E">
        <w:rPr>
          <w:rFonts w:ascii="Times New Roman" w:hAnsi="Times New Roman" w:cs="Times New Roman"/>
          <w:iCs/>
          <w:sz w:val="24"/>
          <w:szCs w:val="24"/>
        </w:rPr>
        <w:t xml:space="preserve">es </w:t>
      </w:r>
      <w:r w:rsidRPr="00E958E3">
        <w:rPr>
          <w:rFonts w:ascii="Times New Roman" w:hAnsi="Times New Roman" w:cs="Times New Roman"/>
          <w:iCs/>
          <w:sz w:val="24"/>
          <w:szCs w:val="24"/>
        </w:rPr>
        <w:t>objectif</w:t>
      </w:r>
      <w:r w:rsidR="00C46B9E">
        <w:rPr>
          <w:rFonts w:ascii="Times New Roman" w:hAnsi="Times New Roman" w:cs="Times New Roman"/>
          <w:iCs/>
          <w:sz w:val="24"/>
          <w:szCs w:val="24"/>
        </w:rPr>
        <w:t>s</w:t>
      </w:r>
      <w:r w:rsidRPr="00E958E3">
        <w:rPr>
          <w:rFonts w:ascii="Times New Roman" w:hAnsi="Times New Roman" w:cs="Times New Roman"/>
          <w:iCs/>
          <w:sz w:val="24"/>
          <w:szCs w:val="24"/>
        </w:rPr>
        <w:t xml:space="preserve"> </w:t>
      </w:r>
      <w:r w:rsidR="00C46B9E">
        <w:rPr>
          <w:rFonts w:ascii="Times New Roman" w:hAnsi="Times New Roman" w:cs="Times New Roman"/>
          <w:iCs/>
          <w:sz w:val="24"/>
          <w:szCs w:val="24"/>
        </w:rPr>
        <w:t xml:space="preserve">de la </w:t>
      </w:r>
      <w:r w:rsidRPr="00E958E3">
        <w:rPr>
          <w:rFonts w:ascii="Times New Roman" w:hAnsi="Times New Roman" w:cs="Times New Roman"/>
          <w:iCs/>
          <w:sz w:val="24"/>
          <w:szCs w:val="24"/>
        </w:rPr>
        <w:t xml:space="preserve">mission </w:t>
      </w:r>
      <w:r w:rsidR="000835E5">
        <w:rPr>
          <w:rFonts w:ascii="Times New Roman" w:hAnsi="Times New Roman" w:cs="Times New Roman"/>
          <w:iCs/>
          <w:sz w:val="24"/>
          <w:szCs w:val="24"/>
        </w:rPr>
        <w:t>sont </w:t>
      </w:r>
      <w:r w:rsidR="000835E5" w:rsidRPr="0059414E">
        <w:rPr>
          <w:rFonts w:ascii="Times New Roman" w:hAnsi="Times New Roman" w:cs="Times New Roman"/>
          <w:sz w:val="24"/>
          <w:szCs w:val="24"/>
          <w:lang w:val="es-ES_tradnl"/>
        </w:rPr>
        <w:t xml:space="preserve">de fournir à </w:t>
      </w:r>
      <w:r w:rsidR="000835E5" w:rsidRPr="0059414E">
        <w:rPr>
          <w:rFonts w:ascii="Times New Roman" w:hAnsi="Times New Roman" w:cs="Times New Roman"/>
          <w:sz w:val="24"/>
          <w:szCs w:val="24"/>
        </w:rPr>
        <w:t>l’OCE ou DRE</w:t>
      </w:r>
      <w:r w:rsidR="000835E5">
        <w:rPr>
          <w:rFonts w:ascii="Times New Roman" w:hAnsi="Times New Roman" w:cs="Times New Roman"/>
          <w:sz w:val="24"/>
          <w:szCs w:val="24"/>
        </w:rPr>
        <w:t xml:space="preserve"> de la RDC</w:t>
      </w:r>
      <w:r w:rsidR="000835E5" w:rsidRPr="0059414E">
        <w:rPr>
          <w:rFonts w:ascii="Times New Roman" w:hAnsi="Times New Roman" w:cs="Times New Roman"/>
          <w:sz w:val="24"/>
          <w:szCs w:val="24"/>
        </w:rPr>
        <w:t xml:space="preserve"> </w:t>
      </w:r>
      <w:r w:rsidR="000835E5" w:rsidRPr="0059414E">
        <w:rPr>
          <w:rFonts w:ascii="Times New Roman" w:hAnsi="Times New Roman" w:cs="Times New Roman"/>
          <w:sz w:val="24"/>
          <w:szCs w:val="24"/>
          <w:lang w:val="es-ES_tradnl"/>
        </w:rPr>
        <w:t xml:space="preserve">une </w:t>
      </w:r>
      <w:r w:rsidR="00651DF5">
        <w:rPr>
          <w:rFonts w:ascii="Times New Roman" w:hAnsi="Times New Roman" w:cs="Times New Roman"/>
          <w:sz w:val="24"/>
          <w:szCs w:val="24"/>
          <w:lang w:val="es-ES_tradnl"/>
        </w:rPr>
        <w:t>a</w:t>
      </w:r>
      <w:r w:rsidR="000835E5" w:rsidRPr="0059414E">
        <w:rPr>
          <w:rFonts w:ascii="Times New Roman" w:hAnsi="Times New Roman" w:cs="Times New Roman"/>
          <w:sz w:val="24"/>
          <w:szCs w:val="24"/>
          <w:lang w:val="es-ES_tradnl"/>
        </w:rPr>
        <w:t xml:space="preserve">ssistance </w:t>
      </w:r>
      <w:r w:rsidR="00651DF5">
        <w:rPr>
          <w:rFonts w:ascii="Times New Roman" w:hAnsi="Times New Roman" w:cs="Times New Roman"/>
          <w:sz w:val="24"/>
          <w:szCs w:val="24"/>
          <w:lang w:val="es-ES_tradnl"/>
        </w:rPr>
        <w:t>t</w:t>
      </w:r>
      <w:r w:rsidR="000835E5" w:rsidRPr="0059414E">
        <w:rPr>
          <w:rFonts w:ascii="Times New Roman" w:hAnsi="Times New Roman" w:cs="Times New Roman"/>
          <w:sz w:val="24"/>
          <w:szCs w:val="24"/>
          <w:lang w:val="es-ES_tradnl"/>
        </w:rPr>
        <w:t xml:space="preserve">echnique destinée à </w:t>
      </w:r>
      <w:r w:rsidR="000835E5" w:rsidRPr="0059414E">
        <w:rPr>
          <w:rFonts w:ascii="Times New Roman" w:hAnsi="Times New Roman" w:cs="Times New Roman"/>
          <w:sz w:val="24"/>
          <w:szCs w:val="24"/>
        </w:rPr>
        <w:t xml:space="preserve">l’élaboration d’outils d’opérationnalisation de l’OCE, en particulier les instruments juridiques, réglementaires organisationnels dont la plupart sont prévus dans les dispositions du décret 22/06 de 2022 créant l’OCE. </w:t>
      </w:r>
    </w:p>
    <w:p w14:paraId="622AF6CD" w14:textId="77777777" w:rsidR="000835E5" w:rsidRPr="0059414E" w:rsidRDefault="000835E5" w:rsidP="000835E5">
      <w:pPr>
        <w:spacing w:after="0"/>
        <w:jc w:val="both"/>
        <w:rPr>
          <w:rFonts w:ascii="Times New Roman" w:hAnsi="Times New Roman" w:cs="Times New Roman"/>
          <w:sz w:val="24"/>
          <w:szCs w:val="24"/>
        </w:rPr>
      </w:pPr>
      <w:r w:rsidRPr="0059414E">
        <w:rPr>
          <w:rFonts w:ascii="Times New Roman" w:hAnsi="Times New Roman" w:cs="Times New Roman"/>
          <w:sz w:val="24"/>
          <w:szCs w:val="24"/>
          <w:lang w:val="es-ES_tradnl"/>
        </w:rPr>
        <w:lastRenderedPageBreak/>
        <w:t>Les objectifs spécifiques de la mission comprennent des tâches d’appui et d’assistance dans les aspects suivants </w:t>
      </w:r>
      <w:r w:rsidRPr="0059414E">
        <w:rPr>
          <w:rFonts w:ascii="Times New Roman" w:hAnsi="Times New Roman" w:cs="Times New Roman"/>
          <w:sz w:val="24"/>
          <w:szCs w:val="24"/>
        </w:rPr>
        <w:t>:</w:t>
      </w:r>
    </w:p>
    <w:p w14:paraId="254B0A2A" w14:textId="77777777" w:rsidR="000835E5" w:rsidRPr="0059414E" w:rsidRDefault="00651DF5" w:rsidP="000835E5">
      <w:pPr>
        <w:pStyle w:val="Corpsdetexte"/>
        <w:numPr>
          <w:ilvl w:val="0"/>
          <w:numId w:val="8"/>
        </w:numPr>
        <w:ind w:left="709" w:hanging="349"/>
        <w:rPr>
          <w:lang w:val="fr-FR"/>
        </w:rPr>
      </w:pPr>
      <w:r w:rsidRPr="0059414E">
        <w:rPr>
          <w:lang w:val="fr-FR"/>
        </w:rPr>
        <w:t xml:space="preserve">Faire </w:t>
      </w:r>
      <w:r w:rsidR="000835E5" w:rsidRPr="0059414E">
        <w:rPr>
          <w:lang w:val="fr-FR"/>
        </w:rPr>
        <w:t>l’état des lieux succinct de la gestion des ressources en eau en RDC et analyser les opportunités et les contraintes à l’amélioration du cadre de gouvernance de ces ressources ;</w:t>
      </w:r>
    </w:p>
    <w:p w14:paraId="4AD1B21E" w14:textId="77777777" w:rsidR="000835E5" w:rsidRPr="0059414E" w:rsidRDefault="00651DF5" w:rsidP="000835E5">
      <w:pPr>
        <w:pStyle w:val="Corpsdetexte"/>
        <w:numPr>
          <w:ilvl w:val="0"/>
          <w:numId w:val="8"/>
        </w:numPr>
        <w:ind w:left="709" w:hanging="349"/>
        <w:rPr>
          <w:lang w:val="fr-FR"/>
        </w:rPr>
      </w:pPr>
      <w:r w:rsidRPr="0059414E">
        <w:rPr>
          <w:lang w:val="fr-FR"/>
        </w:rPr>
        <w:t xml:space="preserve">Décrire </w:t>
      </w:r>
      <w:r w:rsidR="000835E5" w:rsidRPr="0059414E">
        <w:rPr>
          <w:lang w:val="fr-FR"/>
        </w:rPr>
        <w:t>le cadre organique de l’OCE et des tâches de chaque poste de responsabilité ;</w:t>
      </w:r>
    </w:p>
    <w:p w14:paraId="69AAFFF7" w14:textId="77777777" w:rsidR="000835E5" w:rsidRPr="0059414E" w:rsidRDefault="00651DF5" w:rsidP="000835E5">
      <w:pPr>
        <w:pStyle w:val="Corpsdetexte"/>
        <w:numPr>
          <w:ilvl w:val="0"/>
          <w:numId w:val="8"/>
        </w:numPr>
        <w:ind w:left="709" w:hanging="349"/>
        <w:rPr>
          <w:lang w:val="fr-FR"/>
        </w:rPr>
      </w:pPr>
      <w:r w:rsidRPr="0059414E">
        <w:rPr>
          <w:lang w:val="fr-FR"/>
        </w:rPr>
        <w:t xml:space="preserve">Rédiger </w:t>
      </w:r>
      <w:r w:rsidR="000835E5" w:rsidRPr="0059414E">
        <w:rPr>
          <w:lang w:val="fr-FR"/>
        </w:rPr>
        <w:t>le règlement intérieur et le statut du personnel de l’OCE ;</w:t>
      </w:r>
    </w:p>
    <w:p w14:paraId="602A831E" w14:textId="77777777" w:rsidR="000835E5" w:rsidRPr="0059414E" w:rsidRDefault="00651DF5" w:rsidP="000835E5">
      <w:pPr>
        <w:pStyle w:val="Corpsdetexte"/>
        <w:numPr>
          <w:ilvl w:val="0"/>
          <w:numId w:val="8"/>
        </w:numPr>
        <w:ind w:left="709" w:hanging="349"/>
        <w:rPr>
          <w:lang w:val="fr-FR"/>
        </w:rPr>
      </w:pPr>
      <w:r w:rsidRPr="0059414E">
        <w:rPr>
          <w:lang w:val="fr-FR"/>
        </w:rPr>
        <w:t xml:space="preserve">Elaborer </w:t>
      </w:r>
      <w:r w:rsidR="000835E5" w:rsidRPr="0059414E">
        <w:rPr>
          <w:lang w:val="fr-FR"/>
        </w:rPr>
        <w:t>les manuels de procédures opérationnelles, administratives, financières et comptables ;</w:t>
      </w:r>
    </w:p>
    <w:p w14:paraId="59F4EE50" w14:textId="77777777" w:rsidR="000835E5" w:rsidRPr="0059414E" w:rsidRDefault="00651DF5" w:rsidP="000835E5">
      <w:pPr>
        <w:pStyle w:val="Corpsdetexte"/>
        <w:numPr>
          <w:ilvl w:val="0"/>
          <w:numId w:val="8"/>
        </w:numPr>
        <w:ind w:left="709" w:hanging="349"/>
        <w:rPr>
          <w:lang w:val="fr-FR"/>
        </w:rPr>
      </w:pPr>
      <w:r w:rsidRPr="0059414E">
        <w:rPr>
          <w:lang w:val="fr-FR"/>
        </w:rPr>
        <w:t xml:space="preserve">Elaborer </w:t>
      </w:r>
      <w:r w:rsidR="000835E5" w:rsidRPr="0059414E">
        <w:rPr>
          <w:lang w:val="fr-FR"/>
        </w:rPr>
        <w:t>le Plan d’actions stratégique de gestion de l’OCE, identifiant les actions prioritaires à mener à court, moyen et long terme ainsi que les moyens de mobilisation des financements requis ;</w:t>
      </w:r>
    </w:p>
    <w:p w14:paraId="246759CB" w14:textId="77777777" w:rsidR="000835E5" w:rsidRPr="0059414E" w:rsidRDefault="00651DF5" w:rsidP="000835E5">
      <w:pPr>
        <w:pStyle w:val="Corpsdetexte"/>
        <w:numPr>
          <w:ilvl w:val="0"/>
          <w:numId w:val="8"/>
        </w:numPr>
        <w:ind w:left="709" w:hanging="349"/>
        <w:rPr>
          <w:lang w:val="fr-FR"/>
        </w:rPr>
      </w:pPr>
      <w:r w:rsidRPr="0059414E">
        <w:rPr>
          <w:lang w:val="fr-FR"/>
        </w:rPr>
        <w:t xml:space="preserve">Appuyer </w:t>
      </w:r>
      <w:r w:rsidR="000835E5" w:rsidRPr="0059414E">
        <w:rPr>
          <w:lang w:val="fr-FR"/>
        </w:rPr>
        <w:t>le fonctionnement effectif de la Commission interdisciplinaire de mise en place et d’opérationnalisation de l’OCE – commission devant accompagner le processus d’élaboration des outils d’opération de l’OCE tout en servant de cadre d’échange et de validation des documents produits de l’assistance technique.</w:t>
      </w:r>
    </w:p>
    <w:p w14:paraId="2BEC7559" w14:textId="77777777" w:rsidR="000835E5" w:rsidRPr="000054BB" w:rsidRDefault="000835E5" w:rsidP="005023DE">
      <w:pPr>
        <w:spacing w:after="0" w:line="240" w:lineRule="auto"/>
        <w:jc w:val="both"/>
        <w:rPr>
          <w:rFonts w:ascii="Times New Roman" w:eastAsia="MS Mincho" w:hAnsi="Times New Roman" w:cs="Times New Roman"/>
          <w:sz w:val="12"/>
          <w:szCs w:val="12"/>
          <w:lang w:eastAsia="zh-CN"/>
        </w:rPr>
      </w:pPr>
    </w:p>
    <w:p w14:paraId="295E9E71" w14:textId="77777777" w:rsidR="005023DE" w:rsidRPr="00E958E3" w:rsidRDefault="005023DE" w:rsidP="005023DE">
      <w:pPr>
        <w:pStyle w:val="Titre1noteExp"/>
        <w:numPr>
          <w:ilvl w:val="0"/>
          <w:numId w:val="1"/>
        </w:numPr>
        <w:spacing w:before="0" w:after="0"/>
        <w:ind w:left="426" w:hanging="426"/>
        <w:rPr>
          <w:rFonts w:ascii="Times New Roman" w:hAnsi="Times New Roman"/>
        </w:rPr>
      </w:pPr>
      <w:r w:rsidRPr="00E958E3">
        <w:rPr>
          <w:rFonts w:ascii="Times New Roman" w:hAnsi="Times New Roman"/>
        </w:rPr>
        <w:t>Taches d</w:t>
      </w:r>
      <w:r w:rsidR="00C46B9E">
        <w:rPr>
          <w:rFonts w:ascii="Times New Roman" w:hAnsi="Times New Roman"/>
        </w:rPr>
        <w:t>U CONSULTANT</w:t>
      </w:r>
    </w:p>
    <w:p w14:paraId="2DF116FD" w14:textId="77777777" w:rsidR="005023DE" w:rsidRPr="00E958E3" w:rsidRDefault="005023DE" w:rsidP="005023DE">
      <w:pPr>
        <w:spacing w:after="0"/>
        <w:jc w:val="both"/>
        <w:rPr>
          <w:rFonts w:ascii="Times New Roman" w:hAnsi="Times New Roman" w:cs="Times New Roman"/>
          <w:sz w:val="12"/>
          <w:szCs w:val="12"/>
        </w:rPr>
      </w:pPr>
    </w:p>
    <w:p w14:paraId="150BBBC2" w14:textId="77777777" w:rsidR="00C46B9E" w:rsidRPr="00C46B9E" w:rsidRDefault="00C46B9E" w:rsidP="00C46B9E">
      <w:pPr>
        <w:spacing w:after="120"/>
        <w:jc w:val="both"/>
        <w:rPr>
          <w:rFonts w:ascii="Times New Roman" w:hAnsi="Times New Roman" w:cs="Times New Roman"/>
          <w:sz w:val="24"/>
          <w:szCs w:val="24"/>
        </w:rPr>
      </w:pPr>
      <w:r w:rsidRPr="00C46B9E">
        <w:rPr>
          <w:rFonts w:ascii="Times New Roman" w:hAnsi="Times New Roman" w:cs="Times New Roman"/>
          <w:sz w:val="24"/>
          <w:szCs w:val="24"/>
        </w:rPr>
        <w:t>Les tâches du consultant consistent essentiellement en deux missions suivantes :</w:t>
      </w:r>
    </w:p>
    <w:p w14:paraId="7E2EBEC4" w14:textId="77777777" w:rsidR="000835E5" w:rsidRPr="0059414E" w:rsidRDefault="000835E5" w:rsidP="008954BF">
      <w:pPr>
        <w:spacing w:after="0"/>
        <w:jc w:val="both"/>
        <w:rPr>
          <w:rFonts w:ascii="Times New Roman" w:hAnsi="Times New Roman" w:cs="Times New Roman"/>
          <w:sz w:val="24"/>
          <w:szCs w:val="24"/>
        </w:rPr>
      </w:pPr>
      <w:r w:rsidRPr="0059414E">
        <w:rPr>
          <w:rFonts w:ascii="Times New Roman" w:hAnsi="Times New Roman" w:cs="Times New Roman"/>
          <w:b/>
          <w:bCs/>
          <w:sz w:val="24"/>
          <w:szCs w:val="24"/>
          <w:u w:val="single"/>
        </w:rPr>
        <w:t>Tâche 1.</w:t>
      </w:r>
      <w:r w:rsidRPr="0059414E">
        <w:rPr>
          <w:rFonts w:ascii="Times New Roman" w:hAnsi="Times New Roman" w:cs="Times New Roman"/>
          <w:sz w:val="24"/>
          <w:szCs w:val="24"/>
        </w:rPr>
        <w:t xml:space="preserve"> Décrire l’organisation interne et élaborer les outils de gestion de l’OCE : </w:t>
      </w:r>
    </w:p>
    <w:p w14:paraId="6259555E" w14:textId="77777777" w:rsidR="000835E5" w:rsidRPr="0059414E" w:rsidRDefault="00651DF5" w:rsidP="000835E5">
      <w:pPr>
        <w:pStyle w:val="Paragraphedeliste"/>
        <w:numPr>
          <w:ilvl w:val="1"/>
          <w:numId w:val="24"/>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35E5" w:rsidRPr="0059414E">
        <w:rPr>
          <w:rFonts w:ascii="Times New Roman" w:eastAsia="Times New Roman" w:hAnsi="Times New Roman" w:cs="Times New Roman"/>
          <w:sz w:val="24"/>
          <w:szCs w:val="24"/>
        </w:rPr>
        <w:t>Décrire l’environnement et le cadre institutionnel général de l’OCE en relation avec les structures appelées à contribuer aux objectifs de l’OCE. Ceci tient compte des attributions spécifiques des différentes structures et des acteurs concernés, y compris au sein du MEDD, s’appuyant sur les textes pertinents : loi sur l’eau (2015), décret créant l’OCE (2022), décret portant service public de l’eau (2022)</w:t>
      </w:r>
      <w:r w:rsidR="000835E5" w:rsidRPr="0059414E">
        <w:rPr>
          <w:rStyle w:val="Appelnotedebasdep"/>
          <w:rFonts w:ascii="Times New Roman" w:eastAsia="Times New Roman" w:hAnsi="Times New Roman"/>
          <w:sz w:val="24"/>
          <w:szCs w:val="24"/>
        </w:rPr>
        <w:footnoteReference w:id="7"/>
      </w:r>
      <w:r w:rsidR="000835E5" w:rsidRPr="0059414E">
        <w:rPr>
          <w:rFonts w:ascii="Times New Roman" w:eastAsia="Times New Roman" w:hAnsi="Times New Roman" w:cs="Times New Roman"/>
          <w:sz w:val="24"/>
          <w:szCs w:val="24"/>
        </w:rPr>
        <w:t>, ordonnance fixant les attributions des Ministères (2022)</w:t>
      </w:r>
      <w:r w:rsidR="000835E5" w:rsidRPr="0059414E">
        <w:rPr>
          <w:rStyle w:val="Appelnotedebasdep"/>
          <w:rFonts w:ascii="Times New Roman" w:eastAsia="Times New Roman" w:hAnsi="Times New Roman"/>
          <w:sz w:val="24"/>
          <w:szCs w:val="24"/>
        </w:rPr>
        <w:footnoteReference w:id="8"/>
      </w:r>
      <w:r w:rsidR="000835E5" w:rsidRPr="0059414E">
        <w:rPr>
          <w:rFonts w:ascii="Times New Roman" w:eastAsia="Times New Roman" w:hAnsi="Times New Roman" w:cs="Times New Roman"/>
          <w:sz w:val="24"/>
          <w:szCs w:val="24"/>
        </w:rPr>
        <w:t>, etc.</w:t>
      </w:r>
    </w:p>
    <w:p w14:paraId="182CF435" w14:textId="77777777" w:rsidR="000835E5" w:rsidRPr="0059414E" w:rsidRDefault="00651DF5" w:rsidP="000835E5">
      <w:pPr>
        <w:pStyle w:val="Corpsdetexte"/>
        <w:numPr>
          <w:ilvl w:val="1"/>
          <w:numId w:val="24"/>
        </w:numPr>
        <w:spacing w:before="120" w:after="120"/>
        <w:rPr>
          <w:lang w:val="fr-FR"/>
        </w:rPr>
      </w:pPr>
      <w:r>
        <w:rPr>
          <w:lang w:val="fr-CA"/>
        </w:rPr>
        <w:t xml:space="preserve"> </w:t>
      </w:r>
      <w:r w:rsidR="000835E5" w:rsidRPr="0059414E">
        <w:rPr>
          <w:lang w:val="fr-CA"/>
        </w:rPr>
        <w:t>É</w:t>
      </w:r>
      <w:r w:rsidR="000835E5" w:rsidRPr="0059414E">
        <w:rPr>
          <w:lang w:val="fr-FR"/>
        </w:rPr>
        <w:t xml:space="preserve">laborer les instruments de gestion administrative, financière, comptable de l’OCE : </w:t>
      </w:r>
    </w:p>
    <w:p w14:paraId="0FA14ECD" w14:textId="77777777" w:rsidR="000835E5" w:rsidRPr="0059414E" w:rsidRDefault="000835E5" w:rsidP="000835E5">
      <w:pPr>
        <w:pStyle w:val="Corpsdetexte"/>
        <w:numPr>
          <w:ilvl w:val="2"/>
          <w:numId w:val="24"/>
        </w:numPr>
        <w:spacing w:before="120" w:after="120"/>
        <w:rPr>
          <w:lang w:val="fr-FR"/>
        </w:rPr>
      </w:pPr>
      <w:r w:rsidRPr="0059414E">
        <w:rPr>
          <w:lang w:val="fr-FR"/>
        </w:rPr>
        <w:t>Décrire le Cadre organique, y compris l’organigramme de l’OCE et les tâches qui en découlent</w:t>
      </w:r>
      <w:r w:rsidR="008954BF">
        <w:rPr>
          <w:lang w:val="fr-FR"/>
        </w:rPr>
        <w:t> ;</w:t>
      </w:r>
      <w:r w:rsidRPr="0059414E">
        <w:rPr>
          <w:lang w:val="fr-FR"/>
        </w:rPr>
        <w:t xml:space="preserve"> </w:t>
      </w:r>
    </w:p>
    <w:p w14:paraId="3A58D521" w14:textId="77777777" w:rsidR="000835E5" w:rsidRPr="0059414E" w:rsidRDefault="000835E5" w:rsidP="000835E5">
      <w:pPr>
        <w:pStyle w:val="Corpsdetexte"/>
        <w:numPr>
          <w:ilvl w:val="2"/>
          <w:numId w:val="24"/>
        </w:numPr>
        <w:spacing w:before="120" w:after="120"/>
        <w:rPr>
          <w:lang w:val="fr-FR"/>
        </w:rPr>
      </w:pPr>
      <w:r w:rsidRPr="0059414E">
        <w:rPr>
          <w:lang w:val="fr-FR"/>
        </w:rPr>
        <w:t>Proposer un projet de cadre de coordination avec les gouvernements central et provinciaux et les éventuels bureaux auxiliaires provinciaux de l’OCE</w:t>
      </w:r>
      <w:r w:rsidR="008954BF">
        <w:rPr>
          <w:lang w:val="fr-FR"/>
        </w:rPr>
        <w:t> ;</w:t>
      </w:r>
    </w:p>
    <w:p w14:paraId="7CF537D7" w14:textId="77777777" w:rsidR="000835E5" w:rsidRPr="0059414E" w:rsidRDefault="000835E5" w:rsidP="000835E5">
      <w:pPr>
        <w:pStyle w:val="Corpsdetexte"/>
        <w:numPr>
          <w:ilvl w:val="2"/>
          <w:numId w:val="24"/>
        </w:numPr>
        <w:rPr>
          <w:lang w:val="fr-FR"/>
        </w:rPr>
      </w:pPr>
      <w:r w:rsidRPr="0059414E">
        <w:rPr>
          <w:lang w:val="fr-CA"/>
        </w:rPr>
        <w:t>É</w:t>
      </w:r>
      <w:r w:rsidRPr="0059414E">
        <w:rPr>
          <w:lang w:val="fr-FR"/>
        </w:rPr>
        <w:t xml:space="preserve">laborer le statut et règlement intérieur du personnel de l’OCE, couvrant entre autres : </w:t>
      </w:r>
    </w:p>
    <w:p w14:paraId="666C1FAD" w14:textId="77777777" w:rsidR="000835E5" w:rsidRPr="0059414E" w:rsidRDefault="000835E5" w:rsidP="000835E5">
      <w:pPr>
        <w:pStyle w:val="Corpsdetexte"/>
        <w:numPr>
          <w:ilvl w:val="0"/>
          <w:numId w:val="25"/>
        </w:numPr>
        <w:rPr>
          <w:lang w:val="fr-FR"/>
        </w:rPr>
      </w:pPr>
      <w:r w:rsidRPr="0059414E">
        <w:rPr>
          <w:lang w:val="fr-FR"/>
        </w:rPr>
        <w:t>Les besoins en personnel, le contenu et les types de contrats, la gestion du personnel ;</w:t>
      </w:r>
    </w:p>
    <w:p w14:paraId="5D081154" w14:textId="77777777" w:rsidR="000835E5" w:rsidRPr="0059414E" w:rsidRDefault="000835E5" w:rsidP="000835E5">
      <w:pPr>
        <w:pStyle w:val="Corpsdetexte"/>
        <w:numPr>
          <w:ilvl w:val="0"/>
          <w:numId w:val="25"/>
        </w:numPr>
        <w:rPr>
          <w:lang w:val="fr-FR"/>
        </w:rPr>
      </w:pPr>
      <w:r w:rsidRPr="0059414E">
        <w:rPr>
          <w:lang w:val="fr-FR"/>
        </w:rPr>
        <w:t>Les conditions de recrutement du personnel ; rémunérations ; avantages sociaux ;</w:t>
      </w:r>
    </w:p>
    <w:p w14:paraId="198DA96C" w14:textId="77777777" w:rsidR="000835E5" w:rsidRPr="0059414E" w:rsidRDefault="000835E5" w:rsidP="000835E5">
      <w:pPr>
        <w:pStyle w:val="Corpsdetexte"/>
        <w:numPr>
          <w:ilvl w:val="0"/>
          <w:numId w:val="25"/>
        </w:numPr>
        <w:rPr>
          <w:lang w:val="fr-FR"/>
        </w:rPr>
      </w:pPr>
      <w:r w:rsidRPr="0059414E">
        <w:rPr>
          <w:lang w:val="fr-FR"/>
        </w:rPr>
        <w:t>L’évaluation des performances, la formation du personnel et la gestion des carrières pour les différentes catégories de personnel.</w:t>
      </w:r>
    </w:p>
    <w:p w14:paraId="6AA948E8" w14:textId="77777777" w:rsidR="000835E5" w:rsidRPr="00651DF5" w:rsidRDefault="000835E5" w:rsidP="000835E5">
      <w:pPr>
        <w:pStyle w:val="Corpsdetexte"/>
        <w:ind w:left="1440"/>
        <w:rPr>
          <w:sz w:val="10"/>
          <w:szCs w:val="10"/>
          <w:lang w:val="fr-FR"/>
        </w:rPr>
      </w:pPr>
    </w:p>
    <w:p w14:paraId="7B5EE0B7" w14:textId="77777777" w:rsidR="000835E5" w:rsidRPr="008954BF" w:rsidRDefault="000835E5" w:rsidP="008954BF">
      <w:pPr>
        <w:pStyle w:val="Corpsdetexte"/>
        <w:numPr>
          <w:ilvl w:val="2"/>
          <w:numId w:val="24"/>
        </w:numPr>
        <w:rPr>
          <w:lang w:val="fr-FR"/>
        </w:rPr>
      </w:pPr>
      <w:r w:rsidRPr="0059414E">
        <w:rPr>
          <w:lang w:val="fr-CA"/>
        </w:rPr>
        <w:t>É</w:t>
      </w:r>
      <w:r w:rsidRPr="0059414E">
        <w:rPr>
          <w:lang w:val="fr-FR"/>
        </w:rPr>
        <w:t>laborer les manuels opérationnels, administratifs, financiers, comptables et de procédures connexes de l’OCE. Il s’agit en particulier de</w:t>
      </w:r>
      <w:r w:rsidR="008954BF">
        <w:rPr>
          <w:lang w:val="fr-FR"/>
        </w:rPr>
        <w:t>s</w:t>
      </w:r>
      <w:r w:rsidRPr="0059414E">
        <w:rPr>
          <w:lang w:val="fr-FR"/>
        </w:rPr>
        <w:t> </w:t>
      </w:r>
      <w:r w:rsidRPr="008954BF">
        <w:rPr>
          <w:lang w:val="fr-FR"/>
        </w:rPr>
        <w:t xml:space="preserve">Procédures de passation des </w:t>
      </w:r>
      <w:r w:rsidR="008954BF" w:rsidRPr="008954BF">
        <w:rPr>
          <w:lang w:val="fr-FR"/>
        </w:rPr>
        <w:t xml:space="preserve">marches, des </w:t>
      </w:r>
      <w:r w:rsidRPr="008954BF">
        <w:rPr>
          <w:lang w:val="fr-FR"/>
        </w:rPr>
        <w:t>Procédures financières</w:t>
      </w:r>
      <w:r w:rsidR="008954BF">
        <w:rPr>
          <w:lang w:val="fr-FR"/>
        </w:rPr>
        <w:t xml:space="preserve">, des </w:t>
      </w:r>
      <w:r w:rsidRPr="008954BF">
        <w:rPr>
          <w:lang w:val="fr-FR"/>
        </w:rPr>
        <w:t>Procédures comptables</w:t>
      </w:r>
      <w:r w:rsidR="008954BF">
        <w:rPr>
          <w:lang w:val="fr-FR"/>
        </w:rPr>
        <w:t xml:space="preserve">, des </w:t>
      </w:r>
      <w:r w:rsidRPr="008954BF">
        <w:rPr>
          <w:lang w:val="fr-FR"/>
        </w:rPr>
        <w:t>Procédures administratives</w:t>
      </w:r>
      <w:r w:rsidR="008954BF">
        <w:rPr>
          <w:lang w:val="fr-FR"/>
        </w:rPr>
        <w:t xml:space="preserve">, des </w:t>
      </w:r>
      <w:r w:rsidRPr="008954BF">
        <w:rPr>
          <w:lang w:val="fr-FR"/>
        </w:rPr>
        <w:t>Procédures de cont</w:t>
      </w:r>
      <w:r w:rsidR="008954BF">
        <w:rPr>
          <w:lang w:val="fr-FR"/>
        </w:rPr>
        <w:t>rôle (audit interne et externe), …</w:t>
      </w:r>
    </w:p>
    <w:p w14:paraId="01DFD707" w14:textId="77777777" w:rsidR="000835E5" w:rsidRPr="0059414E" w:rsidRDefault="000835E5" w:rsidP="000835E5">
      <w:pPr>
        <w:pStyle w:val="Corpsdetexte"/>
        <w:numPr>
          <w:ilvl w:val="2"/>
          <w:numId w:val="24"/>
        </w:numPr>
        <w:spacing w:before="120" w:after="120"/>
        <w:rPr>
          <w:lang w:val="fr-FR"/>
        </w:rPr>
      </w:pPr>
      <w:r w:rsidRPr="0059414E">
        <w:rPr>
          <w:lang w:val="fr-FR"/>
        </w:rPr>
        <w:lastRenderedPageBreak/>
        <w:t>Proposer un projet de budget de fonctionnement de l’OCE</w:t>
      </w:r>
    </w:p>
    <w:p w14:paraId="0348D57A" w14:textId="77777777" w:rsidR="000835E5" w:rsidRPr="0059414E" w:rsidRDefault="000835E5" w:rsidP="008954BF">
      <w:pPr>
        <w:pStyle w:val="Corpsdetexte"/>
        <w:spacing w:before="120"/>
        <w:rPr>
          <w:b/>
          <w:bCs/>
          <w:u w:val="single"/>
          <w:lang w:val="fr-FR"/>
        </w:rPr>
      </w:pPr>
      <w:r w:rsidRPr="0059414E">
        <w:rPr>
          <w:b/>
          <w:bCs/>
          <w:u w:val="single"/>
          <w:lang w:val="fr-FR"/>
        </w:rPr>
        <w:t xml:space="preserve">Tache 2. </w:t>
      </w:r>
      <w:r w:rsidRPr="0059414E">
        <w:rPr>
          <w:lang w:val="fr-FR"/>
        </w:rPr>
        <w:t xml:space="preserve"> Elaborer les instruments juridiques d’opérationnalisation de l’OCE. Il s’agit des instruments suivants</w:t>
      </w:r>
      <w:r w:rsidR="00651DF5">
        <w:rPr>
          <w:lang w:val="fr-FR"/>
        </w:rPr>
        <w:t xml:space="preserve"> </w:t>
      </w:r>
      <w:r w:rsidRPr="0059414E">
        <w:rPr>
          <w:lang w:val="fr-FR"/>
        </w:rPr>
        <w:t xml:space="preserve">: </w:t>
      </w:r>
    </w:p>
    <w:p w14:paraId="1C326A10" w14:textId="77777777" w:rsidR="000835E5" w:rsidRPr="0059414E" w:rsidRDefault="000835E5" w:rsidP="000835E5">
      <w:pPr>
        <w:pStyle w:val="Corpsdetexte"/>
        <w:numPr>
          <w:ilvl w:val="1"/>
          <w:numId w:val="26"/>
        </w:numPr>
        <w:rPr>
          <w:lang w:val="fr-FR"/>
        </w:rPr>
      </w:pPr>
      <w:r w:rsidRPr="0059414E">
        <w:rPr>
          <w:lang w:val="fr-FR"/>
        </w:rPr>
        <w:t xml:space="preserve">Arrêté interministériel sur les modes de répartition de la redevance perçue sur l’exploitation des ressources en eau conformément à l’article 5 alinéa 2 (décret créant l’OCE) ; </w:t>
      </w:r>
    </w:p>
    <w:p w14:paraId="551BAFE3" w14:textId="77777777" w:rsidR="000835E5" w:rsidRPr="00651DF5" w:rsidRDefault="000835E5" w:rsidP="000835E5">
      <w:pPr>
        <w:pStyle w:val="Corpsdetexte"/>
        <w:ind w:left="360"/>
        <w:rPr>
          <w:sz w:val="10"/>
          <w:szCs w:val="10"/>
          <w:lang w:val="fr-FR"/>
        </w:rPr>
      </w:pPr>
    </w:p>
    <w:p w14:paraId="223785FC" w14:textId="77777777" w:rsidR="000835E5" w:rsidRPr="0059414E" w:rsidRDefault="000835E5" w:rsidP="000835E5">
      <w:pPr>
        <w:pStyle w:val="Corpsdetexte"/>
        <w:numPr>
          <w:ilvl w:val="1"/>
          <w:numId w:val="26"/>
        </w:numPr>
        <w:rPr>
          <w:lang w:val="fr-FR"/>
        </w:rPr>
      </w:pPr>
      <w:r w:rsidRPr="0059414E">
        <w:rPr>
          <w:lang w:val="fr-FR"/>
        </w:rPr>
        <w:t>Arrêté ministériel fixant la grille tarifaire des prestations de l’OCE conformément à l’article 10 alinéa 1 (décret créant l'OCE) ;</w:t>
      </w:r>
    </w:p>
    <w:p w14:paraId="471BEB50" w14:textId="77777777" w:rsidR="000835E5" w:rsidRPr="00651DF5" w:rsidRDefault="000835E5" w:rsidP="000835E5">
      <w:pPr>
        <w:pStyle w:val="Corpsdetexte"/>
        <w:rPr>
          <w:sz w:val="10"/>
          <w:szCs w:val="10"/>
          <w:lang w:val="fr-FR"/>
        </w:rPr>
      </w:pPr>
    </w:p>
    <w:p w14:paraId="151F42F1" w14:textId="77777777" w:rsidR="000835E5" w:rsidRPr="0059414E" w:rsidRDefault="000835E5" w:rsidP="000835E5">
      <w:pPr>
        <w:pStyle w:val="Corpsdetexte"/>
        <w:numPr>
          <w:ilvl w:val="1"/>
          <w:numId w:val="26"/>
        </w:numPr>
        <w:rPr>
          <w:lang w:val="fr-FR"/>
        </w:rPr>
      </w:pPr>
      <w:r w:rsidRPr="0059414E">
        <w:rPr>
          <w:lang w:val="fr-FR"/>
        </w:rPr>
        <w:t>Arrêtés interministériels sur les taux ainsi que les modalités de la perception de la redevance sur l’exploitation des ressources en eau en fonction des usages conformément à l’article 10 alinéa 2 (décret créant l'OCE) ;</w:t>
      </w:r>
    </w:p>
    <w:p w14:paraId="6B57DA16" w14:textId="77777777" w:rsidR="000835E5" w:rsidRPr="00651DF5" w:rsidRDefault="000835E5" w:rsidP="000835E5">
      <w:pPr>
        <w:pStyle w:val="Corpsdetexte"/>
        <w:rPr>
          <w:sz w:val="10"/>
          <w:szCs w:val="10"/>
          <w:lang w:val="fr-FR"/>
        </w:rPr>
      </w:pPr>
    </w:p>
    <w:p w14:paraId="24566339" w14:textId="77777777" w:rsidR="000835E5" w:rsidRPr="0059414E" w:rsidRDefault="000835E5" w:rsidP="000835E5">
      <w:pPr>
        <w:pStyle w:val="Corpsdetexte"/>
        <w:numPr>
          <w:ilvl w:val="1"/>
          <w:numId w:val="26"/>
        </w:numPr>
        <w:rPr>
          <w:lang w:val="fr-FR"/>
        </w:rPr>
      </w:pPr>
      <w:r w:rsidRPr="0059414E">
        <w:rPr>
          <w:lang w:val="fr-FR"/>
        </w:rPr>
        <w:t>Arrêté ministériel fixant le jeton de présence à allouer aux membres du Conseil d’Administration conformément à l’article 20 (décret créant l'OCE) ;</w:t>
      </w:r>
    </w:p>
    <w:p w14:paraId="21294478" w14:textId="77777777" w:rsidR="000835E5" w:rsidRPr="00651DF5" w:rsidRDefault="000835E5" w:rsidP="000835E5">
      <w:pPr>
        <w:pStyle w:val="Corpsdetexte"/>
        <w:rPr>
          <w:sz w:val="10"/>
          <w:szCs w:val="10"/>
          <w:lang w:val="fr-FR"/>
        </w:rPr>
      </w:pPr>
    </w:p>
    <w:p w14:paraId="4734835D" w14:textId="77777777" w:rsidR="000835E5" w:rsidRPr="0059414E" w:rsidRDefault="000835E5" w:rsidP="000835E5">
      <w:pPr>
        <w:pStyle w:val="Corpsdetexte"/>
        <w:numPr>
          <w:ilvl w:val="1"/>
          <w:numId w:val="26"/>
        </w:numPr>
        <w:rPr>
          <w:lang w:val="fr-FR"/>
        </w:rPr>
      </w:pPr>
      <w:r w:rsidRPr="0059414E">
        <w:rPr>
          <w:lang w:val="fr-FR"/>
        </w:rPr>
        <w:t>Arrêté ministériel fixant l’allocation en faveur des Commissaires aux Comptes conformément à l’article 31 (décret créant l'OCE) ;</w:t>
      </w:r>
    </w:p>
    <w:p w14:paraId="44A06379" w14:textId="77777777" w:rsidR="000835E5" w:rsidRPr="0059414E" w:rsidRDefault="000835E5" w:rsidP="000835E5">
      <w:pPr>
        <w:pStyle w:val="Corpsdetexte"/>
        <w:spacing w:before="120" w:after="120"/>
        <w:rPr>
          <w:b/>
          <w:bCs/>
          <w:u w:val="single"/>
          <w:lang w:val="fr-FR"/>
        </w:rPr>
      </w:pPr>
      <w:r w:rsidRPr="0059414E">
        <w:rPr>
          <w:lang w:val="fr-FR"/>
        </w:rPr>
        <w:t xml:space="preserve">Décret de délimitation des sous-bassins en RDC, s’appuyant sur les résultats de l’étude ou en collaboration avec l’équipe de consultance chargée </w:t>
      </w:r>
      <w:r w:rsidRPr="0059414E">
        <w:rPr>
          <w:lang w:val="fr-CA"/>
        </w:rPr>
        <w:t>de la délimitation des bassins versants.</w:t>
      </w:r>
    </w:p>
    <w:p w14:paraId="5814E6E2" w14:textId="77777777" w:rsidR="000835E5" w:rsidRPr="0059414E" w:rsidRDefault="000835E5" w:rsidP="000835E5">
      <w:pPr>
        <w:pStyle w:val="Corpsdetexte"/>
        <w:spacing w:before="120" w:after="120"/>
        <w:rPr>
          <w:lang w:val="fr-FR"/>
        </w:rPr>
      </w:pPr>
      <w:r w:rsidRPr="0059414E">
        <w:rPr>
          <w:b/>
          <w:bCs/>
          <w:u w:val="single"/>
          <w:lang w:val="fr-FR"/>
        </w:rPr>
        <w:t>Tâche 3.</w:t>
      </w:r>
      <w:r w:rsidRPr="0059414E">
        <w:rPr>
          <w:lang w:val="fr-FR"/>
        </w:rPr>
        <w:t xml:space="preserve"> Produire un Plan d’action stratégique pour la mise en œuvre effective des activités de l’OCDE à court, moyen et long terme ; </w:t>
      </w:r>
    </w:p>
    <w:p w14:paraId="34EA4258" w14:textId="77777777" w:rsidR="000835E5" w:rsidRPr="0059414E" w:rsidRDefault="000835E5" w:rsidP="000835E5">
      <w:pPr>
        <w:pStyle w:val="Corpsdetexte"/>
        <w:numPr>
          <w:ilvl w:val="1"/>
          <w:numId w:val="27"/>
        </w:numPr>
        <w:rPr>
          <w:lang w:val="fr-FR"/>
        </w:rPr>
      </w:pPr>
      <w:r w:rsidRPr="0059414E">
        <w:rPr>
          <w:lang w:val="fr-FR"/>
        </w:rPr>
        <w:t>Faire l’état des lieux du cadre institutionnel et légal de gouvernance des ressources en eau et conduite une analyse FFOM (SWOT)</w:t>
      </w:r>
      <w:r w:rsidRPr="0059414E">
        <w:rPr>
          <w:rStyle w:val="Appelnotedebasdep"/>
          <w:lang w:val="fr-FR"/>
        </w:rPr>
        <w:footnoteReference w:id="9"/>
      </w:r>
      <w:r w:rsidRPr="0059414E">
        <w:rPr>
          <w:lang w:val="fr-FR"/>
        </w:rPr>
        <w:t xml:space="preserve"> des forces et faiblesses dudit cadre en vue d’identifier les thématiques et axes d’intervention prioritaire pour l’OCE à court, moyen et long terme. Au cours des exercices FFOM, les problématiques suivantes pourraient faire l’objet d’une attention particulière : les risques de conflits dans les bassins transfrontaliers et bassins et sous-bassins au niveau national ; l’allocation des ressources en eau entre usages et usagers ; la question de la qualité des eaux ; les risques d’inondation ; etc. </w:t>
      </w:r>
    </w:p>
    <w:p w14:paraId="1A00066F" w14:textId="77777777" w:rsidR="000835E5" w:rsidRPr="00651DF5" w:rsidRDefault="000835E5" w:rsidP="000835E5">
      <w:pPr>
        <w:pStyle w:val="Corpsdetexte"/>
        <w:rPr>
          <w:sz w:val="10"/>
          <w:szCs w:val="10"/>
          <w:lang w:val="fr-FR"/>
        </w:rPr>
      </w:pPr>
    </w:p>
    <w:p w14:paraId="0E038959" w14:textId="77777777" w:rsidR="000835E5" w:rsidRPr="0059414E" w:rsidRDefault="000835E5" w:rsidP="000835E5">
      <w:pPr>
        <w:pStyle w:val="Corpsdetexte"/>
        <w:numPr>
          <w:ilvl w:val="1"/>
          <w:numId w:val="27"/>
        </w:numPr>
        <w:rPr>
          <w:lang w:val="fr-FR"/>
        </w:rPr>
      </w:pPr>
      <w:r w:rsidRPr="0059414E">
        <w:rPr>
          <w:lang w:val="fr-FR"/>
        </w:rPr>
        <w:t xml:space="preserve"> </w:t>
      </w:r>
      <w:r w:rsidRPr="0059414E">
        <w:rPr>
          <w:lang w:val="fr-CA"/>
        </w:rPr>
        <w:t>É</w:t>
      </w:r>
      <w:r w:rsidRPr="0059414E">
        <w:rPr>
          <w:lang w:val="fr-FR"/>
        </w:rPr>
        <w:t>laborer, en collaboration avec la CIMO-OCE et les parties prenantes clés, le plan d’action stratégique de l’OCE, incluant, entre autres un plan de financement des activités retenues ;</w:t>
      </w:r>
    </w:p>
    <w:p w14:paraId="38B8D793" w14:textId="77777777" w:rsidR="000835E5" w:rsidRPr="00651DF5" w:rsidRDefault="000835E5" w:rsidP="000835E5">
      <w:pPr>
        <w:pStyle w:val="Corpsdetexte"/>
        <w:rPr>
          <w:sz w:val="10"/>
          <w:szCs w:val="10"/>
          <w:lang w:val="fr-FR"/>
        </w:rPr>
      </w:pPr>
    </w:p>
    <w:p w14:paraId="2632FDBE" w14:textId="77777777" w:rsidR="000835E5" w:rsidRPr="0059414E" w:rsidRDefault="000835E5" w:rsidP="000835E5">
      <w:pPr>
        <w:pStyle w:val="Corpsdetexte"/>
        <w:numPr>
          <w:ilvl w:val="1"/>
          <w:numId w:val="27"/>
        </w:numPr>
        <w:rPr>
          <w:lang w:val="fr-FR"/>
        </w:rPr>
      </w:pPr>
      <w:r w:rsidRPr="0059414E">
        <w:rPr>
          <w:lang w:val="fr-FR"/>
        </w:rPr>
        <w:t>Produire un chronogramme de lancement effectif des activités de l’OCE, et en particulier de mise en œuvre du Plan d’action.</w:t>
      </w:r>
    </w:p>
    <w:p w14:paraId="0D3D259D" w14:textId="77777777" w:rsidR="000835E5" w:rsidRPr="0059414E" w:rsidRDefault="000835E5" w:rsidP="000835E5">
      <w:pPr>
        <w:pStyle w:val="Corpsdetexte"/>
        <w:ind w:left="360"/>
        <w:rPr>
          <w:lang w:val="fr-FR"/>
        </w:rPr>
      </w:pPr>
    </w:p>
    <w:p w14:paraId="7DD8A55D" w14:textId="77777777" w:rsidR="000835E5" w:rsidRPr="0059414E" w:rsidRDefault="000835E5" w:rsidP="000835E5">
      <w:pPr>
        <w:spacing w:after="0"/>
        <w:jc w:val="both"/>
        <w:rPr>
          <w:rFonts w:ascii="Times New Roman" w:hAnsi="Times New Roman" w:cs="Times New Roman"/>
          <w:sz w:val="24"/>
          <w:szCs w:val="24"/>
        </w:rPr>
      </w:pPr>
      <w:r w:rsidRPr="0059414E">
        <w:rPr>
          <w:rFonts w:ascii="Times New Roman" w:hAnsi="Times New Roman" w:cs="Times New Roman"/>
          <w:b/>
          <w:bCs/>
          <w:sz w:val="24"/>
          <w:szCs w:val="24"/>
          <w:u w:val="single"/>
        </w:rPr>
        <w:t>Tâche 4</w:t>
      </w:r>
      <w:r w:rsidRPr="0059414E">
        <w:rPr>
          <w:rFonts w:ascii="Times New Roman" w:hAnsi="Times New Roman" w:cs="Times New Roman"/>
          <w:sz w:val="24"/>
          <w:szCs w:val="24"/>
          <w:u w:val="single"/>
        </w:rPr>
        <w:t xml:space="preserve">. </w:t>
      </w:r>
      <w:r w:rsidRPr="0059414E">
        <w:rPr>
          <w:rFonts w:ascii="Times New Roman" w:hAnsi="Times New Roman" w:cs="Times New Roman"/>
          <w:sz w:val="24"/>
          <w:szCs w:val="24"/>
        </w:rPr>
        <w:t>Appuyer le fonctionnement effectif de la CIMO puis la mise en place Conseil d’Administration de l’OCE.</w:t>
      </w:r>
    </w:p>
    <w:p w14:paraId="7B4CDCDD" w14:textId="77777777" w:rsidR="000835E5" w:rsidRPr="0059414E" w:rsidRDefault="000835E5" w:rsidP="000835E5">
      <w:pPr>
        <w:spacing w:after="0"/>
        <w:jc w:val="both"/>
        <w:rPr>
          <w:rFonts w:ascii="Times New Roman" w:hAnsi="Times New Roman" w:cs="Times New Roman"/>
          <w:sz w:val="24"/>
          <w:szCs w:val="24"/>
        </w:rPr>
      </w:pPr>
      <w:r w:rsidRPr="0059414E">
        <w:rPr>
          <w:rFonts w:ascii="Times New Roman" w:hAnsi="Times New Roman" w:cs="Times New Roman"/>
          <w:sz w:val="24"/>
          <w:szCs w:val="24"/>
        </w:rPr>
        <w:t>Le Décret de création de l’OCE, en ses articles 47 et 48, prévoit, comme mesure transitoire, la mise en place, pour une période de 24 mois au plus après la signature du Décret, d’une « commission ad hoc interdisciplinaire d'experts désignés par leurs Ministres ou leurs responsables d'entités respectifs » :</w:t>
      </w:r>
    </w:p>
    <w:p w14:paraId="4EC202B2" w14:textId="77777777" w:rsidR="000835E5" w:rsidRPr="0059414E" w:rsidRDefault="000835E5" w:rsidP="000835E5">
      <w:pPr>
        <w:pStyle w:val="Corpsdetexte"/>
        <w:numPr>
          <w:ilvl w:val="1"/>
          <w:numId w:val="28"/>
        </w:numPr>
        <w:rPr>
          <w:lang w:val="fr-FR"/>
        </w:rPr>
      </w:pPr>
      <w:r w:rsidRPr="0059414E">
        <w:rPr>
          <w:lang w:val="fr-FR"/>
        </w:rPr>
        <w:t>Finaliser l’Arrêté de mise en place de la Commission interdisciplinaire d’opérationnalisation de l’OCE</w:t>
      </w:r>
    </w:p>
    <w:p w14:paraId="03EE3C9C" w14:textId="77777777" w:rsidR="000835E5" w:rsidRPr="0059414E" w:rsidRDefault="000835E5" w:rsidP="00765722">
      <w:pPr>
        <w:pStyle w:val="Paragraphedeliste"/>
        <w:numPr>
          <w:ilvl w:val="1"/>
          <w:numId w:val="28"/>
        </w:numPr>
        <w:spacing w:after="0"/>
        <w:jc w:val="both"/>
        <w:rPr>
          <w:rFonts w:ascii="Times New Roman" w:hAnsi="Times New Roman" w:cs="Times New Roman"/>
          <w:sz w:val="24"/>
          <w:szCs w:val="24"/>
        </w:rPr>
      </w:pPr>
      <w:r w:rsidRPr="0059414E">
        <w:rPr>
          <w:rFonts w:ascii="Times New Roman" w:hAnsi="Times New Roman" w:cs="Times New Roman"/>
          <w:sz w:val="24"/>
          <w:szCs w:val="24"/>
        </w:rPr>
        <w:t>Appuyer le fonctionnement effectif de la CIMO, y compris la tenue régulière et l’animation des rencontres de la CIMO, y compris les rencontres d’échanges et de validation autour des outils d’opérationnalisation de l’OCE ;</w:t>
      </w:r>
    </w:p>
    <w:p w14:paraId="6597ED42" w14:textId="77777777" w:rsidR="000835E5" w:rsidRPr="0059414E" w:rsidRDefault="000835E5" w:rsidP="000835E5">
      <w:pPr>
        <w:pStyle w:val="Paragraphedeliste"/>
        <w:numPr>
          <w:ilvl w:val="1"/>
          <w:numId w:val="28"/>
        </w:numPr>
        <w:spacing w:before="240" w:after="0"/>
        <w:jc w:val="both"/>
        <w:rPr>
          <w:rFonts w:ascii="Times New Roman" w:hAnsi="Times New Roman" w:cs="Times New Roman"/>
          <w:sz w:val="24"/>
          <w:szCs w:val="24"/>
        </w:rPr>
      </w:pPr>
      <w:r w:rsidRPr="0059414E">
        <w:rPr>
          <w:rFonts w:ascii="Times New Roman" w:hAnsi="Times New Roman" w:cs="Times New Roman"/>
          <w:sz w:val="24"/>
          <w:szCs w:val="24"/>
        </w:rPr>
        <w:lastRenderedPageBreak/>
        <w:t>Appuyer le processus de mise en place du Conseil d’Administration de l’OCE :</w:t>
      </w:r>
    </w:p>
    <w:p w14:paraId="1075ECD9" w14:textId="77777777" w:rsidR="000835E5" w:rsidRPr="0059414E" w:rsidRDefault="000835E5" w:rsidP="000835E5">
      <w:pPr>
        <w:pStyle w:val="Paragraphedeliste"/>
        <w:numPr>
          <w:ilvl w:val="2"/>
          <w:numId w:val="28"/>
        </w:numPr>
        <w:spacing w:before="240" w:after="160"/>
        <w:jc w:val="both"/>
        <w:rPr>
          <w:rFonts w:ascii="Times New Roman" w:hAnsi="Times New Roman" w:cs="Times New Roman"/>
          <w:sz w:val="24"/>
          <w:szCs w:val="24"/>
        </w:rPr>
      </w:pPr>
      <w:r w:rsidRPr="0059414E">
        <w:rPr>
          <w:rFonts w:ascii="Times New Roman" w:hAnsi="Times New Roman" w:cs="Times New Roman"/>
          <w:sz w:val="24"/>
          <w:szCs w:val="24"/>
          <w:lang w:val="fr-CA"/>
        </w:rPr>
        <w:t>É</w:t>
      </w:r>
      <w:r w:rsidRPr="0059414E">
        <w:rPr>
          <w:rFonts w:ascii="Times New Roman" w:hAnsi="Times New Roman" w:cs="Times New Roman"/>
          <w:sz w:val="24"/>
          <w:szCs w:val="24"/>
        </w:rPr>
        <w:t>laborer le projet de règlement intérieur du Conseil d’administration, conformément à l’article 21 du Décret de création de l’OCE. Dans cet article il est prévu que le règlement intérieur à élaborer détermine l'organisation et le fonctionnement du Conseil d'administration.</w:t>
      </w:r>
    </w:p>
    <w:p w14:paraId="170BFB94" w14:textId="77777777" w:rsidR="000835E5" w:rsidRPr="0059414E" w:rsidRDefault="000835E5" w:rsidP="000835E5">
      <w:pPr>
        <w:pStyle w:val="Paragraphedeliste"/>
        <w:numPr>
          <w:ilvl w:val="2"/>
          <w:numId w:val="28"/>
        </w:numPr>
        <w:spacing w:before="240" w:after="160"/>
        <w:jc w:val="both"/>
        <w:rPr>
          <w:rFonts w:ascii="Times New Roman" w:hAnsi="Times New Roman" w:cs="Times New Roman"/>
          <w:sz w:val="24"/>
          <w:szCs w:val="24"/>
        </w:rPr>
      </w:pPr>
      <w:r w:rsidRPr="0059414E">
        <w:rPr>
          <w:rFonts w:ascii="Times New Roman" w:hAnsi="Times New Roman" w:cs="Times New Roman"/>
          <w:sz w:val="24"/>
          <w:szCs w:val="24"/>
        </w:rPr>
        <w:t>Aider à assurer la transition de la CIMO au Conseil d’Administration, avec notamment l’aide à la tenue des premières rencontres du CA et l’organisation de rencontres d’échanges entre la CIMO et le CA sur des aspects spécifiques du processus et des résultats de l’opérationnalisation de l’OCE.</w:t>
      </w:r>
    </w:p>
    <w:p w14:paraId="41BF1FD4" w14:textId="77777777" w:rsidR="000835E5" w:rsidRPr="0059414E" w:rsidRDefault="000835E5" w:rsidP="000835E5">
      <w:pPr>
        <w:pStyle w:val="Corpsdetexte"/>
        <w:spacing w:before="120" w:after="120"/>
      </w:pPr>
      <w:r w:rsidRPr="0059414E">
        <w:rPr>
          <w:b/>
          <w:bCs/>
          <w:u w:val="single"/>
        </w:rPr>
        <w:t>Tache 5.</w:t>
      </w:r>
      <w:r w:rsidRPr="0059414E">
        <w:t xml:space="preserve"> Autres tâches</w:t>
      </w:r>
    </w:p>
    <w:p w14:paraId="5C34D14B" w14:textId="77777777" w:rsidR="000835E5" w:rsidRPr="0059414E" w:rsidRDefault="000835E5" w:rsidP="000835E5">
      <w:pPr>
        <w:pStyle w:val="Corpsdetexte"/>
        <w:numPr>
          <w:ilvl w:val="1"/>
          <w:numId w:val="29"/>
        </w:numPr>
        <w:spacing w:before="120" w:after="120"/>
        <w:rPr>
          <w:lang w:val="fr-FR"/>
        </w:rPr>
      </w:pPr>
      <w:r w:rsidRPr="0059414E">
        <w:rPr>
          <w:lang w:val="fr-FR"/>
        </w:rPr>
        <w:t xml:space="preserve">Assurer la coordination et la collaboration étroite avec l’équipe en charge de la </w:t>
      </w:r>
      <w:r w:rsidRPr="0059414E">
        <w:rPr>
          <w:lang w:val="fr-CA"/>
        </w:rPr>
        <w:t xml:space="preserve">délimitation des bassins versants de la RDC </w:t>
      </w:r>
      <w:r w:rsidRPr="0059414E">
        <w:rPr>
          <w:lang w:val="fr-FR"/>
        </w:rPr>
        <w:t>en vue d’atteindre les objectifs communs des deux missions.</w:t>
      </w:r>
    </w:p>
    <w:p w14:paraId="714E1CCF" w14:textId="77777777" w:rsidR="00C46B9E" w:rsidRPr="000835E5" w:rsidRDefault="000835E5" w:rsidP="000835E5">
      <w:pPr>
        <w:pStyle w:val="Corpsdetexte"/>
        <w:numPr>
          <w:ilvl w:val="1"/>
          <w:numId w:val="29"/>
        </w:numPr>
        <w:spacing w:before="120" w:after="120"/>
        <w:rPr>
          <w:lang w:val="fr-FR"/>
        </w:rPr>
      </w:pPr>
      <w:r w:rsidRPr="0059414E">
        <w:rPr>
          <w:lang w:val="fr-FR"/>
        </w:rPr>
        <w:t>Assurer d’autres taches à la demande de l’équipe du Projet et de la CIMO, dans la limite des compétences des ressources humaines mobilisés et moyens mis à disposition pour la mission.</w:t>
      </w:r>
      <w:bookmarkStart w:id="37" w:name="_Hlk158831174"/>
      <w:r w:rsidR="00C46B9E" w:rsidRPr="000835E5">
        <w:rPr>
          <w:lang w:val="fr-FR"/>
        </w:rPr>
        <w:t xml:space="preserve"> </w:t>
      </w:r>
      <w:bookmarkEnd w:id="37"/>
    </w:p>
    <w:p w14:paraId="5CB426FC" w14:textId="77777777" w:rsidR="00CE3B22" w:rsidRPr="00651DF5" w:rsidRDefault="00CE3B22" w:rsidP="00651DF5">
      <w:pPr>
        <w:pStyle w:val="Titre1noteExp"/>
        <w:spacing w:before="0" w:after="0"/>
        <w:rPr>
          <w:rFonts w:ascii="Times New Roman" w:hAnsi="Times New Roman"/>
          <w:sz w:val="12"/>
          <w:szCs w:val="12"/>
        </w:rPr>
      </w:pPr>
      <w:bookmarkStart w:id="38" w:name="_Toc84938381"/>
    </w:p>
    <w:p w14:paraId="06488012" w14:textId="77777777" w:rsidR="000835E5" w:rsidRPr="0059414E" w:rsidRDefault="000835E5" w:rsidP="000835E5">
      <w:pPr>
        <w:spacing w:after="0"/>
        <w:jc w:val="both"/>
        <w:rPr>
          <w:rFonts w:ascii="Times New Roman" w:hAnsi="Times New Roman" w:cs="Times New Roman"/>
          <w:sz w:val="24"/>
          <w:szCs w:val="24"/>
        </w:rPr>
      </w:pPr>
      <w:r w:rsidRPr="0059414E">
        <w:rPr>
          <w:rFonts w:ascii="Times New Roman" w:hAnsi="Times New Roman" w:cs="Times New Roman"/>
          <w:sz w:val="24"/>
          <w:szCs w:val="24"/>
        </w:rPr>
        <w:t>Des éléments d’orientation méthodologiques à considérer pour guider la conduite de la mission incluent les suivants :</w:t>
      </w:r>
    </w:p>
    <w:p w14:paraId="2665E2F2"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Procéder à la revue détaillée du cadre juridique et institutionnel relatif à la connaissance et au suivi des ressources en eau, ainsi que leur utilisation et conservation. </w:t>
      </w:r>
    </w:p>
    <w:p w14:paraId="2DC01E6E" w14:textId="77777777" w:rsidR="000835E5" w:rsidRPr="0059414E" w:rsidRDefault="000835E5" w:rsidP="00651DF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Entreprendre la revue des cadres de gouvernance des ressources dans d’autres contextes nationaux, en Afrique en particulier, afin de document les bonnes pratiques des plus pertinentes pour l’opérationnalisation de l’OCE. </w:t>
      </w:r>
    </w:p>
    <w:p w14:paraId="3E5C247F"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Assurer que l’élaboration des instruments juridiques et outils de gestion s’appuie sur et assure une cohérence avec la loi n° 15/026 de 2015 relative à l’eau et, surtout, le Décret 22/06 de 2022 créant l’OCE, l’ordonnance 22/003 de janvier 2022 fixant les attributions des Ministères ainsi que tout autre instrument juridique et réglementaire pertinent en vigueur en RDC. </w:t>
      </w:r>
    </w:p>
    <w:p w14:paraId="6FF1015D"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Assurer que les instruments à élaborer s’inspirent des ceux existants pour des organismes publics de la RDC comparables à l’OCE.</w:t>
      </w:r>
    </w:p>
    <w:p w14:paraId="0BCE35D7"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Tenir une rencontre de démarrage et de cadrage avec les responsables du Projet à la Banque Mondiale ainsi que ceux de la Direction des Ressources en Eau et de la Cellule d’Exécution des Projets Eau (CEP-O).</w:t>
      </w:r>
    </w:p>
    <w:p w14:paraId="00F41FB3"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Organiser la rencontre de la CIMO-OCE pour validation du rapport de démarrage/cadrage et clarification modalités d’accompagnement du processus d’élaboration des instruments par CIMO.</w:t>
      </w:r>
    </w:p>
    <w:p w14:paraId="3070B80C"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Envisager des séjours en RDC et sur le terrain pour les membres de l’équipe de consultants à moments et pour des durées justifiables par les besoins de la mission.</w:t>
      </w:r>
    </w:p>
    <w:p w14:paraId="6F5169AB"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Utiliser dans la mesure du possible les opportunités offertes par les plateformes de réunions virtuelles. </w:t>
      </w:r>
    </w:p>
    <w:p w14:paraId="214FAB23" w14:textId="77777777" w:rsidR="000835E5" w:rsidRPr="0059414E" w:rsidRDefault="000835E5" w:rsidP="000835E5">
      <w:pPr>
        <w:pStyle w:val="Paragraphedeliste"/>
        <w:numPr>
          <w:ilvl w:val="0"/>
          <w:numId w:val="34"/>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Prévoir la tenue d’ateliers de validation finale des instruments de d’opérationnalisation de l’OCE, réunissant les membres CIMO et autres parties prenantes clés.</w:t>
      </w:r>
    </w:p>
    <w:p w14:paraId="08653011" w14:textId="77777777" w:rsidR="000835E5" w:rsidRPr="0059414E" w:rsidRDefault="000835E5" w:rsidP="000835E5">
      <w:pPr>
        <w:jc w:val="both"/>
        <w:rPr>
          <w:rFonts w:ascii="Times New Roman" w:hAnsi="Times New Roman" w:cs="Times New Roman"/>
          <w:sz w:val="24"/>
          <w:szCs w:val="24"/>
        </w:rPr>
      </w:pPr>
      <w:r w:rsidRPr="0059414E">
        <w:rPr>
          <w:rFonts w:ascii="Times New Roman" w:hAnsi="Times New Roman" w:cs="Times New Roman"/>
          <w:sz w:val="24"/>
          <w:szCs w:val="24"/>
        </w:rPr>
        <w:lastRenderedPageBreak/>
        <w:t xml:space="preserve">Il reste entendu que les éléments d’orientation méthodologique ci-dessus sont, en partie, indicatifs et peuvent être confirmés et adaptés dans les propositions techniques des consultants et lors de la préparation du rapport d’orientation méthodologique en début de mission. </w:t>
      </w:r>
    </w:p>
    <w:p w14:paraId="2CF1A131" w14:textId="77777777" w:rsidR="00A946B8" w:rsidRPr="005C3535" w:rsidRDefault="00A946B8" w:rsidP="005C3535">
      <w:pPr>
        <w:pStyle w:val="Titre1noteExp"/>
        <w:numPr>
          <w:ilvl w:val="0"/>
          <w:numId w:val="1"/>
        </w:numPr>
        <w:spacing w:before="0" w:after="0"/>
        <w:ind w:left="426" w:hanging="426"/>
        <w:rPr>
          <w:rFonts w:ascii="Times New Roman" w:hAnsi="Times New Roman"/>
        </w:rPr>
      </w:pPr>
      <w:r w:rsidRPr="005C3535">
        <w:rPr>
          <w:rFonts w:ascii="Times New Roman" w:hAnsi="Times New Roman"/>
        </w:rPr>
        <w:t>Durée de la mission</w:t>
      </w:r>
      <w:bookmarkEnd w:id="38"/>
    </w:p>
    <w:p w14:paraId="4CC1A44D" w14:textId="77777777" w:rsidR="00A946B8" w:rsidRPr="00E958E3" w:rsidRDefault="00A946B8" w:rsidP="00A946B8">
      <w:pPr>
        <w:spacing w:after="0"/>
        <w:jc w:val="both"/>
        <w:rPr>
          <w:rFonts w:ascii="Times New Roman" w:hAnsi="Times New Roman" w:cs="Times New Roman"/>
          <w:sz w:val="12"/>
          <w:szCs w:val="12"/>
        </w:rPr>
      </w:pPr>
    </w:p>
    <w:p w14:paraId="3BC8ED19" w14:textId="77777777" w:rsidR="000835E5" w:rsidRPr="0059414E" w:rsidRDefault="00A946B8" w:rsidP="000835E5">
      <w:pPr>
        <w:jc w:val="both"/>
        <w:rPr>
          <w:rFonts w:ascii="Times New Roman" w:hAnsi="Times New Roman" w:cs="Times New Roman"/>
          <w:bCs/>
          <w:sz w:val="24"/>
          <w:szCs w:val="24"/>
        </w:rPr>
      </w:pPr>
      <w:r w:rsidRPr="00E958E3">
        <w:rPr>
          <w:rFonts w:ascii="Times New Roman" w:hAnsi="Times New Roman" w:cs="Times New Roman"/>
          <w:sz w:val="24"/>
          <w:szCs w:val="24"/>
        </w:rPr>
        <w:t xml:space="preserve">La durée calendaire prévisionnelle de la mission est de </w:t>
      </w:r>
      <w:r w:rsidR="000835E5" w:rsidRPr="000835E5">
        <w:rPr>
          <w:rFonts w:ascii="Times New Roman" w:hAnsi="Times New Roman" w:cs="Times New Roman"/>
          <w:sz w:val="24"/>
          <w:szCs w:val="24"/>
          <w:lang w:val="es-ES_tradnl"/>
        </w:rPr>
        <w:t>9 mois (Janvier à septembre 2025)</w:t>
      </w:r>
      <w:r w:rsidR="000835E5" w:rsidRPr="000835E5">
        <w:rPr>
          <w:rFonts w:ascii="Times New Roman" w:hAnsi="Times New Roman" w:cs="Times New Roman"/>
          <w:sz w:val="24"/>
          <w:szCs w:val="24"/>
        </w:rPr>
        <w:t xml:space="preserve"> </w:t>
      </w:r>
      <w:r w:rsidRPr="00E958E3">
        <w:rPr>
          <w:rFonts w:ascii="Times New Roman" w:hAnsi="Times New Roman" w:cs="Times New Roman"/>
          <w:sz w:val="24"/>
          <w:szCs w:val="24"/>
        </w:rPr>
        <w:t>à compter de la date de réception de l’ordre de service</w:t>
      </w:r>
      <w:r>
        <w:rPr>
          <w:rFonts w:ascii="Times New Roman" w:hAnsi="Times New Roman" w:cs="Times New Roman"/>
          <w:sz w:val="24"/>
          <w:szCs w:val="24"/>
        </w:rPr>
        <w:t xml:space="preserve">. </w:t>
      </w:r>
      <w:r w:rsidR="000835E5" w:rsidRPr="0059414E">
        <w:rPr>
          <w:rFonts w:ascii="Times New Roman" w:hAnsi="Times New Roman" w:cs="Times New Roman"/>
          <w:bCs/>
          <w:sz w:val="24"/>
          <w:szCs w:val="24"/>
          <w:lang w:val="es-ES_tradnl"/>
        </w:rPr>
        <w:t xml:space="preserve">Le volume global d’effort requis pour la mission est </w:t>
      </w:r>
      <w:r w:rsidR="00963C83">
        <w:rPr>
          <w:rFonts w:ascii="Times New Roman" w:hAnsi="Times New Roman" w:cs="Times New Roman"/>
          <w:bCs/>
          <w:sz w:val="24"/>
          <w:szCs w:val="24"/>
          <w:lang w:val="es-ES_tradnl"/>
        </w:rPr>
        <w:t xml:space="preserve">estimé à </w:t>
      </w:r>
      <w:r w:rsidR="000835E5" w:rsidRPr="006C58F6">
        <w:rPr>
          <w:rFonts w:ascii="Times New Roman" w:hAnsi="Times New Roman" w:cs="Times New Roman"/>
          <w:sz w:val="24"/>
          <w:szCs w:val="24"/>
          <w:lang w:val="es-ES_tradnl"/>
        </w:rPr>
        <w:t>250 homme/jours</w:t>
      </w:r>
      <w:r w:rsidR="000835E5" w:rsidRPr="0059414E">
        <w:rPr>
          <w:rFonts w:ascii="Times New Roman" w:hAnsi="Times New Roman" w:cs="Times New Roman"/>
          <w:bCs/>
          <w:sz w:val="24"/>
          <w:szCs w:val="24"/>
          <w:lang w:val="es-ES_tradnl"/>
        </w:rPr>
        <w:t xml:space="preserve">.  </w:t>
      </w:r>
    </w:p>
    <w:p w14:paraId="263CAABB" w14:textId="77777777" w:rsidR="00A946B8" w:rsidRPr="005C3535" w:rsidRDefault="00A946B8" w:rsidP="005C3535">
      <w:pPr>
        <w:pStyle w:val="Titre1noteExp"/>
        <w:numPr>
          <w:ilvl w:val="0"/>
          <w:numId w:val="1"/>
        </w:numPr>
        <w:spacing w:before="0" w:after="0"/>
        <w:ind w:left="426" w:hanging="426"/>
        <w:rPr>
          <w:rFonts w:ascii="Times New Roman" w:hAnsi="Times New Roman"/>
        </w:rPr>
      </w:pPr>
      <w:bookmarkStart w:id="39" w:name="_Toc84938382"/>
      <w:r w:rsidRPr="005C3535">
        <w:rPr>
          <w:rFonts w:ascii="Times New Roman" w:hAnsi="Times New Roman"/>
        </w:rPr>
        <w:t>Exécution de la mission</w:t>
      </w:r>
      <w:bookmarkEnd w:id="39"/>
    </w:p>
    <w:p w14:paraId="006E88D3" w14:textId="77777777" w:rsidR="00A946B8" w:rsidRPr="00E958E3" w:rsidRDefault="00A946B8" w:rsidP="00A946B8">
      <w:pPr>
        <w:pStyle w:val="Paragraphedeliste"/>
        <w:spacing w:after="0" w:line="240" w:lineRule="auto"/>
        <w:ind w:left="567"/>
        <w:jc w:val="both"/>
        <w:rPr>
          <w:rFonts w:ascii="Times New Roman" w:hAnsi="Times New Roman" w:cs="Times New Roman"/>
          <w:b/>
          <w:sz w:val="12"/>
          <w:szCs w:val="12"/>
        </w:rPr>
      </w:pPr>
      <w:bookmarkStart w:id="40" w:name="_Toc84938383"/>
    </w:p>
    <w:p w14:paraId="2B83C5AB" w14:textId="77777777" w:rsidR="00A946B8" w:rsidRPr="005C3535" w:rsidRDefault="005C3535" w:rsidP="005C3535">
      <w:pPr>
        <w:pStyle w:val="Paragraphedeliste"/>
        <w:numPr>
          <w:ilvl w:val="1"/>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946B8" w:rsidRPr="005C3535">
        <w:rPr>
          <w:rFonts w:ascii="Times New Roman" w:hAnsi="Times New Roman" w:cs="Times New Roman"/>
          <w:b/>
          <w:sz w:val="24"/>
          <w:szCs w:val="24"/>
        </w:rPr>
        <w:t>Organisation</w:t>
      </w:r>
      <w:bookmarkEnd w:id="40"/>
    </w:p>
    <w:p w14:paraId="794301BE" w14:textId="77777777" w:rsidR="00A946B8" w:rsidRPr="00E958E3" w:rsidRDefault="00A946B8" w:rsidP="00A946B8">
      <w:pPr>
        <w:spacing w:after="0"/>
        <w:jc w:val="both"/>
        <w:rPr>
          <w:rFonts w:ascii="Times New Roman" w:hAnsi="Times New Roman" w:cs="Times New Roman"/>
          <w:sz w:val="12"/>
          <w:szCs w:val="12"/>
        </w:rPr>
      </w:pPr>
    </w:p>
    <w:p w14:paraId="1AA6CC73" w14:textId="77777777" w:rsidR="00A946B8" w:rsidRPr="00765722" w:rsidRDefault="00A946B8" w:rsidP="00D81051">
      <w:pPr>
        <w:jc w:val="both"/>
        <w:rPr>
          <w:rFonts w:ascii="Times New Roman" w:hAnsi="Times New Roman" w:cs="Times New Roman"/>
          <w:sz w:val="24"/>
          <w:szCs w:val="24"/>
        </w:rPr>
      </w:pPr>
      <w:r w:rsidRPr="00765722">
        <w:rPr>
          <w:rFonts w:ascii="Times New Roman" w:hAnsi="Times New Roman" w:cs="Times New Roman"/>
          <w:sz w:val="24"/>
          <w:szCs w:val="24"/>
        </w:rPr>
        <w:t xml:space="preserve">Le Consultant travaillera en étroite collaboration avec la CEP-O </w:t>
      </w:r>
      <w:r w:rsidR="00CE3B22" w:rsidRPr="00765722">
        <w:rPr>
          <w:rFonts w:ascii="Times New Roman" w:hAnsi="Times New Roman" w:cs="Times New Roman"/>
          <w:sz w:val="24"/>
          <w:szCs w:val="24"/>
        </w:rPr>
        <w:t xml:space="preserve">pour les aspects contractuels </w:t>
      </w:r>
      <w:r w:rsidRPr="00765722">
        <w:rPr>
          <w:rFonts w:ascii="Times New Roman" w:hAnsi="Times New Roman" w:cs="Times New Roman"/>
          <w:sz w:val="24"/>
          <w:szCs w:val="24"/>
        </w:rPr>
        <w:t>et la D</w:t>
      </w:r>
      <w:r w:rsidR="00CE3B22" w:rsidRPr="00765722">
        <w:rPr>
          <w:rFonts w:ascii="Times New Roman" w:hAnsi="Times New Roman" w:cs="Times New Roman"/>
          <w:sz w:val="24"/>
          <w:szCs w:val="24"/>
        </w:rPr>
        <w:t>RE</w:t>
      </w:r>
      <w:r w:rsidR="00765722" w:rsidRPr="00765722">
        <w:rPr>
          <w:rFonts w:ascii="Times New Roman" w:hAnsi="Times New Roman" w:cs="Times New Roman"/>
          <w:sz w:val="24"/>
          <w:szCs w:val="24"/>
        </w:rPr>
        <w:t xml:space="preserve"> et la CIMO</w:t>
      </w:r>
      <w:r w:rsidRPr="00765722">
        <w:rPr>
          <w:rFonts w:ascii="Times New Roman" w:hAnsi="Times New Roman" w:cs="Times New Roman"/>
          <w:sz w:val="24"/>
          <w:szCs w:val="24"/>
        </w:rPr>
        <w:t xml:space="preserve"> </w:t>
      </w:r>
      <w:r w:rsidR="00CE3B22" w:rsidRPr="00765722">
        <w:rPr>
          <w:rFonts w:ascii="Times New Roman" w:hAnsi="Times New Roman" w:cs="Times New Roman"/>
          <w:sz w:val="24"/>
          <w:szCs w:val="24"/>
        </w:rPr>
        <w:t xml:space="preserve">pour les aspects techniques. Il </w:t>
      </w:r>
      <w:r w:rsidRPr="00765722">
        <w:rPr>
          <w:rFonts w:ascii="Times New Roman" w:hAnsi="Times New Roman" w:cs="Times New Roman"/>
          <w:sz w:val="24"/>
          <w:szCs w:val="24"/>
        </w:rPr>
        <w:t xml:space="preserve">assumera pleinement la responsabilité des analyses et interprétations des données obtenues, ainsi que des conclusions et recommandations de ses rapports. Il prendra en compte les diverses remarques et commentaires des services directement impliqués au projet sur ses rapports provisoires. </w:t>
      </w:r>
    </w:p>
    <w:p w14:paraId="0BFE21BC" w14:textId="77777777" w:rsidR="00963C83" w:rsidRPr="0059414E" w:rsidRDefault="00963C83" w:rsidP="00963C83">
      <w:pPr>
        <w:jc w:val="both"/>
        <w:rPr>
          <w:rFonts w:ascii="Times New Roman" w:hAnsi="Times New Roman" w:cs="Times New Roman"/>
          <w:bCs/>
          <w:sz w:val="24"/>
          <w:szCs w:val="24"/>
        </w:rPr>
      </w:pPr>
      <w:r w:rsidRPr="0059414E">
        <w:rPr>
          <w:rFonts w:ascii="Times New Roman" w:hAnsi="Times New Roman" w:cs="Times New Roman"/>
          <w:bCs/>
          <w:sz w:val="24"/>
          <w:szCs w:val="24"/>
          <w:lang w:val="es-ES_tradnl"/>
        </w:rPr>
        <w:t xml:space="preserve">La mission nécessite des séjours en RDC pour la plupart des membres de l’équipe pour des durées variables (rencontres avec les parties prenantes, ateliers de concertation ou de validation, etc.). La présence simultanée ou non ainsi que la fréquence et la durée des séjours des experts feront l’objet d’un calendrier établi d’un commun accord entre le Consultant et le </w:t>
      </w:r>
      <w:r w:rsidRPr="0059414E">
        <w:rPr>
          <w:rFonts w:ascii="Times New Roman" w:hAnsi="Times New Roman" w:cs="Times New Roman"/>
          <w:bCs/>
          <w:sz w:val="24"/>
          <w:szCs w:val="24"/>
        </w:rPr>
        <w:t>Client (CEP-O, CIMO, DRE).</w:t>
      </w:r>
    </w:p>
    <w:p w14:paraId="2F60E77D" w14:textId="77777777" w:rsidR="00CE3B22" w:rsidRPr="00765722" w:rsidRDefault="00CE3B22" w:rsidP="00D81051">
      <w:pPr>
        <w:jc w:val="both"/>
        <w:rPr>
          <w:rFonts w:ascii="Times New Roman" w:hAnsi="Times New Roman" w:cs="Times New Roman"/>
          <w:sz w:val="24"/>
          <w:szCs w:val="24"/>
        </w:rPr>
      </w:pPr>
      <w:r w:rsidRPr="00765722">
        <w:rPr>
          <w:rFonts w:ascii="Times New Roman" w:hAnsi="Times New Roman" w:cs="Times New Roman"/>
          <w:sz w:val="24"/>
          <w:szCs w:val="24"/>
        </w:rPr>
        <w:t>Le/la Consultant(e) discutera et validera avec les équipes de la Banque mondiale et de la MEDD-DRE ainsi qu'avec les parties prenantes concernées ses livrables ci-dessus</w:t>
      </w:r>
      <w:r w:rsidR="00765722">
        <w:rPr>
          <w:rFonts w:ascii="Times New Roman" w:hAnsi="Times New Roman" w:cs="Times New Roman"/>
          <w:sz w:val="24"/>
          <w:szCs w:val="24"/>
        </w:rPr>
        <w:t xml:space="preserve"> </w:t>
      </w:r>
      <w:r w:rsidRPr="00765722">
        <w:rPr>
          <w:rFonts w:ascii="Times New Roman" w:hAnsi="Times New Roman" w:cs="Times New Roman"/>
          <w:sz w:val="24"/>
          <w:szCs w:val="24"/>
        </w:rPr>
        <w:t>; Les commentaires seront pris en considération pour finaliser les livrables.</w:t>
      </w:r>
    </w:p>
    <w:p w14:paraId="339D771C" w14:textId="77777777" w:rsidR="00A946B8" w:rsidRPr="00E958E3" w:rsidRDefault="00765722" w:rsidP="005C3535">
      <w:pPr>
        <w:pStyle w:val="Paragraphedeliste"/>
        <w:numPr>
          <w:ilvl w:val="1"/>
          <w:numId w:val="20"/>
        </w:numPr>
        <w:spacing w:after="0" w:line="240" w:lineRule="auto"/>
        <w:jc w:val="both"/>
        <w:rPr>
          <w:rFonts w:ascii="Times New Roman" w:hAnsi="Times New Roman" w:cs="Times New Roman"/>
          <w:b/>
          <w:sz w:val="24"/>
          <w:szCs w:val="24"/>
        </w:rPr>
      </w:pPr>
      <w:bookmarkStart w:id="41" w:name="_Toc84938384"/>
      <w:r>
        <w:rPr>
          <w:rFonts w:ascii="Times New Roman" w:hAnsi="Times New Roman" w:cs="Times New Roman"/>
          <w:b/>
          <w:sz w:val="24"/>
          <w:szCs w:val="24"/>
        </w:rPr>
        <w:t xml:space="preserve"> </w:t>
      </w:r>
      <w:r w:rsidR="00A946B8" w:rsidRPr="00E958E3">
        <w:rPr>
          <w:rFonts w:ascii="Times New Roman" w:hAnsi="Times New Roman" w:cs="Times New Roman"/>
          <w:b/>
          <w:sz w:val="24"/>
          <w:szCs w:val="24"/>
        </w:rPr>
        <w:t>Profil du Consultant</w:t>
      </w:r>
      <w:bookmarkEnd w:id="41"/>
    </w:p>
    <w:p w14:paraId="3AEF38B3" w14:textId="77777777" w:rsidR="00A946B8" w:rsidRPr="00D81051" w:rsidRDefault="00A946B8" w:rsidP="00A946B8">
      <w:pPr>
        <w:spacing w:after="0"/>
        <w:jc w:val="both"/>
        <w:rPr>
          <w:rFonts w:ascii="Times New Roman" w:hAnsi="Times New Roman" w:cs="Times New Roman"/>
          <w:sz w:val="12"/>
          <w:szCs w:val="12"/>
        </w:rPr>
      </w:pPr>
    </w:p>
    <w:p w14:paraId="065F0877" w14:textId="77777777" w:rsidR="000E3491" w:rsidRDefault="00651DF5" w:rsidP="00651DF5">
      <w:pPr>
        <w:autoSpaceDE w:val="0"/>
        <w:spacing w:after="0"/>
        <w:jc w:val="both"/>
        <w:rPr>
          <w:rFonts w:ascii="Times New Roman" w:hAnsi="Times New Roman"/>
          <w:bCs/>
          <w:iCs/>
          <w:sz w:val="24"/>
          <w:szCs w:val="24"/>
        </w:rPr>
      </w:pPr>
      <w:r w:rsidRPr="00651DF5">
        <w:rPr>
          <w:rFonts w:ascii="Times New Roman" w:hAnsi="Times New Roman"/>
          <w:bCs/>
          <w:iCs/>
          <w:sz w:val="24"/>
          <w:szCs w:val="24"/>
        </w:rPr>
        <w:t xml:space="preserve">Le Consultant (firme) doit </w:t>
      </w:r>
    </w:p>
    <w:p w14:paraId="06D4841E" w14:textId="77777777" w:rsidR="00651DF5" w:rsidRPr="000E3491" w:rsidRDefault="00651DF5" w:rsidP="000E3491">
      <w:pPr>
        <w:numPr>
          <w:ilvl w:val="0"/>
          <w:numId w:val="38"/>
        </w:numPr>
        <w:suppressAutoHyphens/>
        <w:autoSpaceDE w:val="0"/>
        <w:autoSpaceDN w:val="0"/>
        <w:spacing w:after="0" w:line="240" w:lineRule="auto"/>
        <w:ind w:left="426" w:hanging="284"/>
        <w:jc w:val="both"/>
        <w:textAlignment w:val="baseline"/>
        <w:rPr>
          <w:rFonts w:ascii="Times New Roman" w:hAnsi="Times New Roman"/>
          <w:bCs/>
          <w:iCs/>
          <w:sz w:val="24"/>
          <w:szCs w:val="24"/>
        </w:rPr>
      </w:pPr>
      <w:r w:rsidRPr="000E3491">
        <w:rPr>
          <w:rFonts w:ascii="Times New Roman" w:hAnsi="Times New Roman"/>
          <w:bCs/>
          <w:iCs/>
          <w:sz w:val="24"/>
          <w:szCs w:val="24"/>
        </w:rPr>
        <w:t xml:space="preserve">être un Bureau d’Etudes ou d’audit spécialisé ayant une expérience avérée </w:t>
      </w:r>
      <w:r w:rsidR="000E3491">
        <w:rPr>
          <w:rFonts w:ascii="Times New Roman" w:hAnsi="Times New Roman"/>
          <w:bCs/>
          <w:iCs/>
          <w:sz w:val="24"/>
          <w:szCs w:val="24"/>
        </w:rPr>
        <w:t xml:space="preserve">d’au moins </w:t>
      </w:r>
      <w:r w:rsidR="006C58F6">
        <w:rPr>
          <w:rFonts w:ascii="Times New Roman" w:hAnsi="Times New Roman"/>
          <w:bCs/>
          <w:iCs/>
          <w:sz w:val="24"/>
          <w:szCs w:val="24"/>
        </w:rPr>
        <w:t>dix</w:t>
      </w:r>
      <w:r w:rsidR="000E3491">
        <w:rPr>
          <w:rFonts w:ascii="Times New Roman" w:hAnsi="Times New Roman"/>
          <w:bCs/>
          <w:iCs/>
          <w:sz w:val="24"/>
          <w:szCs w:val="24"/>
        </w:rPr>
        <w:t xml:space="preserve"> (10) ans </w:t>
      </w:r>
      <w:r w:rsidRPr="000E3491">
        <w:rPr>
          <w:rFonts w:ascii="Times New Roman" w:hAnsi="Times New Roman"/>
          <w:bCs/>
          <w:iCs/>
          <w:sz w:val="24"/>
          <w:szCs w:val="24"/>
        </w:rPr>
        <w:t>dans les domaines suivants :</w:t>
      </w:r>
    </w:p>
    <w:p w14:paraId="21DD1FEF" w14:textId="77777777" w:rsidR="00651DF5" w:rsidRPr="00651DF5" w:rsidRDefault="00651DF5" w:rsidP="000E3491">
      <w:pPr>
        <w:pStyle w:val="Paragraphedeliste"/>
        <w:numPr>
          <w:ilvl w:val="1"/>
          <w:numId w:val="41"/>
        </w:numPr>
        <w:spacing w:after="0"/>
        <w:ind w:left="851" w:hanging="218"/>
        <w:jc w:val="both"/>
        <w:rPr>
          <w:rFonts w:ascii="Times New Roman" w:hAnsi="Times New Roman" w:cs="Times New Roman"/>
          <w:sz w:val="24"/>
          <w:szCs w:val="24"/>
        </w:rPr>
      </w:pPr>
      <w:r w:rsidRPr="00651DF5">
        <w:rPr>
          <w:rFonts w:ascii="Times New Roman" w:hAnsi="Times New Roman" w:cs="Times New Roman"/>
          <w:sz w:val="24"/>
          <w:szCs w:val="24"/>
        </w:rPr>
        <w:t>l’organisation et la mise en place de système de gestion (manuels de procédures organisationnelles, de tenue de la comptabilité et de gestion financière) au sein de structures publiques ou parapubliques bénéficiant de financements internes (budget national) et de fonds d’origine extérieure ;</w:t>
      </w:r>
    </w:p>
    <w:p w14:paraId="3B1ECDAB" w14:textId="77777777" w:rsidR="00651DF5" w:rsidRPr="00651DF5" w:rsidRDefault="00651DF5" w:rsidP="000E3491">
      <w:pPr>
        <w:pStyle w:val="Paragraphedeliste"/>
        <w:numPr>
          <w:ilvl w:val="1"/>
          <w:numId w:val="41"/>
        </w:numPr>
        <w:spacing w:after="0"/>
        <w:ind w:left="851" w:hanging="218"/>
        <w:jc w:val="both"/>
        <w:rPr>
          <w:rFonts w:ascii="Times New Roman" w:hAnsi="Times New Roman" w:cs="Times New Roman"/>
          <w:sz w:val="24"/>
          <w:szCs w:val="24"/>
        </w:rPr>
      </w:pPr>
      <w:r w:rsidRPr="00651DF5">
        <w:rPr>
          <w:rFonts w:ascii="Times New Roman" w:hAnsi="Times New Roman" w:cs="Times New Roman"/>
          <w:sz w:val="24"/>
          <w:szCs w:val="24"/>
        </w:rPr>
        <w:t>l’élaboration d’instruments juridiques et réglementaires relatifs à la gestion des ressources naturelles et en particulier la gestion des ressources en eau</w:t>
      </w:r>
      <w:r w:rsidR="00BA360A">
        <w:rPr>
          <w:rFonts w:ascii="Times New Roman" w:hAnsi="Times New Roman" w:cs="Times New Roman"/>
          <w:sz w:val="24"/>
          <w:szCs w:val="24"/>
        </w:rPr>
        <w:t xml:space="preserve"> </w:t>
      </w:r>
      <w:r w:rsidRPr="00651DF5">
        <w:rPr>
          <w:rFonts w:ascii="Times New Roman" w:hAnsi="Times New Roman" w:cs="Times New Roman"/>
          <w:sz w:val="24"/>
          <w:szCs w:val="24"/>
        </w:rPr>
        <w:t xml:space="preserve">; </w:t>
      </w:r>
    </w:p>
    <w:p w14:paraId="27C4FBA7" w14:textId="77777777" w:rsidR="00651DF5" w:rsidRPr="00651DF5" w:rsidRDefault="00651DF5" w:rsidP="000E3491">
      <w:pPr>
        <w:pStyle w:val="Paragraphedeliste"/>
        <w:numPr>
          <w:ilvl w:val="1"/>
          <w:numId w:val="41"/>
        </w:numPr>
        <w:spacing w:after="0"/>
        <w:ind w:left="851" w:hanging="218"/>
        <w:jc w:val="both"/>
        <w:rPr>
          <w:rFonts w:ascii="Times New Roman" w:hAnsi="Times New Roman" w:cs="Times New Roman"/>
          <w:sz w:val="24"/>
          <w:szCs w:val="24"/>
        </w:rPr>
      </w:pPr>
      <w:r w:rsidRPr="00651DF5">
        <w:rPr>
          <w:rFonts w:ascii="Times New Roman" w:hAnsi="Times New Roman" w:cs="Times New Roman"/>
          <w:sz w:val="24"/>
          <w:szCs w:val="24"/>
        </w:rPr>
        <w:t>la formulation de documents de planification (stratégies, plans d’action, feuilles de route, etc.) en appui à des directions ou agences nationales de coordination et de mise en</w:t>
      </w:r>
      <w:r w:rsidR="00BA360A">
        <w:rPr>
          <w:rFonts w:ascii="Times New Roman" w:hAnsi="Times New Roman" w:cs="Times New Roman"/>
          <w:sz w:val="24"/>
          <w:szCs w:val="24"/>
        </w:rPr>
        <w:t xml:space="preserve"> œuvre des politiques publiques</w:t>
      </w:r>
      <w:r w:rsidRPr="00651DF5">
        <w:rPr>
          <w:rFonts w:ascii="Times New Roman" w:hAnsi="Times New Roman" w:cs="Times New Roman"/>
          <w:sz w:val="24"/>
          <w:szCs w:val="24"/>
        </w:rPr>
        <w:t>.</w:t>
      </w:r>
    </w:p>
    <w:p w14:paraId="4AF70A09" w14:textId="77777777" w:rsidR="00651DF5" w:rsidRPr="000E3491" w:rsidRDefault="00651DF5" w:rsidP="00367B15">
      <w:pPr>
        <w:numPr>
          <w:ilvl w:val="0"/>
          <w:numId w:val="38"/>
        </w:numPr>
        <w:suppressAutoHyphens/>
        <w:autoSpaceDE w:val="0"/>
        <w:autoSpaceDN w:val="0"/>
        <w:spacing w:before="120" w:after="0" w:line="240" w:lineRule="auto"/>
        <w:ind w:left="709" w:hanging="284"/>
        <w:jc w:val="both"/>
        <w:textAlignment w:val="baseline"/>
        <w:rPr>
          <w:rFonts w:ascii="Times New Roman" w:hAnsi="Times New Roman"/>
          <w:bCs/>
          <w:iCs/>
          <w:sz w:val="24"/>
          <w:szCs w:val="24"/>
        </w:rPr>
      </w:pPr>
      <w:r w:rsidRPr="000E3491">
        <w:rPr>
          <w:rFonts w:ascii="Times New Roman" w:hAnsi="Times New Roman"/>
          <w:bCs/>
          <w:iCs/>
          <w:sz w:val="24"/>
          <w:szCs w:val="24"/>
        </w:rPr>
        <w:t xml:space="preserve">Avoir réalisé au moins deux missions </w:t>
      </w:r>
      <w:r w:rsidR="000E3491" w:rsidRPr="000E3491">
        <w:rPr>
          <w:rFonts w:ascii="Times New Roman" w:hAnsi="Times New Roman"/>
          <w:bCs/>
          <w:iCs/>
          <w:sz w:val="24"/>
          <w:szCs w:val="24"/>
        </w:rPr>
        <w:t xml:space="preserve">similaires </w:t>
      </w:r>
      <w:r w:rsidR="000E3491" w:rsidRPr="000E3491">
        <w:rPr>
          <w:rFonts w:ascii="Times New Roman" w:hAnsi="Times New Roman" w:cs="Times New Roman"/>
          <w:sz w:val="24"/>
          <w:szCs w:val="24"/>
        </w:rPr>
        <w:t>dans les pays en développement, de préférence en Afrique</w:t>
      </w:r>
      <w:r w:rsidR="000E3491" w:rsidRPr="000E3491">
        <w:rPr>
          <w:rFonts w:ascii="Times New Roman" w:hAnsi="Times New Roman"/>
          <w:bCs/>
          <w:iCs/>
          <w:sz w:val="24"/>
          <w:szCs w:val="24"/>
        </w:rPr>
        <w:t xml:space="preserve"> au cours de </w:t>
      </w:r>
      <w:r w:rsidR="00BA360A">
        <w:rPr>
          <w:rFonts w:ascii="Times New Roman" w:hAnsi="Times New Roman"/>
          <w:bCs/>
          <w:iCs/>
          <w:sz w:val="24"/>
          <w:szCs w:val="24"/>
        </w:rPr>
        <w:t>8</w:t>
      </w:r>
      <w:r w:rsidR="000E3491" w:rsidRPr="000E3491">
        <w:rPr>
          <w:rFonts w:ascii="Times New Roman" w:hAnsi="Times New Roman"/>
          <w:bCs/>
          <w:iCs/>
          <w:sz w:val="24"/>
          <w:szCs w:val="24"/>
        </w:rPr>
        <w:t xml:space="preserve"> dernières années. Les missions similaires </w:t>
      </w:r>
      <w:r w:rsidR="000E3491" w:rsidRPr="000E3491">
        <w:rPr>
          <w:rFonts w:ascii="Times New Roman" w:hAnsi="Times New Roman" w:cs="Times New Roman"/>
          <w:sz w:val="24"/>
          <w:szCs w:val="24"/>
        </w:rPr>
        <w:t xml:space="preserve">en Afrique subsaharienne et dans le secteur de l’eau </w:t>
      </w:r>
      <w:r w:rsidRPr="000E3491">
        <w:rPr>
          <w:rFonts w:ascii="Times New Roman" w:hAnsi="Times New Roman"/>
          <w:bCs/>
          <w:iCs/>
          <w:sz w:val="24"/>
          <w:szCs w:val="24"/>
        </w:rPr>
        <w:t>constitue</w:t>
      </w:r>
      <w:r w:rsidR="000E3491" w:rsidRPr="000E3491">
        <w:rPr>
          <w:rFonts w:ascii="Times New Roman" w:hAnsi="Times New Roman"/>
          <w:bCs/>
          <w:iCs/>
          <w:sz w:val="24"/>
          <w:szCs w:val="24"/>
        </w:rPr>
        <w:t>nt</w:t>
      </w:r>
      <w:r w:rsidRPr="000E3491">
        <w:rPr>
          <w:rFonts w:ascii="Times New Roman" w:hAnsi="Times New Roman"/>
          <w:bCs/>
          <w:iCs/>
          <w:sz w:val="24"/>
          <w:szCs w:val="24"/>
        </w:rPr>
        <w:t xml:space="preserve"> </w:t>
      </w:r>
      <w:r w:rsidR="000E3491" w:rsidRPr="000E3491">
        <w:rPr>
          <w:rFonts w:ascii="Times New Roman" w:hAnsi="Times New Roman"/>
          <w:bCs/>
          <w:iCs/>
          <w:sz w:val="24"/>
          <w:szCs w:val="24"/>
        </w:rPr>
        <w:t>des atouts majeurs</w:t>
      </w:r>
      <w:r w:rsidRPr="000E3491">
        <w:rPr>
          <w:rFonts w:ascii="Times New Roman" w:hAnsi="Times New Roman"/>
          <w:bCs/>
          <w:iCs/>
          <w:sz w:val="24"/>
          <w:szCs w:val="24"/>
        </w:rPr>
        <w:t>.</w:t>
      </w:r>
    </w:p>
    <w:p w14:paraId="0248E958" w14:textId="77777777" w:rsidR="00651DF5" w:rsidRPr="00BA360A" w:rsidRDefault="000E3491" w:rsidP="00DE322B">
      <w:pPr>
        <w:spacing w:after="0"/>
        <w:jc w:val="both"/>
        <w:rPr>
          <w:rFonts w:ascii="Times New Roman" w:hAnsi="Times New Roman"/>
          <w:bCs/>
          <w:iCs/>
          <w:sz w:val="24"/>
          <w:szCs w:val="24"/>
        </w:rPr>
      </w:pPr>
      <w:r w:rsidRPr="0059414E">
        <w:rPr>
          <w:rFonts w:ascii="Times New Roman" w:hAnsi="Times New Roman" w:cs="Times New Roman"/>
          <w:sz w:val="24"/>
          <w:szCs w:val="24"/>
        </w:rPr>
        <w:lastRenderedPageBreak/>
        <w:t xml:space="preserve">Le Consultant </w:t>
      </w:r>
      <w:r>
        <w:rPr>
          <w:rFonts w:ascii="Times New Roman" w:hAnsi="Times New Roman" w:cs="Times New Roman"/>
          <w:sz w:val="24"/>
          <w:szCs w:val="24"/>
        </w:rPr>
        <w:t xml:space="preserve">devra </w:t>
      </w:r>
      <w:r w:rsidRPr="0059414E">
        <w:rPr>
          <w:rFonts w:ascii="Times New Roman" w:hAnsi="Times New Roman" w:cs="Times New Roman"/>
          <w:sz w:val="24"/>
          <w:szCs w:val="24"/>
        </w:rPr>
        <w:t>mobiliser pour la mission une équipe de 6 experts</w:t>
      </w:r>
      <w:r>
        <w:rPr>
          <w:rFonts w:ascii="Times New Roman" w:hAnsi="Times New Roman" w:cs="Times New Roman"/>
          <w:sz w:val="24"/>
          <w:szCs w:val="24"/>
        </w:rPr>
        <w:t xml:space="preserve"> clés</w:t>
      </w:r>
      <w:r w:rsidRPr="0059414E">
        <w:rPr>
          <w:rFonts w:ascii="Times New Roman" w:hAnsi="Times New Roman" w:cs="Times New Roman"/>
          <w:sz w:val="24"/>
          <w:szCs w:val="24"/>
        </w:rPr>
        <w:t>, comprenant :</w:t>
      </w:r>
      <w:r>
        <w:rPr>
          <w:rFonts w:ascii="Times New Roman" w:hAnsi="Times New Roman" w:cs="Times New Roman"/>
          <w:sz w:val="24"/>
          <w:szCs w:val="24"/>
        </w:rPr>
        <w:t xml:space="preserve"> un chef de mission</w:t>
      </w:r>
      <w:r w:rsidR="00BE2482">
        <w:rPr>
          <w:rFonts w:ascii="Times New Roman" w:hAnsi="Times New Roman" w:cs="Times New Roman"/>
          <w:sz w:val="24"/>
          <w:szCs w:val="24"/>
        </w:rPr>
        <w:t xml:space="preserve"> (un juriste sénior ou expert-comptable) et sera </w:t>
      </w:r>
      <w:r w:rsidR="00BE2482" w:rsidRPr="0059414E">
        <w:rPr>
          <w:rFonts w:ascii="Times New Roman" w:hAnsi="Times New Roman" w:cs="Times New Roman"/>
          <w:sz w:val="24"/>
          <w:szCs w:val="24"/>
        </w:rPr>
        <w:t>chargé de la coordination de l’ensemble des activités prévues</w:t>
      </w:r>
      <w:r>
        <w:rPr>
          <w:rFonts w:ascii="Times New Roman" w:hAnsi="Times New Roman" w:cs="Times New Roman"/>
          <w:sz w:val="24"/>
          <w:szCs w:val="24"/>
        </w:rPr>
        <w:t xml:space="preserve">, </w:t>
      </w:r>
      <w:r w:rsidRPr="00DE322B">
        <w:rPr>
          <w:rFonts w:ascii="Times New Roman" w:hAnsi="Times New Roman" w:cs="Times New Roman"/>
          <w:bCs/>
          <w:sz w:val="24"/>
          <w:szCs w:val="24"/>
        </w:rPr>
        <w:t>un expert-comptable</w:t>
      </w:r>
      <w:r w:rsidR="00DE322B">
        <w:rPr>
          <w:rFonts w:ascii="Times New Roman" w:hAnsi="Times New Roman" w:cs="Times New Roman"/>
          <w:bCs/>
          <w:sz w:val="24"/>
          <w:szCs w:val="24"/>
        </w:rPr>
        <w:t xml:space="preserve">, </w:t>
      </w:r>
      <w:r w:rsidRPr="00DE322B">
        <w:rPr>
          <w:rFonts w:ascii="Times New Roman" w:hAnsi="Times New Roman" w:cs="Times New Roman"/>
          <w:bCs/>
          <w:sz w:val="24"/>
          <w:szCs w:val="24"/>
        </w:rPr>
        <w:t xml:space="preserve">un expert en audit financier ou organisationnel, </w:t>
      </w:r>
      <w:r w:rsidR="00DE322B">
        <w:rPr>
          <w:rFonts w:ascii="Times New Roman" w:hAnsi="Times New Roman" w:cs="Times New Roman"/>
          <w:bCs/>
          <w:sz w:val="24"/>
          <w:szCs w:val="24"/>
        </w:rPr>
        <w:t>u</w:t>
      </w:r>
      <w:r w:rsidRPr="00DE322B">
        <w:rPr>
          <w:rFonts w:ascii="Times New Roman" w:hAnsi="Times New Roman" w:cs="Times New Roman"/>
          <w:bCs/>
          <w:sz w:val="24"/>
          <w:szCs w:val="24"/>
        </w:rPr>
        <w:t>n expert international juriste, un expert juriste</w:t>
      </w:r>
      <w:r w:rsidR="00DE322B" w:rsidRPr="00DE322B">
        <w:rPr>
          <w:rFonts w:ascii="Times New Roman" w:hAnsi="Times New Roman" w:cs="Times New Roman"/>
          <w:bCs/>
          <w:sz w:val="24"/>
          <w:szCs w:val="24"/>
        </w:rPr>
        <w:t xml:space="preserve"> national</w:t>
      </w:r>
      <w:r w:rsidR="00DE322B">
        <w:rPr>
          <w:rFonts w:ascii="Times New Roman" w:hAnsi="Times New Roman" w:cs="Times New Roman"/>
          <w:bCs/>
          <w:sz w:val="24"/>
          <w:szCs w:val="24"/>
        </w:rPr>
        <w:t xml:space="preserve"> et un </w:t>
      </w:r>
      <w:r w:rsidR="00DE322B" w:rsidRPr="00DE322B">
        <w:rPr>
          <w:rFonts w:ascii="Times New Roman" w:hAnsi="Times New Roman" w:cs="Times New Roman"/>
          <w:bCs/>
          <w:sz w:val="24"/>
          <w:szCs w:val="24"/>
        </w:rPr>
        <w:t>spécialiste de la planification et de la gestion des ressources en eau</w:t>
      </w:r>
      <w:r w:rsidR="00DE322B">
        <w:rPr>
          <w:rFonts w:ascii="Times New Roman" w:hAnsi="Times New Roman" w:cs="Times New Roman"/>
          <w:bCs/>
          <w:sz w:val="24"/>
          <w:szCs w:val="24"/>
        </w:rPr>
        <w:t xml:space="preserve">. </w:t>
      </w:r>
    </w:p>
    <w:p w14:paraId="422C81ED" w14:textId="77777777" w:rsidR="00DE322B" w:rsidRPr="00BA360A" w:rsidRDefault="00DE322B" w:rsidP="00DE322B">
      <w:pPr>
        <w:spacing w:after="0"/>
        <w:jc w:val="both"/>
        <w:rPr>
          <w:rFonts w:ascii="Times New Roman" w:hAnsi="Times New Roman"/>
          <w:bCs/>
          <w:iCs/>
          <w:sz w:val="12"/>
          <w:szCs w:val="12"/>
        </w:rPr>
      </w:pPr>
    </w:p>
    <w:p w14:paraId="40813A57" w14:textId="77777777" w:rsidR="00DE322B" w:rsidRPr="00BA360A" w:rsidRDefault="00DE322B" w:rsidP="00DE322B">
      <w:pPr>
        <w:spacing w:after="0"/>
        <w:jc w:val="both"/>
        <w:rPr>
          <w:rFonts w:ascii="Times New Roman" w:hAnsi="Times New Roman"/>
          <w:bCs/>
          <w:iCs/>
          <w:sz w:val="24"/>
          <w:szCs w:val="24"/>
        </w:rPr>
      </w:pPr>
      <w:r w:rsidRPr="00BA360A">
        <w:rPr>
          <w:rFonts w:ascii="Times New Roman" w:hAnsi="Times New Roman"/>
          <w:bCs/>
          <w:iCs/>
          <w:sz w:val="24"/>
          <w:szCs w:val="24"/>
        </w:rPr>
        <w:t xml:space="preserve">Les qualifications requises pour les experts clés sont les suivantes : </w:t>
      </w:r>
    </w:p>
    <w:p w14:paraId="38A7F2E6" w14:textId="77777777" w:rsidR="00651DF5" w:rsidRPr="00BA360A" w:rsidRDefault="00651DF5" w:rsidP="008954BF">
      <w:pPr>
        <w:numPr>
          <w:ilvl w:val="0"/>
          <w:numId w:val="45"/>
        </w:numPr>
        <w:suppressAutoHyphens/>
        <w:autoSpaceDE w:val="0"/>
        <w:autoSpaceDN w:val="0"/>
        <w:spacing w:before="120" w:after="0" w:line="240" w:lineRule="auto"/>
        <w:jc w:val="both"/>
        <w:textAlignment w:val="baseline"/>
        <w:rPr>
          <w:rFonts w:ascii="Times New Roman" w:hAnsi="Times New Roman"/>
        </w:rPr>
      </w:pPr>
      <w:r w:rsidRPr="00BA360A">
        <w:rPr>
          <w:rFonts w:ascii="Times New Roman" w:hAnsi="Times New Roman"/>
          <w:b/>
          <w:bCs/>
          <w:i/>
          <w:iCs/>
          <w:sz w:val="24"/>
          <w:szCs w:val="24"/>
        </w:rPr>
        <w:t xml:space="preserve">Chef de mission </w:t>
      </w:r>
    </w:p>
    <w:p w14:paraId="1E1E2C7C" w14:textId="77777777" w:rsidR="00651DF5" w:rsidRPr="00BA360A" w:rsidRDefault="00651DF5" w:rsidP="00651DF5">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au minimum d’un diplôme d’enseignement supérieur (minimum Bac + 5) dans le domaine des sciences économiques, droit, </w:t>
      </w:r>
      <w:r w:rsidR="00CD7075" w:rsidRPr="00BA360A">
        <w:rPr>
          <w:rFonts w:ascii="Times New Roman" w:hAnsi="Times New Roman"/>
          <w:bCs/>
          <w:iCs/>
          <w:sz w:val="24"/>
          <w:szCs w:val="24"/>
        </w:rPr>
        <w:t xml:space="preserve">d’expertise comptable, </w:t>
      </w:r>
      <w:r w:rsidRPr="00BA360A">
        <w:rPr>
          <w:rFonts w:ascii="Times New Roman" w:hAnsi="Times New Roman"/>
          <w:bCs/>
          <w:iCs/>
          <w:sz w:val="24"/>
          <w:szCs w:val="24"/>
        </w:rPr>
        <w:t>ingénierie ou sociales ;</w:t>
      </w:r>
    </w:p>
    <w:p w14:paraId="069D5D1A" w14:textId="77777777" w:rsidR="00651DF5" w:rsidRPr="00BA360A" w:rsidRDefault="00651DF5" w:rsidP="00651DF5">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d’une expérience professionnelle minimum de </w:t>
      </w:r>
      <w:r w:rsidR="007C2C03" w:rsidRPr="00BA360A">
        <w:rPr>
          <w:rFonts w:ascii="Times New Roman" w:hAnsi="Times New Roman"/>
          <w:bCs/>
          <w:iCs/>
          <w:sz w:val="24"/>
          <w:szCs w:val="24"/>
        </w:rPr>
        <w:t xml:space="preserve">dix </w:t>
      </w:r>
      <w:r w:rsidRPr="00BA360A">
        <w:rPr>
          <w:rFonts w:ascii="Times New Roman" w:hAnsi="Times New Roman"/>
          <w:bCs/>
          <w:iCs/>
          <w:sz w:val="24"/>
          <w:szCs w:val="24"/>
        </w:rPr>
        <w:t>(1</w:t>
      </w:r>
      <w:r w:rsidR="007C2C03" w:rsidRPr="00BA360A">
        <w:rPr>
          <w:rFonts w:ascii="Times New Roman" w:hAnsi="Times New Roman"/>
          <w:bCs/>
          <w:iCs/>
          <w:sz w:val="24"/>
          <w:szCs w:val="24"/>
        </w:rPr>
        <w:t>0</w:t>
      </w:r>
      <w:r w:rsidRPr="00BA360A">
        <w:rPr>
          <w:rFonts w:ascii="Times New Roman" w:hAnsi="Times New Roman"/>
          <w:bCs/>
          <w:iCs/>
          <w:sz w:val="24"/>
          <w:szCs w:val="24"/>
        </w:rPr>
        <w:t>) ans</w:t>
      </w:r>
      <w:r w:rsidR="007C2C03" w:rsidRPr="00BA360A">
        <w:rPr>
          <w:rFonts w:ascii="Times New Roman" w:hAnsi="Times New Roman"/>
          <w:bCs/>
          <w:iCs/>
          <w:sz w:val="24"/>
          <w:szCs w:val="24"/>
        </w:rPr>
        <w:t xml:space="preserve"> </w:t>
      </w:r>
      <w:r w:rsidR="00CD7075" w:rsidRPr="00BA360A">
        <w:rPr>
          <w:rFonts w:ascii="Times New Roman" w:hAnsi="Times New Roman"/>
          <w:bCs/>
          <w:iCs/>
          <w:sz w:val="24"/>
          <w:szCs w:val="24"/>
        </w:rPr>
        <w:t>en tant que Chef de mission, chef de projet ou chef d’équipe </w:t>
      </w:r>
      <w:r w:rsidRPr="00BA360A">
        <w:rPr>
          <w:rFonts w:ascii="Times New Roman" w:hAnsi="Times New Roman"/>
          <w:bCs/>
          <w:iCs/>
          <w:sz w:val="24"/>
          <w:szCs w:val="24"/>
        </w:rPr>
        <w:t>;</w:t>
      </w:r>
    </w:p>
    <w:p w14:paraId="5E096FEE" w14:textId="77777777" w:rsidR="00651DF5" w:rsidRPr="00BA360A" w:rsidRDefault="00651DF5" w:rsidP="00651DF5">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Avoir réalisé au moins trois (3) expériences </w:t>
      </w:r>
      <w:r w:rsidR="00CD7075" w:rsidRPr="00BA360A">
        <w:rPr>
          <w:rFonts w:ascii="Times New Roman" w:hAnsi="Times New Roman" w:cs="Times New Roman"/>
          <w:sz w:val="24"/>
          <w:szCs w:val="24"/>
        </w:rPr>
        <w:t xml:space="preserve">dans l’appui technique pour la mise en place de systèmes de gestion au profit de structures publiques ou parapublics ou d’organisations non-gouvernementales réputées </w:t>
      </w:r>
      <w:r w:rsidRPr="00BA360A">
        <w:rPr>
          <w:rFonts w:ascii="Times New Roman" w:hAnsi="Times New Roman"/>
          <w:bCs/>
          <w:iCs/>
          <w:sz w:val="24"/>
          <w:szCs w:val="24"/>
        </w:rPr>
        <w:t>;</w:t>
      </w:r>
      <w:r w:rsidR="00CD7075" w:rsidRPr="00BA360A">
        <w:rPr>
          <w:rFonts w:ascii="Times New Roman" w:hAnsi="Times New Roman"/>
          <w:bCs/>
          <w:iCs/>
          <w:sz w:val="24"/>
          <w:szCs w:val="24"/>
        </w:rPr>
        <w:t xml:space="preserve"> Une expérience en Afrique subsaharienne est un atout ;</w:t>
      </w:r>
    </w:p>
    <w:p w14:paraId="2B17F439" w14:textId="77777777" w:rsidR="00651DF5" w:rsidRPr="00BA360A" w:rsidRDefault="00651DF5" w:rsidP="00CD7075">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Avoir une bonne maîtrise orale et écrite du français.</w:t>
      </w:r>
      <w:r w:rsidR="006C58F6">
        <w:rPr>
          <w:rFonts w:ascii="Times New Roman" w:hAnsi="Times New Roman"/>
          <w:bCs/>
          <w:iCs/>
          <w:sz w:val="24"/>
          <w:szCs w:val="24"/>
        </w:rPr>
        <w:t xml:space="preserve"> </w:t>
      </w:r>
    </w:p>
    <w:p w14:paraId="510104B9" w14:textId="77777777" w:rsidR="00651DF5" w:rsidRPr="00BA360A" w:rsidRDefault="00651DF5" w:rsidP="008954BF">
      <w:pPr>
        <w:numPr>
          <w:ilvl w:val="0"/>
          <w:numId w:val="45"/>
        </w:numPr>
        <w:suppressAutoHyphens/>
        <w:autoSpaceDE w:val="0"/>
        <w:autoSpaceDN w:val="0"/>
        <w:spacing w:before="120" w:after="0" w:line="240" w:lineRule="auto"/>
        <w:jc w:val="both"/>
        <w:textAlignment w:val="baseline"/>
        <w:rPr>
          <w:rFonts w:ascii="Times New Roman" w:hAnsi="Times New Roman"/>
          <w:b/>
          <w:bCs/>
          <w:i/>
          <w:iCs/>
          <w:sz w:val="24"/>
          <w:szCs w:val="24"/>
        </w:rPr>
      </w:pPr>
      <w:r w:rsidRPr="00BA360A">
        <w:rPr>
          <w:rFonts w:ascii="Times New Roman" w:hAnsi="Times New Roman"/>
          <w:b/>
          <w:bCs/>
          <w:i/>
          <w:iCs/>
          <w:sz w:val="24"/>
          <w:szCs w:val="24"/>
        </w:rPr>
        <w:t xml:space="preserve">Expert (e) </w:t>
      </w:r>
      <w:r w:rsidR="00DE322B" w:rsidRPr="00BA360A">
        <w:rPr>
          <w:rFonts w:ascii="Times New Roman" w:hAnsi="Times New Roman"/>
          <w:b/>
          <w:bCs/>
          <w:i/>
          <w:iCs/>
          <w:sz w:val="24"/>
          <w:szCs w:val="24"/>
        </w:rPr>
        <w:t>comptable</w:t>
      </w:r>
    </w:p>
    <w:p w14:paraId="2F1F1B21" w14:textId="77777777" w:rsidR="00651DF5" w:rsidRPr="00BA360A" w:rsidRDefault="00651DF5"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au minimum d’un diplôme d’enseignement supérieur (minimum Bac + 5) dans le domaine des sciences économiques, </w:t>
      </w:r>
      <w:r w:rsidR="00791113" w:rsidRPr="00BA360A">
        <w:rPr>
          <w:rFonts w:ascii="Times New Roman" w:hAnsi="Times New Roman"/>
          <w:bCs/>
          <w:iCs/>
          <w:sz w:val="24"/>
          <w:szCs w:val="24"/>
        </w:rPr>
        <w:t xml:space="preserve">comptabilité </w:t>
      </w:r>
      <w:r w:rsidRPr="00BA360A">
        <w:rPr>
          <w:rFonts w:ascii="Times New Roman" w:hAnsi="Times New Roman"/>
          <w:bCs/>
          <w:iCs/>
          <w:sz w:val="24"/>
          <w:szCs w:val="24"/>
        </w:rPr>
        <w:t xml:space="preserve">ou </w:t>
      </w:r>
      <w:r w:rsidR="00791113" w:rsidRPr="00BA360A">
        <w:rPr>
          <w:rFonts w:ascii="Times New Roman" w:hAnsi="Times New Roman"/>
          <w:bCs/>
          <w:iCs/>
          <w:sz w:val="24"/>
          <w:szCs w:val="24"/>
        </w:rPr>
        <w:t xml:space="preserve">équivalant </w:t>
      </w:r>
      <w:r w:rsidRPr="00BA360A">
        <w:rPr>
          <w:rFonts w:ascii="Times New Roman" w:hAnsi="Times New Roman"/>
          <w:bCs/>
          <w:iCs/>
          <w:sz w:val="24"/>
          <w:szCs w:val="24"/>
        </w:rPr>
        <w:t>;</w:t>
      </w:r>
    </w:p>
    <w:p w14:paraId="5760865F" w14:textId="77777777" w:rsidR="00651DF5" w:rsidRPr="00BA360A" w:rsidRDefault="00651DF5"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d’une expérience professionnelle minimum de </w:t>
      </w:r>
      <w:r w:rsidR="000619EF" w:rsidRPr="00BA360A">
        <w:rPr>
          <w:rFonts w:ascii="Times New Roman" w:hAnsi="Times New Roman"/>
          <w:bCs/>
          <w:iCs/>
          <w:sz w:val="24"/>
          <w:szCs w:val="24"/>
        </w:rPr>
        <w:t>cinq (</w:t>
      </w:r>
      <w:r w:rsidRPr="00BA360A">
        <w:rPr>
          <w:rFonts w:ascii="Times New Roman" w:hAnsi="Times New Roman"/>
          <w:bCs/>
          <w:iCs/>
          <w:sz w:val="24"/>
          <w:szCs w:val="24"/>
        </w:rPr>
        <w:t>0</w:t>
      </w:r>
      <w:r w:rsidR="000619EF" w:rsidRPr="00BA360A">
        <w:rPr>
          <w:rFonts w:ascii="Times New Roman" w:hAnsi="Times New Roman"/>
          <w:bCs/>
          <w:iCs/>
          <w:sz w:val="24"/>
          <w:szCs w:val="24"/>
        </w:rPr>
        <w:t>5</w:t>
      </w:r>
      <w:r w:rsidRPr="00BA360A">
        <w:rPr>
          <w:rFonts w:ascii="Times New Roman" w:hAnsi="Times New Roman"/>
          <w:bCs/>
          <w:iCs/>
          <w:sz w:val="24"/>
          <w:szCs w:val="24"/>
        </w:rPr>
        <w:t>) ans </w:t>
      </w:r>
      <w:r w:rsidR="000619EF" w:rsidRPr="00BA360A">
        <w:rPr>
          <w:rFonts w:ascii="Times New Roman" w:hAnsi="Times New Roman"/>
          <w:bCs/>
          <w:iCs/>
          <w:sz w:val="24"/>
          <w:szCs w:val="24"/>
        </w:rPr>
        <w:t>dans l’organisation et la mise en place procédures de gestion ou dans l’organisation institutionnelle </w:t>
      </w:r>
      <w:r w:rsidRPr="00BA360A">
        <w:rPr>
          <w:rFonts w:ascii="Times New Roman" w:hAnsi="Times New Roman"/>
          <w:bCs/>
          <w:iCs/>
          <w:sz w:val="24"/>
          <w:szCs w:val="24"/>
        </w:rPr>
        <w:t>;</w:t>
      </w:r>
    </w:p>
    <w:p w14:paraId="2D0FCBFF" w14:textId="77777777" w:rsidR="00651DF5" w:rsidRPr="00BA360A" w:rsidRDefault="00651DF5"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Avoir une bonne maîtrise orale et écrite du français</w:t>
      </w:r>
      <w:r w:rsidR="00BA360A">
        <w:rPr>
          <w:rFonts w:ascii="Times New Roman" w:hAnsi="Times New Roman"/>
          <w:bCs/>
          <w:iCs/>
          <w:sz w:val="24"/>
          <w:szCs w:val="24"/>
        </w:rPr>
        <w:t>.</w:t>
      </w:r>
      <w:r w:rsidRPr="00BA360A">
        <w:rPr>
          <w:rFonts w:ascii="Times New Roman" w:hAnsi="Times New Roman"/>
          <w:bCs/>
          <w:iCs/>
          <w:sz w:val="24"/>
          <w:szCs w:val="24"/>
        </w:rPr>
        <w:t xml:space="preserve"> </w:t>
      </w:r>
    </w:p>
    <w:p w14:paraId="5211B52D" w14:textId="77777777" w:rsidR="00791113" w:rsidRPr="00BA360A" w:rsidRDefault="00791113" w:rsidP="008954BF">
      <w:pPr>
        <w:numPr>
          <w:ilvl w:val="0"/>
          <w:numId w:val="45"/>
        </w:numPr>
        <w:suppressAutoHyphens/>
        <w:autoSpaceDE w:val="0"/>
        <w:autoSpaceDN w:val="0"/>
        <w:spacing w:before="120" w:after="0" w:line="240" w:lineRule="auto"/>
        <w:jc w:val="both"/>
        <w:textAlignment w:val="baseline"/>
        <w:rPr>
          <w:rFonts w:ascii="Times New Roman" w:hAnsi="Times New Roman"/>
          <w:b/>
          <w:bCs/>
          <w:i/>
          <w:iCs/>
          <w:sz w:val="24"/>
          <w:szCs w:val="24"/>
        </w:rPr>
      </w:pPr>
      <w:r w:rsidRPr="00BA360A">
        <w:rPr>
          <w:rFonts w:ascii="Times New Roman" w:hAnsi="Times New Roman"/>
          <w:b/>
          <w:bCs/>
          <w:i/>
          <w:iCs/>
          <w:sz w:val="24"/>
          <w:szCs w:val="24"/>
        </w:rPr>
        <w:t>Expert (e) en audit financier et organisationnel</w:t>
      </w:r>
    </w:p>
    <w:p w14:paraId="0C605A64" w14:textId="77777777" w:rsidR="00791113" w:rsidRPr="00BA360A" w:rsidRDefault="00791113"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Disposer au minimum d’un diplôme d’enseignement supérieur (minimum Bac + 5) dans le domaine des sciences économiques, comptabilité ou équivalant ;</w:t>
      </w:r>
    </w:p>
    <w:p w14:paraId="6778560A" w14:textId="77777777" w:rsidR="00791113" w:rsidRPr="00BA360A" w:rsidRDefault="00791113"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Disposer d’une expérience professionnelle minimum de cinq (05) ans dans l’organisation et la mise en place procédures de gestion ou dans l’organisation institutionnelle ;</w:t>
      </w:r>
    </w:p>
    <w:p w14:paraId="0E89A1D1" w14:textId="77777777" w:rsidR="00BA360A" w:rsidRPr="00BA360A" w:rsidRDefault="00BA360A" w:rsidP="00BA360A">
      <w:pPr>
        <w:numPr>
          <w:ilvl w:val="0"/>
          <w:numId w:val="38"/>
        </w:numPr>
        <w:suppressAutoHyphens/>
        <w:autoSpaceDE w:val="0"/>
        <w:autoSpaceDN w:val="0"/>
        <w:spacing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Avoir une bonne maîtrise orale et écrite du français</w:t>
      </w:r>
      <w:r>
        <w:rPr>
          <w:rFonts w:ascii="Times New Roman" w:hAnsi="Times New Roman"/>
          <w:bCs/>
          <w:iCs/>
          <w:sz w:val="24"/>
          <w:szCs w:val="24"/>
        </w:rPr>
        <w:t>.</w:t>
      </w:r>
      <w:r w:rsidRPr="00BA360A">
        <w:rPr>
          <w:rFonts w:ascii="Times New Roman" w:hAnsi="Times New Roman"/>
          <w:bCs/>
          <w:iCs/>
          <w:sz w:val="24"/>
          <w:szCs w:val="24"/>
        </w:rPr>
        <w:t xml:space="preserve"> </w:t>
      </w:r>
    </w:p>
    <w:p w14:paraId="51117CC8" w14:textId="77777777" w:rsidR="00651DF5" w:rsidRPr="00BA360A" w:rsidRDefault="00DE322B" w:rsidP="008954BF">
      <w:pPr>
        <w:numPr>
          <w:ilvl w:val="0"/>
          <w:numId w:val="45"/>
        </w:numPr>
        <w:suppressAutoHyphens/>
        <w:autoSpaceDE w:val="0"/>
        <w:autoSpaceDN w:val="0"/>
        <w:spacing w:before="120" w:after="0" w:line="240" w:lineRule="auto"/>
        <w:jc w:val="both"/>
        <w:textAlignment w:val="baseline"/>
        <w:rPr>
          <w:rFonts w:ascii="Times New Roman" w:hAnsi="Times New Roman"/>
          <w:b/>
          <w:bCs/>
          <w:i/>
          <w:iCs/>
          <w:sz w:val="24"/>
          <w:szCs w:val="24"/>
        </w:rPr>
      </w:pPr>
      <w:r w:rsidRPr="00BA360A">
        <w:rPr>
          <w:rFonts w:ascii="Times New Roman" w:hAnsi="Times New Roman"/>
          <w:b/>
          <w:bCs/>
          <w:i/>
          <w:iCs/>
          <w:sz w:val="24"/>
          <w:szCs w:val="24"/>
        </w:rPr>
        <w:t>Expert juriste international</w:t>
      </w:r>
    </w:p>
    <w:p w14:paraId="26ECE4CB" w14:textId="77777777" w:rsidR="00651DF5" w:rsidRPr="00BA360A" w:rsidRDefault="00651DF5" w:rsidP="00651DF5">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au minimum d’un diplôme (minimum Bac + 5) </w:t>
      </w:r>
      <w:r w:rsidR="00991856" w:rsidRPr="00BA360A">
        <w:rPr>
          <w:rFonts w:ascii="Times New Roman" w:hAnsi="Times New Roman"/>
          <w:bCs/>
          <w:iCs/>
          <w:sz w:val="24"/>
          <w:szCs w:val="24"/>
        </w:rPr>
        <w:t>en droit</w:t>
      </w:r>
      <w:r w:rsidRPr="00BA360A">
        <w:rPr>
          <w:rFonts w:ascii="Times New Roman" w:hAnsi="Times New Roman"/>
          <w:bCs/>
          <w:iCs/>
          <w:sz w:val="24"/>
          <w:szCs w:val="24"/>
        </w:rPr>
        <w:t xml:space="preserve"> ;</w:t>
      </w:r>
    </w:p>
    <w:p w14:paraId="6911F4F1" w14:textId="77777777" w:rsidR="00651DF5" w:rsidRPr="00BA360A" w:rsidRDefault="00651DF5" w:rsidP="00651DF5">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d’une expérience professionnelle minimum de </w:t>
      </w:r>
      <w:r w:rsidR="00C100C4" w:rsidRPr="00BA360A">
        <w:rPr>
          <w:rFonts w:ascii="Times New Roman" w:hAnsi="Times New Roman"/>
          <w:bCs/>
          <w:iCs/>
          <w:sz w:val="24"/>
          <w:szCs w:val="24"/>
        </w:rPr>
        <w:t>dix (10)</w:t>
      </w:r>
      <w:r w:rsidRPr="00BA360A">
        <w:rPr>
          <w:rFonts w:ascii="Times New Roman" w:hAnsi="Times New Roman"/>
          <w:bCs/>
          <w:iCs/>
          <w:sz w:val="24"/>
          <w:szCs w:val="24"/>
        </w:rPr>
        <w:t xml:space="preserve"> ans </w:t>
      </w:r>
      <w:r w:rsidR="00C100C4" w:rsidRPr="00BA360A">
        <w:rPr>
          <w:rFonts w:ascii="Times New Roman" w:hAnsi="Times New Roman"/>
          <w:bCs/>
          <w:iCs/>
          <w:sz w:val="24"/>
          <w:szCs w:val="24"/>
        </w:rPr>
        <w:t xml:space="preserve">dont cinq dans le droit de l’eau </w:t>
      </w:r>
      <w:r w:rsidRPr="00BA360A">
        <w:rPr>
          <w:rFonts w:ascii="Times New Roman" w:hAnsi="Times New Roman"/>
          <w:bCs/>
          <w:iCs/>
          <w:sz w:val="24"/>
          <w:szCs w:val="24"/>
        </w:rPr>
        <w:t>;</w:t>
      </w:r>
    </w:p>
    <w:p w14:paraId="70EEC067" w14:textId="77777777" w:rsidR="00651DF5" w:rsidRPr="00BA360A" w:rsidRDefault="00651DF5" w:rsidP="00651DF5">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Avoir participé à la réalisation d’au moins deux (2) </w:t>
      </w:r>
      <w:r w:rsidR="00C100C4" w:rsidRPr="00BA360A">
        <w:rPr>
          <w:rFonts w:ascii="Times New Roman" w:hAnsi="Times New Roman"/>
          <w:bCs/>
          <w:iCs/>
          <w:sz w:val="24"/>
          <w:szCs w:val="24"/>
        </w:rPr>
        <w:t xml:space="preserve">missions </w:t>
      </w:r>
      <w:r w:rsidR="00C100C4" w:rsidRPr="00BA360A">
        <w:rPr>
          <w:rFonts w:ascii="Times New Roman" w:hAnsi="Times New Roman" w:cs="Times New Roman"/>
          <w:sz w:val="24"/>
          <w:szCs w:val="24"/>
        </w:rPr>
        <w:t>dans le domaine de la réglementation de l’allocation et la tarification de l’eau </w:t>
      </w:r>
      <w:r w:rsidRPr="00BA360A">
        <w:rPr>
          <w:rFonts w:ascii="Times New Roman" w:hAnsi="Times New Roman"/>
          <w:bCs/>
          <w:iCs/>
          <w:sz w:val="24"/>
          <w:szCs w:val="24"/>
        </w:rPr>
        <w:t>au cours des 8 dernières années ;</w:t>
      </w:r>
      <w:r w:rsidR="00C100C4" w:rsidRPr="00BA360A">
        <w:rPr>
          <w:rFonts w:ascii="Times New Roman" w:hAnsi="Times New Roman"/>
          <w:bCs/>
          <w:iCs/>
          <w:sz w:val="24"/>
          <w:szCs w:val="24"/>
        </w:rPr>
        <w:t xml:space="preserve"> une mission en Afrique subsaharienne serait un atout ;</w:t>
      </w:r>
    </w:p>
    <w:p w14:paraId="12581D1E" w14:textId="77777777" w:rsidR="00651DF5" w:rsidRPr="00BA360A" w:rsidRDefault="00651DF5" w:rsidP="00651DF5">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Avoir une bonne maîtrise orale et écrite du français.</w:t>
      </w:r>
    </w:p>
    <w:p w14:paraId="5961B860" w14:textId="77777777" w:rsidR="00C100C4" w:rsidRPr="00BA360A" w:rsidRDefault="00C100C4" w:rsidP="008954BF">
      <w:pPr>
        <w:numPr>
          <w:ilvl w:val="0"/>
          <w:numId w:val="45"/>
        </w:numPr>
        <w:suppressAutoHyphens/>
        <w:autoSpaceDE w:val="0"/>
        <w:autoSpaceDN w:val="0"/>
        <w:spacing w:before="120" w:after="0" w:line="240" w:lineRule="auto"/>
        <w:jc w:val="both"/>
        <w:textAlignment w:val="baseline"/>
        <w:rPr>
          <w:rFonts w:ascii="Times New Roman" w:hAnsi="Times New Roman"/>
          <w:b/>
          <w:bCs/>
          <w:i/>
          <w:iCs/>
          <w:sz w:val="24"/>
          <w:szCs w:val="24"/>
        </w:rPr>
      </w:pPr>
      <w:r w:rsidRPr="00BA360A">
        <w:rPr>
          <w:rFonts w:ascii="Times New Roman" w:hAnsi="Times New Roman"/>
          <w:b/>
          <w:bCs/>
          <w:i/>
          <w:iCs/>
          <w:sz w:val="24"/>
          <w:szCs w:val="24"/>
        </w:rPr>
        <w:t>Expert juriste national</w:t>
      </w:r>
    </w:p>
    <w:p w14:paraId="14EB28B9" w14:textId="77777777" w:rsidR="00C100C4" w:rsidRPr="00BA360A" w:rsidRDefault="00C100C4" w:rsidP="00C100C4">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Disposer au minimum d’un diplôme (minimum Bac + 5) en droit ;</w:t>
      </w:r>
    </w:p>
    <w:p w14:paraId="1C85FFA0" w14:textId="77777777" w:rsidR="00C100C4" w:rsidRPr="00BA360A" w:rsidRDefault="00C100C4" w:rsidP="00C100C4">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Disposer d’une expérience professionnelle minimum de </w:t>
      </w:r>
      <w:r w:rsidR="000619EF" w:rsidRPr="00BA360A">
        <w:rPr>
          <w:rFonts w:ascii="Times New Roman" w:hAnsi="Times New Roman"/>
          <w:bCs/>
          <w:iCs/>
          <w:sz w:val="24"/>
          <w:szCs w:val="24"/>
        </w:rPr>
        <w:t>sept (</w:t>
      </w:r>
      <w:r w:rsidRPr="00BA360A">
        <w:rPr>
          <w:rFonts w:ascii="Times New Roman" w:hAnsi="Times New Roman"/>
          <w:bCs/>
          <w:iCs/>
          <w:sz w:val="24"/>
          <w:szCs w:val="24"/>
        </w:rPr>
        <w:t>0</w:t>
      </w:r>
      <w:r w:rsidR="000619EF" w:rsidRPr="00BA360A">
        <w:rPr>
          <w:rFonts w:ascii="Times New Roman" w:hAnsi="Times New Roman"/>
          <w:bCs/>
          <w:iCs/>
          <w:sz w:val="24"/>
          <w:szCs w:val="24"/>
        </w:rPr>
        <w:t>7</w:t>
      </w:r>
      <w:r w:rsidRPr="00BA360A">
        <w:rPr>
          <w:rFonts w:ascii="Times New Roman" w:hAnsi="Times New Roman"/>
          <w:bCs/>
          <w:iCs/>
          <w:sz w:val="24"/>
          <w:szCs w:val="24"/>
        </w:rPr>
        <w:t>) ans dont cinq (0</w:t>
      </w:r>
      <w:r w:rsidR="000619EF" w:rsidRPr="00BA360A">
        <w:rPr>
          <w:rFonts w:ascii="Times New Roman" w:hAnsi="Times New Roman"/>
          <w:bCs/>
          <w:iCs/>
          <w:sz w:val="24"/>
          <w:szCs w:val="24"/>
        </w:rPr>
        <w:t>3</w:t>
      </w:r>
      <w:r w:rsidRPr="00BA360A">
        <w:rPr>
          <w:rFonts w:ascii="Times New Roman" w:hAnsi="Times New Roman"/>
          <w:bCs/>
          <w:iCs/>
          <w:sz w:val="24"/>
          <w:szCs w:val="24"/>
        </w:rPr>
        <w:t>) dans le droit de l’eau ;</w:t>
      </w:r>
    </w:p>
    <w:p w14:paraId="5BAC5C5D" w14:textId="77777777" w:rsidR="00C100C4" w:rsidRPr="00BA360A" w:rsidRDefault="00C100C4" w:rsidP="00C100C4">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Avoir participé à la réalisation d’au moins </w:t>
      </w:r>
      <w:r w:rsidR="00BA360A">
        <w:rPr>
          <w:rFonts w:ascii="Times New Roman" w:hAnsi="Times New Roman"/>
          <w:bCs/>
          <w:iCs/>
          <w:sz w:val="24"/>
          <w:szCs w:val="24"/>
        </w:rPr>
        <w:t>une</w:t>
      </w:r>
      <w:r w:rsidRPr="00BA360A">
        <w:rPr>
          <w:rFonts w:ascii="Times New Roman" w:hAnsi="Times New Roman"/>
          <w:bCs/>
          <w:iCs/>
          <w:sz w:val="24"/>
          <w:szCs w:val="24"/>
        </w:rPr>
        <w:t xml:space="preserve"> (</w:t>
      </w:r>
      <w:r w:rsidR="00BA360A">
        <w:rPr>
          <w:rFonts w:ascii="Times New Roman" w:hAnsi="Times New Roman"/>
          <w:bCs/>
          <w:iCs/>
          <w:sz w:val="24"/>
          <w:szCs w:val="24"/>
        </w:rPr>
        <w:t>1</w:t>
      </w:r>
      <w:r w:rsidRPr="00BA360A">
        <w:rPr>
          <w:rFonts w:ascii="Times New Roman" w:hAnsi="Times New Roman"/>
          <w:bCs/>
          <w:iCs/>
          <w:sz w:val="24"/>
          <w:szCs w:val="24"/>
        </w:rPr>
        <w:t xml:space="preserve">) mission </w:t>
      </w:r>
      <w:r w:rsidRPr="00BA360A">
        <w:rPr>
          <w:rFonts w:ascii="Times New Roman" w:hAnsi="Times New Roman" w:cs="Times New Roman"/>
          <w:sz w:val="24"/>
          <w:szCs w:val="24"/>
        </w:rPr>
        <w:t xml:space="preserve">dans le domaine de </w:t>
      </w:r>
      <w:r w:rsidR="00BA360A">
        <w:rPr>
          <w:rFonts w:ascii="Times New Roman" w:hAnsi="Times New Roman" w:cs="Times New Roman"/>
          <w:sz w:val="24"/>
          <w:szCs w:val="24"/>
        </w:rPr>
        <w:t xml:space="preserve">la </w:t>
      </w:r>
      <w:r w:rsidRPr="00BA360A">
        <w:rPr>
          <w:rFonts w:ascii="Times New Roman" w:hAnsi="Times New Roman" w:cs="Times New Roman"/>
          <w:sz w:val="24"/>
          <w:szCs w:val="24"/>
        </w:rPr>
        <w:t xml:space="preserve">réglementation de l’allocation et </w:t>
      </w:r>
      <w:r w:rsidR="00BA360A">
        <w:rPr>
          <w:rFonts w:ascii="Times New Roman" w:hAnsi="Times New Roman" w:cs="Times New Roman"/>
          <w:sz w:val="24"/>
          <w:szCs w:val="24"/>
        </w:rPr>
        <w:t xml:space="preserve">de </w:t>
      </w:r>
      <w:r w:rsidRPr="00BA360A">
        <w:rPr>
          <w:rFonts w:ascii="Times New Roman" w:hAnsi="Times New Roman" w:cs="Times New Roman"/>
          <w:sz w:val="24"/>
          <w:szCs w:val="24"/>
        </w:rPr>
        <w:t>la tarification de l’eau </w:t>
      </w:r>
      <w:r w:rsidRPr="00BA360A">
        <w:rPr>
          <w:rFonts w:ascii="Times New Roman" w:hAnsi="Times New Roman"/>
          <w:bCs/>
          <w:iCs/>
          <w:sz w:val="24"/>
          <w:szCs w:val="24"/>
        </w:rPr>
        <w:t xml:space="preserve">au cours des </w:t>
      </w:r>
      <w:r w:rsidR="000619EF" w:rsidRPr="00BA360A">
        <w:rPr>
          <w:rFonts w:ascii="Times New Roman" w:hAnsi="Times New Roman"/>
          <w:bCs/>
          <w:iCs/>
          <w:sz w:val="24"/>
          <w:szCs w:val="24"/>
        </w:rPr>
        <w:t>5</w:t>
      </w:r>
      <w:r w:rsidRPr="00BA360A">
        <w:rPr>
          <w:rFonts w:ascii="Times New Roman" w:hAnsi="Times New Roman"/>
          <w:bCs/>
          <w:iCs/>
          <w:sz w:val="24"/>
          <w:szCs w:val="24"/>
        </w:rPr>
        <w:t xml:space="preserve"> dernières années ; une mission en Afrique subsaharienne serait un atout ;</w:t>
      </w:r>
    </w:p>
    <w:p w14:paraId="7E60414F" w14:textId="77777777" w:rsidR="00C100C4" w:rsidRPr="00BA360A" w:rsidRDefault="00C100C4" w:rsidP="00C100C4">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lastRenderedPageBreak/>
        <w:t xml:space="preserve">Avoir une </w:t>
      </w:r>
      <w:r w:rsidR="000619EF" w:rsidRPr="00BA360A">
        <w:rPr>
          <w:rFonts w:ascii="Times New Roman" w:hAnsi="Times New Roman" w:cs="Times New Roman"/>
          <w:sz w:val="24"/>
          <w:szCs w:val="24"/>
        </w:rPr>
        <w:t xml:space="preserve">bonne connaissance de l’environnement juridique et institutionnel de la RDC en particulier dans les domaines de l’eau et de l’environnement </w:t>
      </w:r>
      <w:r w:rsidR="000619EF" w:rsidRPr="00BA360A">
        <w:rPr>
          <w:rFonts w:ascii="Times New Roman" w:hAnsi="Times New Roman"/>
          <w:bCs/>
          <w:iCs/>
          <w:sz w:val="24"/>
          <w:szCs w:val="24"/>
        </w:rPr>
        <w:t>;</w:t>
      </w:r>
    </w:p>
    <w:p w14:paraId="4DB6789F" w14:textId="77777777" w:rsidR="00C100C4" w:rsidRPr="00BA360A" w:rsidRDefault="00C100C4" w:rsidP="00C100C4">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Avoir une bonne maîtrise orale et écrite du français.</w:t>
      </w:r>
    </w:p>
    <w:p w14:paraId="6C3E4E97" w14:textId="77777777" w:rsidR="00651DF5" w:rsidRPr="00BA360A" w:rsidRDefault="00DE322B" w:rsidP="008954BF">
      <w:pPr>
        <w:numPr>
          <w:ilvl w:val="0"/>
          <w:numId w:val="45"/>
        </w:numPr>
        <w:suppressAutoHyphens/>
        <w:autoSpaceDE w:val="0"/>
        <w:autoSpaceDN w:val="0"/>
        <w:spacing w:before="120" w:after="0" w:line="240" w:lineRule="auto"/>
        <w:jc w:val="both"/>
        <w:textAlignment w:val="baseline"/>
        <w:rPr>
          <w:rFonts w:ascii="Times New Roman" w:hAnsi="Times New Roman"/>
          <w:b/>
          <w:bCs/>
          <w:i/>
          <w:iCs/>
          <w:sz w:val="24"/>
          <w:szCs w:val="24"/>
        </w:rPr>
      </w:pPr>
      <w:r w:rsidRPr="00BA360A">
        <w:rPr>
          <w:rFonts w:ascii="Times New Roman" w:hAnsi="Times New Roman"/>
          <w:b/>
          <w:bCs/>
          <w:i/>
          <w:iCs/>
          <w:sz w:val="24"/>
          <w:szCs w:val="24"/>
        </w:rPr>
        <w:t>Spécialiste en planification et gestion des ressources en eau</w:t>
      </w:r>
    </w:p>
    <w:p w14:paraId="2D59E719" w14:textId="77777777" w:rsidR="00DE322B" w:rsidRPr="00BA360A" w:rsidRDefault="00DE322B" w:rsidP="00BA360A">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Au moins une maîtrise en ingénierie/gestion des ressources en eau, en GIRE, en hydrologie, en politique de l'eau ou dans un domaine connexe.</w:t>
      </w:r>
    </w:p>
    <w:p w14:paraId="6D0387D1" w14:textId="77777777" w:rsidR="00DE322B" w:rsidRPr="00BA360A" w:rsidRDefault="00DE322B" w:rsidP="00BA360A">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Une expérience avérée (au moins 10 ans) dans la planification des bassins fluviaux, la gestion intégrée des ressources en eau, l’élaboration des politiques et des plans stratégiques en matière d'hydrologie, des ressources en eau et de gestion des bassins versants aux échelles nationale et de bassin. Une expérience en Afrique est un atout</w:t>
      </w:r>
    </w:p>
    <w:p w14:paraId="3B7E3FAF" w14:textId="77777777" w:rsidR="00472D77" w:rsidRPr="00BA360A" w:rsidRDefault="00472D77" w:rsidP="00BA360A">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Une excellente maitrise des outils de planification</w:t>
      </w:r>
      <w:r w:rsidR="00CC19E2" w:rsidRPr="00BA360A">
        <w:rPr>
          <w:rFonts w:ascii="Times New Roman" w:hAnsi="Times New Roman"/>
          <w:bCs/>
          <w:iCs/>
          <w:sz w:val="24"/>
          <w:szCs w:val="24"/>
        </w:rPr>
        <w:t xml:space="preserve"> des bassins fluviaux, la gestion intégrée des ressources en eau</w:t>
      </w:r>
    </w:p>
    <w:p w14:paraId="755DDFA2" w14:textId="77777777" w:rsidR="00DE322B" w:rsidRPr="00BA360A" w:rsidRDefault="009475DD" w:rsidP="00BA360A">
      <w:pPr>
        <w:numPr>
          <w:ilvl w:val="0"/>
          <w:numId w:val="38"/>
        </w:numPr>
        <w:suppressAutoHyphens/>
        <w:autoSpaceDE w:val="0"/>
        <w:autoSpaceDN w:val="0"/>
        <w:spacing w:before="40" w:after="0" w:line="240" w:lineRule="auto"/>
        <w:ind w:left="709" w:hanging="284"/>
        <w:jc w:val="both"/>
        <w:textAlignment w:val="baseline"/>
        <w:rPr>
          <w:rFonts w:ascii="Times New Roman" w:hAnsi="Times New Roman"/>
          <w:bCs/>
          <w:iCs/>
          <w:sz w:val="24"/>
          <w:szCs w:val="24"/>
        </w:rPr>
      </w:pPr>
      <w:r w:rsidRPr="00BA360A">
        <w:rPr>
          <w:rFonts w:ascii="Times New Roman" w:hAnsi="Times New Roman"/>
          <w:bCs/>
          <w:iCs/>
          <w:sz w:val="24"/>
          <w:szCs w:val="24"/>
        </w:rPr>
        <w:t xml:space="preserve">Une </w:t>
      </w:r>
      <w:r w:rsidR="006C58F6" w:rsidRPr="00BA360A">
        <w:rPr>
          <w:rFonts w:ascii="Times New Roman" w:hAnsi="Times New Roman"/>
          <w:bCs/>
          <w:iCs/>
          <w:sz w:val="24"/>
          <w:szCs w:val="24"/>
        </w:rPr>
        <w:t>bonne maîtrise orale et écrite du français</w:t>
      </w:r>
      <w:r w:rsidR="00DE322B" w:rsidRPr="00BA360A">
        <w:rPr>
          <w:rFonts w:ascii="Times New Roman" w:hAnsi="Times New Roman"/>
          <w:bCs/>
          <w:iCs/>
          <w:sz w:val="24"/>
          <w:szCs w:val="24"/>
        </w:rPr>
        <w:t xml:space="preserve">. </w:t>
      </w:r>
    </w:p>
    <w:p w14:paraId="2D59397F" w14:textId="77777777" w:rsidR="00BA360A" w:rsidRPr="00BA360A" w:rsidRDefault="00651DF5" w:rsidP="00BA360A">
      <w:pPr>
        <w:autoSpaceDE w:val="0"/>
        <w:spacing w:before="40" w:after="0"/>
        <w:jc w:val="both"/>
        <w:rPr>
          <w:rFonts w:ascii="Times New Roman" w:hAnsi="Times New Roman"/>
          <w:bCs/>
          <w:iCs/>
          <w:sz w:val="24"/>
          <w:szCs w:val="24"/>
        </w:rPr>
      </w:pPr>
      <w:r w:rsidRPr="00BA360A">
        <w:rPr>
          <w:rFonts w:ascii="Times New Roman" w:hAnsi="Times New Roman"/>
          <w:bCs/>
          <w:iCs/>
          <w:sz w:val="24"/>
          <w:szCs w:val="24"/>
        </w:rPr>
        <w:t>Le Consultant (firme) pourra mobiliser d’autre personnel d’appui qu’il estime nécessaire pour la réalisation de la mission</w:t>
      </w:r>
      <w:r w:rsidR="006C58F6">
        <w:rPr>
          <w:rFonts w:ascii="Times New Roman" w:hAnsi="Times New Roman"/>
          <w:bCs/>
          <w:iCs/>
          <w:sz w:val="24"/>
          <w:szCs w:val="24"/>
        </w:rPr>
        <w:t> ;</w:t>
      </w:r>
      <w:r w:rsidR="00BA360A">
        <w:rPr>
          <w:rFonts w:ascii="Times New Roman" w:hAnsi="Times New Roman"/>
          <w:bCs/>
          <w:iCs/>
          <w:sz w:val="24"/>
          <w:szCs w:val="24"/>
        </w:rPr>
        <w:t xml:space="preserve"> Il </w:t>
      </w:r>
      <w:r w:rsidR="00BA360A" w:rsidRPr="00BA360A">
        <w:rPr>
          <w:rFonts w:ascii="Times New Roman" w:hAnsi="Times New Roman"/>
          <w:bCs/>
          <w:iCs/>
          <w:sz w:val="24"/>
          <w:szCs w:val="24"/>
        </w:rPr>
        <w:t>est responsable de la mobilisation de son personnel pour atteindre les résultats escomptés dans le temps imparti.</w:t>
      </w:r>
    </w:p>
    <w:p w14:paraId="52FF897D" w14:textId="77777777" w:rsidR="006C58F6" w:rsidRPr="00463FB1" w:rsidRDefault="006C58F6" w:rsidP="00463FB1">
      <w:pPr>
        <w:pStyle w:val="Paragraphedeliste"/>
        <w:spacing w:after="160" w:line="259" w:lineRule="auto"/>
        <w:jc w:val="both"/>
        <w:rPr>
          <w:rFonts w:ascii="Times New Roman" w:hAnsi="Times New Roman" w:cs="Times New Roman"/>
          <w:sz w:val="12"/>
          <w:szCs w:val="12"/>
        </w:rPr>
      </w:pPr>
    </w:p>
    <w:p w14:paraId="304A5DC6" w14:textId="77777777" w:rsidR="005C3535" w:rsidRPr="00E958E3" w:rsidRDefault="007C72A1" w:rsidP="007C72A1">
      <w:pPr>
        <w:pStyle w:val="Paragraphedeliste"/>
        <w:numPr>
          <w:ilvl w:val="1"/>
          <w:numId w:val="20"/>
        </w:numPr>
        <w:spacing w:after="0" w:line="240" w:lineRule="auto"/>
        <w:jc w:val="both"/>
        <w:rPr>
          <w:rFonts w:ascii="Times New Roman" w:hAnsi="Times New Roman" w:cs="Times New Roman"/>
          <w:b/>
          <w:sz w:val="24"/>
          <w:szCs w:val="24"/>
        </w:rPr>
      </w:pPr>
      <w:bookmarkStart w:id="42" w:name="_Toc84938387"/>
      <w:r>
        <w:rPr>
          <w:rFonts w:ascii="Times New Roman" w:hAnsi="Times New Roman" w:cs="Times New Roman"/>
          <w:b/>
          <w:sz w:val="24"/>
          <w:szCs w:val="24"/>
        </w:rPr>
        <w:t xml:space="preserve"> </w:t>
      </w:r>
      <w:bookmarkEnd w:id="42"/>
      <w:r w:rsidR="005C3535">
        <w:rPr>
          <w:rFonts w:ascii="Times New Roman" w:hAnsi="Times New Roman" w:cs="Times New Roman"/>
          <w:b/>
          <w:sz w:val="24"/>
          <w:szCs w:val="24"/>
        </w:rPr>
        <w:t>Livrables</w:t>
      </w:r>
    </w:p>
    <w:p w14:paraId="2FFC34D8" w14:textId="77777777" w:rsidR="005C3535" w:rsidRPr="00E958E3" w:rsidRDefault="005C3535" w:rsidP="005C3535">
      <w:pPr>
        <w:pStyle w:val="Paragraphedeliste"/>
        <w:spacing w:after="0" w:line="240" w:lineRule="auto"/>
        <w:ind w:left="709"/>
        <w:jc w:val="both"/>
        <w:rPr>
          <w:rFonts w:ascii="Times New Roman" w:hAnsi="Times New Roman" w:cs="Times New Roman"/>
          <w:b/>
          <w:bCs/>
          <w:sz w:val="12"/>
          <w:szCs w:val="12"/>
          <w:u w:val="single"/>
        </w:rPr>
      </w:pPr>
      <w:bookmarkStart w:id="43" w:name="_Toc84938388"/>
    </w:p>
    <w:p w14:paraId="798419FB" w14:textId="77777777" w:rsidR="005C3535" w:rsidRPr="007C72A1" w:rsidRDefault="005C3535" w:rsidP="007C72A1">
      <w:pPr>
        <w:pStyle w:val="Paragraphedeliste"/>
        <w:numPr>
          <w:ilvl w:val="2"/>
          <w:numId w:val="20"/>
        </w:numPr>
        <w:spacing w:after="0" w:line="240" w:lineRule="auto"/>
        <w:ind w:left="567" w:hanging="556"/>
        <w:jc w:val="both"/>
        <w:rPr>
          <w:rFonts w:ascii="Times New Roman" w:hAnsi="Times New Roman" w:cs="Times New Roman"/>
          <w:b/>
          <w:bCs/>
          <w:u w:val="single"/>
        </w:rPr>
      </w:pPr>
      <w:r w:rsidRPr="007C72A1">
        <w:rPr>
          <w:rFonts w:ascii="Times New Roman" w:hAnsi="Times New Roman" w:cs="Times New Roman"/>
          <w:b/>
          <w:bCs/>
          <w:u w:val="single"/>
        </w:rPr>
        <w:t xml:space="preserve">Présentation des </w:t>
      </w:r>
      <w:r w:rsidR="00463FB1">
        <w:rPr>
          <w:rFonts w:ascii="Times New Roman" w:hAnsi="Times New Roman" w:cs="Times New Roman"/>
          <w:b/>
          <w:bCs/>
          <w:u w:val="single"/>
        </w:rPr>
        <w:t>livrables</w:t>
      </w:r>
      <w:bookmarkEnd w:id="43"/>
    </w:p>
    <w:p w14:paraId="5BE5B861" w14:textId="77777777" w:rsidR="005C3535" w:rsidRPr="00E958E3" w:rsidRDefault="005C3535" w:rsidP="005C3535">
      <w:pPr>
        <w:spacing w:after="0"/>
        <w:jc w:val="both"/>
        <w:rPr>
          <w:rFonts w:ascii="Times New Roman" w:hAnsi="Times New Roman" w:cs="Times New Roman"/>
          <w:sz w:val="12"/>
          <w:szCs w:val="12"/>
        </w:rPr>
      </w:pPr>
    </w:p>
    <w:p w14:paraId="16DF475E" w14:textId="77777777" w:rsidR="005C3535" w:rsidRPr="00E958E3" w:rsidRDefault="005C3535" w:rsidP="005C3535">
      <w:pPr>
        <w:jc w:val="both"/>
        <w:rPr>
          <w:rFonts w:ascii="Times New Roman" w:hAnsi="Times New Roman" w:cs="Times New Roman"/>
          <w:sz w:val="24"/>
          <w:szCs w:val="24"/>
        </w:rPr>
      </w:pPr>
      <w:r w:rsidRPr="00E958E3">
        <w:rPr>
          <w:rFonts w:ascii="Times New Roman" w:hAnsi="Times New Roman" w:cs="Times New Roman"/>
          <w:sz w:val="24"/>
          <w:szCs w:val="24"/>
        </w:rPr>
        <w:t xml:space="preserve">Tous les </w:t>
      </w:r>
      <w:r w:rsidR="00D81051">
        <w:rPr>
          <w:rFonts w:ascii="Times New Roman" w:hAnsi="Times New Roman" w:cs="Times New Roman"/>
          <w:sz w:val="24"/>
          <w:szCs w:val="24"/>
        </w:rPr>
        <w:t xml:space="preserve">livrables </w:t>
      </w:r>
      <w:r w:rsidRPr="00E958E3">
        <w:rPr>
          <w:rFonts w:ascii="Times New Roman" w:hAnsi="Times New Roman" w:cs="Times New Roman"/>
          <w:sz w:val="24"/>
          <w:szCs w:val="24"/>
        </w:rPr>
        <w:t xml:space="preserve">seront édités en une version provisoire et une version définitive qui va intégrer toutes les observations et remarques relevées sur le rapport provisoire. Les rapports seront remis en 5 (cinq) exemplaires </w:t>
      </w:r>
      <w:r w:rsidR="00814065">
        <w:rPr>
          <w:rFonts w:ascii="Times New Roman" w:hAnsi="Times New Roman" w:cs="Times New Roman"/>
          <w:sz w:val="24"/>
          <w:szCs w:val="24"/>
        </w:rPr>
        <w:t>papier et u</w:t>
      </w:r>
      <w:r w:rsidRPr="00E958E3">
        <w:rPr>
          <w:rFonts w:ascii="Times New Roman" w:hAnsi="Times New Roman" w:cs="Times New Roman"/>
          <w:sz w:val="24"/>
          <w:szCs w:val="24"/>
        </w:rPr>
        <w:t>ne copie des fichiers</w:t>
      </w:r>
      <w:r w:rsidR="00463FB1">
        <w:rPr>
          <w:rFonts w:ascii="Times New Roman" w:hAnsi="Times New Roman" w:cs="Times New Roman"/>
          <w:sz w:val="24"/>
          <w:szCs w:val="24"/>
        </w:rPr>
        <w:t xml:space="preserve"> </w:t>
      </w:r>
      <w:r w:rsidR="00463FB1" w:rsidRPr="00E958E3">
        <w:rPr>
          <w:rFonts w:ascii="Times New Roman" w:hAnsi="Times New Roman" w:cs="Times New Roman"/>
          <w:sz w:val="24"/>
          <w:szCs w:val="24"/>
        </w:rPr>
        <w:t>numériques éditables sur USB (Word, Excel</w:t>
      </w:r>
      <w:r w:rsidR="00463FB1">
        <w:rPr>
          <w:rFonts w:ascii="Times New Roman" w:hAnsi="Times New Roman" w:cs="Times New Roman"/>
          <w:sz w:val="24"/>
          <w:szCs w:val="24"/>
        </w:rPr>
        <w:t>,</w:t>
      </w:r>
      <w:r w:rsidR="00463FB1" w:rsidRPr="00E958E3">
        <w:rPr>
          <w:rFonts w:ascii="Times New Roman" w:hAnsi="Times New Roman" w:cs="Times New Roman"/>
          <w:sz w:val="24"/>
          <w:szCs w:val="24"/>
        </w:rPr>
        <w:t xml:space="preserve"> PDF</w:t>
      </w:r>
      <w:r w:rsidR="00463FB1">
        <w:rPr>
          <w:rFonts w:ascii="Times New Roman" w:hAnsi="Times New Roman" w:cs="Times New Roman"/>
          <w:sz w:val="24"/>
          <w:szCs w:val="24"/>
        </w:rPr>
        <w:t xml:space="preserve">) </w:t>
      </w:r>
      <w:r w:rsidR="00463FB1" w:rsidRPr="00E958E3">
        <w:rPr>
          <w:rFonts w:ascii="Times New Roman" w:hAnsi="Times New Roman" w:cs="Times New Roman"/>
          <w:sz w:val="24"/>
          <w:szCs w:val="24"/>
        </w:rPr>
        <w:t>édités et expédiés aux frais du Consultant.</w:t>
      </w:r>
    </w:p>
    <w:p w14:paraId="0EC1AABB" w14:textId="77777777" w:rsidR="00D81051" w:rsidRPr="00E958E3" w:rsidRDefault="00D81051" w:rsidP="00D81051">
      <w:pPr>
        <w:jc w:val="both"/>
        <w:rPr>
          <w:rFonts w:ascii="Times New Roman" w:hAnsi="Times New Roman" w:cs="Times New Roman"/>
          <w:sz w:val="24"/>
          <w:szCs w:val="24"/>
        </w:rPr>
      </w:pPr>
      <w:r w:rsidRPr="00E958E3">
        <w:rPr>
          <w:rFonts w:ascii="Times New Roman" w:hAnsi="Times New Roman" w:cs="Times New Roman"/>
          <w:sz w:val="24"/>
          <w:szCs w:val="24"/>
        </w:rPr>
        <w:t>Les rapports devront inclure l’actualisation de toutes les données significatives, diagrammes, cartes, plans et autres documentations disponibles</w:t>
      </w:r>
      <w:r>
        <w:rPr>
          <w:rFonts w:ascii="Times New Roman" w:hAnsi="Times New Roman" w:cs="Times New Roman"/>
          <w:sz w:val="24"/>
          <w:szCs w:val="24"/>
        </w:rPr>
        <w:t>. Le consultant doit aussi préparer les présentations sur Powerpoint pour les réunions techniques</w:t>
      </w:r>
      <w:r w:rsidR="000054BB">
        <w:rPr>
          <w:rFonts w:ascii="Times New Roman" w:hAnsi="Times New Roman" w:cs="Times New Roman"/>
          <w:sz w:val="24"/>
          <w:szCs w:val="24"/>
        </w:rPr>
        <w:t>.</w:t>
      </w:r>
    </w:p>
    <w:p w14:paraId="36BF89A6" w14:textId="77777777" w:rsidR="00814065" w:rsidRDefault="00814065" w:rsidP="00BA360A">
      <w:pPr>
        <w:spacing w:after="0"/>
        <w:jc w:val="both"/>
        <w:rPr>
          <w:rFonts w:ascii="Times New Roman" w:hAnsi="Times New Roman" w:cs="Times New Roman"/>
          <w:sz w:val="24"/>
          <w:szCs w:val="24"/>
        </w:rPr>
      </w:pPr>
      <w:r>
        <w:rPr>
          <w:rFonts w:ascii="Times New Roman" w:hAnsi="Times New Roman" w:cs="Times New Roman"/>
          <w:sz w:val="24"/>
          <w:szCs w:val="24"/>
        </w:rPr>
        <w:t xml:space="preserve">Les livrables attendus sont : </w:t>
      </w:r>
    </w:p>
    <w:p w14:paraId="6D10643E" w14:textId="77777777" w:rsidR="000835E5" w:rsidRPr="0059414E" w:rsidRDefault="000835E5" w:rsidP="00BA360A">
      <w:pPr>
        <w:pStyle w:val="Paragraphedeliste"/>
        <w:numPr>
          <w:ilvl w:val="0"/>
          <w:numId w:val="31"/>
        </w:numPr>
        <w:spacing w:after="160" w:line="259" w:lineRule="auto"/>
        <w:ind w:left="567"/>
        <w:jc w:val="both"/>
        <w:rPr>
          <w:rFonts w:ascii="Times New Roman" w:hAnsi="Times New Roman" w:cs="Times New Roman"/>
          <w:bCs/>
          <w:sz w:val="24"/>
          <w:szCs w:val="24"/>
        </w:rPr>
      </w:pPr>
      <w:r w:rsidRPr="0059414E">
        <w:rPr>
          <w:rFonts w:ascii="Times New Roman" w:hAnsi="Times New Roman" w:cs="Times New Roman"/>
          <w:bCs/>
          <w:sz w:val="24"/>
          <w:szCs w:val="24"/>
          <w:lang w:val="es-ES_tradnl"/>
        </w:rPr>
        <w:t>Rapport d’orientation méthodologique en début de mission</w:t>
      </w:r>
    </w:p>
    <w:p w14:paraId="28E28E8B" w14:textId="77777777" w:rsidR="000835E5" w:rsidRPr="0059414E" w:rsidRDefault="000835E5" w:rsidP="00BA360A">
      <w:pPr>
        <w:pStyle w:val="Paragraphedeliste"/>
        <w:numPr>
          <w:ilvl w:val="0"/>
          <w:numId w:val="31"/>
        </w:numPr>
        <w:spacing w:after="160" w:line="259" w:lineRule="auto"/>
        <w:ind w:left="567"/>
        <w:jc w:val="both"/>
        <w:rPr>
          <w:rFonts w:ascii="Times New Roman" w:hAnsi="Times New Roman" w:cs="Times New Roman"/>
          <w:bCs/>
          <w:sz w:val="24"/>
          <w:szCs w:val="24"/>
        </w:rPr>
      </w:pPr>
      <w:r w:rsidRPr="0059414E">
        <w:rPr>
          <w:rFonts w:ascii="Times New Roman" w:hAnsi="Times New Roman" w:cs="Times New Roman"/>
          <w:bCs/>
          <w:sz w:val="24"/>
          <w:szCs w:val="24"/>
        </w:rPr>
        <w:t>Rapport trimestriel et semestriel (faits saillants, difficultés, enseignements, résultats obtenus, management de l’équipe, perspectives) ;</w:t>
      </w:r>
    </w:p>
    <w:p w14:paraId="16833341" w14:textId="77777777" w:rsidR="000835E5" w:rsidRPr="0059414E" w:rsidRDefault="000835E5" w:rsidP="00BA360A">
      <w:pPr>
        <w:pStyle w:val="Paragraphedeliste"/>
        <w:numPr>
          <w:ilvl w:val="0"/>
          <w:numId w:val="35"/>
        </w:numPr>
        <w:spacing w:after="0"/>
        <w:ind w:left="567"/>
        <w:contextualSpacing w:val="0"/>
        <w:jc w:val="both"/>
        <w:rPr>
          <w:rFonts w:ascii="Times New Roman" w:hAnsi="Times New Roman" w:cs="Times New Roman"/>
          <w:sz w:val="24"/>
          <w:szCs w:val="24"/>
        </w:rPr>
      </w:pPr>
      <w:r w:rsidRPr="0059414E">
        <w:rPr>
          <w:rFonts w:ascii="Times New Roman" w:hAnsi="Times New Roman" w:cs="Times New Roman"/>
          <w:bCs/>
          <w:sz w:val="24"/>
          <w:szCs w:val="24"/>
        </w:rPr>
        <w:t xml:space="preserve">Rapport provisoire contenant les versions provisoires de : </w:t>
      </w:r>
    </w:p>
    <w:p w14:paraId="42520667"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Cadre organique de l’OCE contenant l’organigramme et la description des tâches de chaque poste ;</w:t>
      </w:r>
    </w:p>
    <w:p w14:paraId="5FCC6353"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Statuts et le Règlement Intérieur du personnel de l’OCE ;</w:t>
      </w:r>
    </w:p>
    <w:p w14:paraId="3F0B530D"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Manuels de procédures opérationnelles, administratives, financières, comptables et connexes</w:t>
      </w:r>
      <w:r w:rsidR="00963C83">
        <w:rPr>
          <w:rFonts w:ascii="Times New Roman" w:hAnsi="Times New Roman" w:cs="Times New Roman"/>
          <w:sz w:val="24"/>
          <w:szCs w:val="24"/>
        </w:rPr>
        <w:t xml:space="preserve"> </w:t>
      </w:r>
      <w:r w:rsidRPr="0059414E">
        <w:rPr>
          <w:rFonts w:ascii="Times New Roman" w:hAnsi="Times New Roman" w:cs="Times New Roman"/>
          <w:sz w:val="24"/>
          <w:szCs w:val="24"/>
        </w:rPr>
        <w:t>;</w:t>
      </w:r>
    </w:p>
    <w:p w14:paraId="307DE2C7"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Arrêtés ministériels et interministériels relatifs à :</w:t>
      </w:r>
    </w:p>
    <w:p w14:paraId="6871C9F4" w14:textId="77777777" w:rsidR="000835E5" w:rsidRPr="0059414E" w:rsidRDefault="000835E5" w:rsidP="000835E5">
      <w:pPr>
        <w:pStyle w:val="Paragraphedeliste"/>
        <w:numPr>
          <w:ilvl w:val="2"/>
          <w:numId w:val="36"/>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 xml:space="preserve">Redevance sur l’exploitation des ressources en eau ; </w:t>
      </w:r>
    </w:p>
    <w:p w14:paraId="705D716D" w14:textId="77777777" w:rsidR="000835E5" w:rsidRPr="0059414E" w:rsidRDefault="000835E5" w:rsidP="000835E5">
      <w:pPr>
        <w:pStyle w:val="Paragraphedeliste"/>
        <w:numPr>
          <w:ilvl w:val="2"/>
          <w:numId w:val="36"/>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Grille tarifaire des prestations de l’OCE</w:t>
      </w:r>
    </w:p>
    <w:p w14:paraId="4BD54FFE" w14:textId="77777777" w:rsidR="000835E5" w:rsidRPr="0059414E" w:rsidRDefault="000835E5" w:rsidP="000835E5">
      <w:pPr>
        <w:pStyle w:val="Paragraphedeliste"/>
        <w:numPr>
          <w:ilvl w:val="2"/>
          <w:numId w:val="36"/>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Modalités de la perception de la redevance sur l’exploitation des ressources en eau</w:t>
      </w:r>
    </w:p>
    <w:p w14:paraId="516AA49B" w14:textId="77777777" w:rsidR="000835E5" w:rsidRPr="0059414E" w:rsidRDefault="000835E5" w:rsidP="000835E5">
      <w:pPr>
        <w:pStyle w:val="Paragraphedeliste"/>
        <w:numPr>
          <w:ilvl w:val="2"/>
          <w:numId w:val="36"/>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Jeton de présence à allouer aux membres du Conseil d’Administration</w:t>
      </w:r>
    </w:p>
    <w:p w14:paraId="0339A647" w14:textId="77777777" w:rsidR="000835E5" w:rsidRPr="0059414E" w:rsidRDefault="000835E5" w:rsidP="000835E5">
      <w:pPr>
        <w:pStyle w:val="Paragraphedeliste"/>
        <w:numPr>
          <w:ilvl w:val="2"/>
          <w:numId w:val="36"/>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t>Allocation en faveur des Commissaires aux Comptes</w:t>
      </w:r>
    </w:p>
    <w:p w14:paraId="55ACAEB5" w14:textId="77777777" w:rsidR="000835E5" w:rsidRPr="0059414E" w:rsidRDefault="000835E5" w:rsidP="000835E5">
      <w:pPr>
        <w:pStyle w:val="Paragraphedeliste"/>
        <w:numPr>
          <w:ilvl w:val="1"/>
          <w:numId w:val="35"/>
        </w:numPr>
        <w:spacing w:after="160" w:line="259" w:lineRule="auto"/>
        <w:jc w:val="both"/>
        <w:rPr>
          <w:rFonts w:ascii="Times New Roman" w:hAnsi="Times New Roman" w:cs="Times New Roman"/>
          <w:sz w:val="24"/>
          <w:szCs w:val="24"/>
        </w:rPr>
      </w:pPr>
      <w:r w:rsidRPr="0059414E">
        <w:rPr>
          <w:rFonts w:ascii="Times New Roman" w:hAnsi="Times New Roman" w:cs="Times New Roman"/>
          <w:sz w:val="24"/>
          <w:szCs w:val="24"/>
        </w:rPr>
        <w:lastRenderedPageBreak/>
        <w:t>Projet de décret de délimitation des sous-bassins</w:t>
      </w:r>
    </w:p>
    <w:p w14:paraId="5CB74972"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Règlement intérieur du Conseil d’Administration de l’OCE</w:t>
      </w:r>
    </w:p>
    <w:p w14:paraId="7E897646"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Rapport succinct d’analyse de l’état des lieux, des opportunités et contraintes dans gestion des ressources en eau en RDC ;</w:t>
      </w:r>
    </w:p>
    <w:p w14:paraId="7A8B4FCA" w14:textId="77777777" w:rsidR="000835E5" w:rsidRPr="0059414E" w:rsidRDefault="000835E5" w:rsidP="000835E5">
      <w:pPr>
        <w:pStyle w:val="Paragraphedeliste"/>
        <w:numPr>
          <w:ilvl w:val="1"/>
          <w:numId w:val="35"/>
        </w:numPr>
        <w:spacing w:after="0"/>
        <w:contextualSpacing w:val="0"/>
        <w:jc w:val="both"/>
        <w:rPr>
          <w:rFonts w:ascii="Times New Roman" w:hAnsi="Times New Roman" w:cs="Times New Roman"/>
          <w:sz w:val="24"/>
          <w:szCs w:val="24"/>
        </w:rPr>
      </w:pPr>
      <w:r w:rsidRPr="0059414E">
        <w:rPr>
          <w:rFonts w:ascii="Times New Roman" w:hAnsi="Times New Roman" w:cs="Times New Roman"/>
          <w:sz w:val="24"/>
          <w:szCs w:val="24"/>
        </w:rPr>
        <w:t>Plan d’action stratégique de gestion de l’OCE, identifiant les actions prioritaires à mener et le plan de financement</w:t>
      </w:r>
    </w:p>
    <w:p w14:paraId="4D80FC08" w14:textId="77777777" w:rsidR="000835E5" w:rsidRPr="00963C83" w:rsidRDefault="000835E5" w:rsidP="00BA360A">
      <w:pPr>
        <w:pStyle w:val="Paragraphedeliste"/>
        <w:numPr>
          <w:ilvl w:val="0"/>
          <w:numId w:val="31"/>
        </w:numPr>
        <w:spacing w:after="160" w:line="259" w:lineRule="auto"/>
        <w:ind w:left="567"/>
        <w:jc w:val="both"/>
        <w:rPr>
          <w:rFonts w:ascii="Times New Roman" w:hAnsi="Times New Roman" w:cs="Times New Roman"/>
          <w:bCs/>
          <w:sz w:val="24"/>
          <w:szCs w:val="24"/>
          <w:lang w:val="es-ES_tradnl"/>
        </w:rPr>
      </w:pPr>
      <w:r w:rsidRPr="00BA360A">
        <w:rPr>
          <w:rFonts w:ascii="Times New Roman" w:hAnsi="Times New Roman" w:cs="Times New Roman"/>
          <w:bCs/>
          <w:sz w:val="24"/>
          <w:szCs w:val="24"/>
          <w:lang w:val="es-ES_tradnl"/>
        </w:rPr>
        <w:t xml:space="preserve">Rapport final </w:t>
      </w:r>
    </w:p>
    <w:p w14:paraId="68519E4A" w14:textId="77777777" w:rsidR="00963C83" w:rsidRPr="0059414E" w:rsidRDefault="00963C83" w:rsidP="00963C83">
      <w:pPr>
        <w:pStyle w:val="Paragraphedeliste"/>
        <w:spacing w:after="0" w:line="240" w:lineRule="auto"/>
        <w:ind w:left="360"/>
        <w:jc w:val="both"/>
        <w:rPr>
          <w:rFonts w:ascii="Times New Roman" w:hAnsi="Times New Roman" w:cs="Times New Roman"/>
          <w:bCs/>
          <w:sz w:val="24"/>
          <w:szCs w:val="24"/>
          <w:lang w:val="es-ES_tradnl"/>
        </w:rPr>
      </w:pPr>
    </w:p>
    <w:p w14:paraId="1E325F7E" w14:textId="77777777" w:rsidR="005C3535" w:rsidRPr="00E958E3" w:rsidRDefault="005C3535" w:rsidP="007C72A1">
      <w:pPr>
        <w:pStyle w:val="Paragraphedeliste"/>
        <w:numPr>
          <w:ilvl w:val="2"/>
          <w:numId w:val="20"/>
        </w:numPr>
        <w:spacing w:after="0" w:line="240" w:lineRule="auto"/>
        <w:ind w:left="709" w:hanging="633"/>
        <w:jc w:val="both"/>
        <w:rPr>
          <w:rFonts w:ascii="Times New Roman" w:hAnsi="Times New Roman" w:cs="Times New Roman"/>
          <w:b/>
          <w:bCs/>
          <w:u w:val="single"/>
        </w:rPr>
      </w:pPr>
      <w:bookmarkStart w:id="44" w:name="_Toc84938391"/>
      <w:r w:rsidRPr="00E958E3">
        <w:rPr>
          <w:rFonts w:ascii="Times New Roman" w:hAnsi="Times New Roman" w:cs="Times New Roman"/>
          <w:b/>
          <w:bCs/>
          <w:u w:val="single"/>
        </w:rPr>
        <w:t>Approbation des rapports</w:t>
      </w:r>
      <w:bookmarkEnd w:id="44"/>
    </w:p>
    <w:p w14:paraId="0D8619C0" w14:textId="77777777" w:rsidR="005C3535" w:rsidRPr="00E958E3" w:rsidRDefault="005C3535" w:rsidP="005C3535">
      <w:pPr>
        <w:spacing w:after="0"/>
        <w:rPr>
          <w:rFonts w:ascii="Times New Roman" w:hAnsi="Times New Roman" w:cs="Times New Roman"/>
          <w:sz w:val="12"/>
          <w:szCs w:val="12"/>
        </w:rPr>
      </w:pPr>
    </w:p>
    <w:p w14:paraId="6C969E55" w14:textId="77777777" w:rsidR="005C3535" w:rsidRPr="00E958E3" w:rsidRDefault="005C3535" w:rsidP="005C3535">
      <w:pPr>
        <w:spacing w:after="0"/>
        <w:rPr>
          <w:rFonts w:ascii="Times New Roman" w:hAnsi="Times New Roman" w:cs="Times New Roman"/>
          <w:sz w:val="24"/>
          <w:szCs w:val="24"/>
        </w:rPr>
      </w:pPr>
      <w:r w:rsidRPr="00E958E3">
        <w:rPr>
          <w:rFonts w:ascii="Times New Roman" w:hAnsi="Times New Roman" w:cs="Times New Roman"/>
          <w:sz w:val="24"/>
          <w:szCs w:val="24"/>
        </w:rPr>
        <w:t xml:space="preserve">Le délai d’approbation est de 10 jours ouvrables par étape d’étude. </w:t>
      </w:r>
    </w:p>
    <w:p w14:paraId="69451CEF" w14:textId="77777777" w:rsidR="005C3535" w:rsidRPr="00E958E3" w:rsidRDefault="005C3535" w:rsidP="005C3535">
      <w:pPr>
        <w:jc w:val="both"/>
        <w:rPr>
          <w:rFonts w:ascii="Times New Roman" w:hAnsi="Times New Roman" w:cs="Times New Roman"/>
          <w:sz w:val="24"/>
          <w:szCs w:val="24"/>
        </w:rPr>
      </w:pPr>
      <w:r w:rsidRPr="00E958E3">
        <w:rPr>
          <w:rFonts w:ascii="Times New Roman" w:hAnsi="Times New Roman" w:cs="Times New Roman"/>
          <w:sz w:val="24"/>
          <w:szCs w:val="24"/>
        </w:rPr>
        <w:t xml:space="preserve">Les </w:t>
      </w:r>
      <w:r w:rsidR="00814065">
        <w:rPr>
          <w:rFonts w:ascii="Times New Roman" w:hAnsi="Times New Roman" w:cs="Times New Roman"/>
          <w:sz w:val="24"/>
          <w:szCs w:val="24"/>
        </w:rPr>
        <w:t xml:space="preserve">rapports, plans ou cartes </w:t>
      </w:r>
      <w:r w:rsidRPr="00E958E3">
        <w:rPr>
          <w:rFonts w:ascii="Times New Roman" w:hAnsi="Times New Roman" w:cs="Times New Roman"/>
          <w:sz w:val="24"/>
          <w:szCs w:val="24"/>
        </w:rPr>
        <w:t>seront rendus en fichiers numériques éditables sur USB (Word, Excel</w:t>
      </w:r>
      <w:r>
        <w:rPr>
          <w:rFonts w:ascii="Times New Roman" w:hAnsi="Times New Roman" w:cs="Times New Roman"/>
          <w:sz w:val="24"/>
          <w:szCs w:val="24"/>
        </w:rPr>
        <w:t>,</w:t>
      </w:r>
      <w:r w:rsidRPr="00E958E3">
        <w:rPr>
          <w:rFonts w:ascii="Times New Roman" w:hAnsi="Times New Roman" w:cs="Times New Roman"/>
          <w:sz w:val="24"/>
          <w:szCs w:val="24"/>
        </w:rPr>
        <w:t xml:space="preserve"> PDF).</w:t>
      </w:r>
    </w:p>
    <w:p w14:paraId="1B73F8FC" w14:textId="77777777" w:rsidR="00A946B8" w:rsidRPr="007C72A1" w:rsidRDefault="00A946B8" w:rsidP="007C72A1">
      <w:pPr>
        <w:pStyle w:val="Titre1noteExp"/>
        <w:numPr>
          <w:ilvl w:val="0"/>
          <w:numId w:val="1"/>
        </w:numPr>
        <w:spacing w:before="0" w:after="0"/>
        <w:ind w:left="426" w:hanging="426"/>
        <w:rPr>
          <w:rFonts w:ascii="Times New Roman" w:hAnsi="Times New Roman"/>
        </w:rPr>
      </w:pPr>
      <w:bookmarkStart w:id="45" w:name="_Toc84938386"/>
      <w:r w:rsidRPr="007C72A1">
        <w:rPr>
          <w:rFonts w:ascii="Times New Roman" w:hAnsi="Times New Roman"/>
        </w:rPr>
        <w:t>Responsabilité de la CEP-O</w:t>
      </w:r>
      <w:bookmarkEnd w:id="45"/>
      <w:r w:rsidRPr="007C72A1">
        <w:rPr>
          <w:rFonts w:ascii="Times New Roman" w:hAnsi="Times New Roman"/>
        </w:rPr>
        <w:t xml:space="preserve"> et de la D</w:t>
      </w:r>
      <w:r w:rsidR="005C3535" w:rsidRPr="007C72A1">
        <w:rPr>
          <w:rFonts w:ascii="Times New Roman" w:hAnsi="Times New Roman"/>
        </w:rPr>
        <w:t>RE</w:t>
      </w:r>
    </w:p>
    <w:p w14:paraId="4B238E33" w14:textId="77777777" w:rsidR="005C3535" w:rsidRDefault="005C3535" w:rsidP="00A946B8">
      <w:pPr>
        <w:spacing w:after="0"/>
        <w:jc w:val="both"/>
        <w:rPr>
          <w:rFonts w:ascii="Times New Roman" w:hAnsi="Times New Roman" w:cs="Times New Roman"/>
          <w:sz w:val="12"/>
          <w:szCs w:val="12"/>
        </w:rPr>
      </w:pPr>
    </w:p>
    <w:p w14:paraId="2E130C47" w14:textId="77777777" w:rsidR="00AA7D8A" w:rsidRDefault="005C3535" w:rsidP="00AA7D8A">
      <w:pPr>
        <w:spacing w:after="0"/>
        <w:jc w:val="both"/>
        <w:rPr>
          <w:rFonts w:ascii="Times New Roman" w:hAnsi="Times New Roman" w:cs="Times New Roman"/>
          <w:i/>
          <w:iCs/>
          <w:sz w:val="24"/>
          <w:szCs w:val="24"/>
        </w:rPr>
      </w:pPr>
      <w:r w:rsidRPr="00AA7D8A">
        <w:rPr>
          <w:rFonts w:ascii="Times New Roman" w:hAnsi="Times New Roman" w:cs="Times New Roman"/>
          <w:sz w:val="24"/>
          <w:szCs w:val="24"/>
        </w:rPr>
        <w:t xml:space="preserve">Le/la Consultant(e) sera recruté(e) par le CEP-O conformément aux directives actuelles de la Banque Mondiale pour la mobilisation des services de consultants sur la base des termes de référence validés. Compte tenu de la dimension stratégique de cette mission, il/elle rendra compte à la direction de la </w:t>
      </w:r>
      <w:r w:rsidRPr="00AA7D8A">
        <w:rPr>
          <w:rFonts w:ascii="Times New Roman" w:hAnsi="Times New Roman" w:cs="Times New Roman"/>
          <w:i/>
          <w:iCs/>
          <w:sz w:val="24"/>
          <w:szCs w:val="24"/>
        </w:rPr>
        <w:t xml:space="preserve">Direction des Ressources en Eau (DRE) Ministère de l'Environnement et du Développement Durable (MEDD). </w:t>
      </w:r>
    </w:p>
    <w:p w14:paraId="2BCAB9CA" w14:textId="77777777" w:rsidR="005C3535" w:rsidRDefault="005C3535" w:rsidP="00AA7D8A">
      <w:pPr>
        <w:spacing w:after="0"/>
        <w:jc w:val="both"/>
        <w:rPr>
          <w:rFonts w:ascii="Times New Roman" w:hAnsi="Times New Roman" w:cs="Times New Roman"/>
          <w:sz w:val="24"/>
          <w:szCs w:val="24"/>
        </w:rPr>
      </w:pPr>
      <w:r w:rsidRPr="00AA7D8A">
        <w:rPr>
          <w:rFonts w:ascii="Times New Roman" w:hAnsi="Times New Roman" w:cs="Times New Roman"/>
          <w:sz w:val="24"/>
          <w:szCs w:val="24"/>
        </w:rPr>
        <w:t xml:space="preserve">Le/la consultant(e) travaillera en étroite collaboration avec les consultants internationaux de la Banque mondiale recrutés pour soutenir les mêmes activités. </w:t>
      </w:r>
    </w:p>
    <w:p w14:paraId="1B46447D" w14:textId="77777777" w:rsidR="00A946B8" w:rsidRPr="00E958E3" w:rsidRDefault="00A946B8" w:rsidP="00A946B8">
      <w:pPr>
        <w:pStyle w:val="Paragraphedeliste"/>
        <w:numPr>
          <w:ilvl w:val="0"/>
          <w:numId w:val="17"/>
        </w:numPr>
        <w:jc w:val="both"/>
        <w:rPr>
          <w:rFonts w:ascii="Times New Roman" w:hAnsi="Times New Roman" w:cs="Times New Roman"/>
          <w:sz w:val="24"/>
          <w:szCs w:val="24"/>
        </w:rPr>
      </w:pPr>
      <w:r w:rsidRPr="00E958E3">
        <w:rPr>
          <w:rFonts w:ascii="Times New Roman" w:hAnsi="Times New Roman" w:cs="Times New Roman"/>
          <w:sz w:val="24"/>
          <w:szCs w:val="24"/>
        </w:rPr>
        <w:t>La supervision, le suivi régulier des activités de la mission et l’approbation des dossiers relèveront de la CEP-O et de la D</w:t>
      </w:r>
      <w:r w:rsidR="00AA7D8A">
        <w:rPr>
          <w:rFonts w:ascii="Times New Roman" w:hAnsi="Times New Roman" w:cs="Times New Roman"/>
          <w:sz w:val="24"/>
          <w:szCs w:val="24"/>
        </w:rPr>
        <w:t>RE ;</w:t>
      </w:r>
    </w:p>
    <w:p w14:paraId="71BE3B89" w14:textId="77777777" w:rsidR="00A946B8" w:rsidRPr="00E958E3" w:rsidRDefault="00A946B8" w:rsidP="00A946B8">
      <w:pPr>
        <w:pStyle w:val="Paragraphedeliste"/>
        <w:numPr>
          <w:ilvl w:val="0"/>
          <w:numId w:val="17"/>
        </w:numPr>
        <w:jc w:val="both"/>
        <w:rPr>
          <w:rFonts w:ascii="Times New Roman" w:hAnsi="Times New Roman" w:cs="Times New Roman"/>
          <w:sz w:val="24"/>
          <w:szCs w:val="24"/>
        </w:rPr>
      </w:pPr>
      <w:r w:rsidRPr="00E958E3">
        <w:rPr>
          <w:rFonts w:ascii="Times New Roman" w:hAnsi="Times New Roman" w:cs="Times New Roman"/>
          <w:sz w:val="24"/>
          <w:szCs w:val="24"/>
        </w:rPr>
        <w:t xml:space="preserve">La CEP-O fera connaitre au Consultant les </w:t>
      </w:r>
      <w:r w:rsidR="002E15DF">
        <w:rPr>
          <w:rFonts w:ascii="Times New Roman" w:hAnsi="Times New Roman" w:cs="Times New Roman"/>
          <w:sz w:val="24"/>
          <w:szCs w:val="24"/>
        </w:rPr>
        <w:t xml:space="preserve">personnes de la CEP-O et de la DRE </w:t>
      </w:r>
      <w:r w:rsidRPr="00E958E3">
        <w:rPr>
          <w:rFonts w:ascii="Times New Roman" w:hAnsi="Times New Roman" w:cs="Times New Roman"/>
          <w:sz w:val="24"/>
          <w:szCs w:val="24"/>
        </w:rPr>
        <w:t>qui seront affectés au suivi du déroulement de la mission.</w:t>
      </w:r>
    </w:p>
    <w:p w14:paraId="29FEE597" w14:textId="77777777" w:rsidR="00A946B8" w:rsidRPr="00E958E3" w:rsidRDefault="00A946B8" w:rsidP="00A946B8">
      <w:pPr>
        <w:pStyle w:val="Paragraphedeliste"/>
        <w:numPr>
          <w:ilvl w:val="0"/>
          <w:numId w:val="17"/>
        </w:numPr>
        <w:jc w:val="both"/>
        <w:rPr>
          <w:rFonts w:ascii="Times New Roman" w:hAnsi="Times New Roman" w:cs="Times New Roman"/>
          <w:sz w:val="24"/>
          <w:szCs w:val="24"/>
        </w:rPr>
      </w:pPr>
      <w:r w:rsidRPr="00E958E3">
        <w:rPr>
          <w:rFonts w:ascii="Times New Roman" w:hAnsi="Times New Roman" w:cs="Times New Roman"/>
          <w:sz w:val="24"/>
          <w:szCs w:val="24"/>
        </w:rPr>
        <w:t>La CEP-O et la D</w:t>
      </w:r>
      <w:r w:rsidR="00AA7D8A">
        <w:rPr>
          <w:rFonts w:ascii="Times New Roman" w:hAnsi="Times New Roman" w:cs="Times New Roman"/>
          <w:sz w:val="24"/>
          <w:szCs w:val="24"/>
        </w:rPr>
        <w:t>RE</w:t>
      </w:r>
      <w:r w:rsidRPr="00E958E3">
        <w:rPr>
          <w:rFonts w:ascii="Times New Roman" w:hAnsi="Times New Roman" w:cs="Times New Roman"/>
          <w:sz w:val="24"/>
          <w:szCs w:val="24"/>
        </w:rPr>
        <w:t xml:space="preserve"> mettront tout en œuvre pour faciliter </w:t>
      </w:r>
      <w:r w:rsidR="002E15DF">
        <w:rPr>
          <w:rFonts w:ascii="Times New Roman" w:hAnsi="Times New Roman" w:cs="Times New Roman"/>
          <w:sz w:val="24"/>
          <w:szCs w:val="24"/>
        </w:rPr>
        <w:t>a</w:t>
      </w:r>
      <w:r w:rsidRPr="00E958E3">
        <w:rPr>
          <w:rFonts w:ascii="Times New Roman" w:hAnsi="Times New Roman" w:cs="Times New Roman"/>
          <w:sz w:val="24"/>
          <w:szCs w:val="24"/>
        </w:rPr>
        <w:t>u Consultant l’accès aux documents existants et toute autre information nécessaire à la réussite de la mission.</w:t>
      </w:r>
    </w:p>
    <w:p w14:paraId="32BA9E35" w14:textId="77777777" w:rsidR="00A946B8" w:rsidRPr="007C72A1" w:rsidRDefault="00A946B8" w:rsidP="007C72A1">
      <w:pPr>
        <w:pStyle w:val="Titre1noteExp"/>
        <w:numPr>
          <w:ilvl w:val="0"/>
          <w:numId w:val="1"/>
        </w:numPr>
        <w:spacing w:before="0" w:after="0"/>
        <w:ind w:left="426" w:hanging="426"/>
        <w:rPr>
          <w:rFonts w:ascii="Times New Roman" w:hAnsi="Times New Roman"/>
        </w:rPr>
      </w:pPr>
      <w:bookmarkStart w:id="46" w:name="_Toc84938392"/>
      <w:r w:rsidRPr="007C72A1">
        <w:rPr>
          <w:rFonts w:ascii="Times New Roman" w:hAnsi="Times New Roman"/>
        </w:rPr>
        <w:t>Logistique</w:t>
      </w:r>
      <w:bookmarkEnd w:id="46"/>
    </w:p>
    <w:p w14:paraId="3C54349D" w14:textId="77777777" w:rsidR="00A946B8" w:rsidRPr="00E958E3" w:rsidRDefault="00A946B8" w:rsidP="00A946B8">
      <w:pPr>
        <w:spacing w:after="0"/>
        <w:jc w:val="both"/>
        <w:rPr>
          <w:rFonts w:ascii="Times New Roman" w:hAnsi="Times New Roman" w:cs="Times New Roman"/>
          <w:sz w:val="12"/>
          <w:szCs w:val="12"/>
        </w:rPr>
      </w:pPr>
    </w:p>
    <w:p w14:paraId="05735151" w14:textId="77777777" w:rsidR="00A946B8" w:rsidRDefault="00A946B8" w:rsidP="00A946B8">
      <w:pPr>
        <w:spacing w:after="120"/>
        <w:jc w:val="both"/>
        <w:rPr>
          <w:rFonts w:ascii="Times New Roman" w:hAnsi="Times New Roman" w:cs="Times New Roman"/>
          <w:sz w:val="24"/>
          <w:szCs w:val="24"/>
        </w:rPr>
      </w:pPr>
      <w:r w:rsidRPr="00E958E3">
        <w:rPr>
          <w:rFonts w:ascii="Times New Roman" w:hAnsi="Times New Roman" w:cs="Times New Roman"/>
          <w:sz w:val="24"/>
          <w:szCs w:val="24"/>
        </w:rPr>
        <w:t xml:space="preserve">Le Consultant prendra en charge les frais de </w:t>
      </w:r>
      <w:r w:rsidR="00AA7D8A">
        <w:rPr>
          <w:rFonts w:ascii="Times New Roman" w:hAnsi="Times New Roman" w:cs="Times New Roman"/>
          <w:sz w:val="24"/>
          <w:szCs w:val="24"/>
        </w:rPr>
        <w:t xml:space="preserve">ses </w:t>
      </w:r>
      <w:r w:rsidRPr="00E958E3">
        <w:rPr>
          <w:rFonts w:ascii="Times New Roman" w:hAnsi="Times New Roman" w:cs="Times New Roman"/>
          <w:sz w:val="24"/>
          <w:szCs w:val="24"/>
        </w:rPr>
        <w:t>déplacement</w:t>
      </w:r>
      <w:r w:rsidR="00AA7D8A">
        <w:rPr>
          <w:rFonts w:ascii="Times New Roman" w:hAnsi="Times New Roman" w:cs="Times New Roman"/>
          <w:sz w:val="24"/>
          <w:szCs w:val="24"/>
        </w:rPr>
        <w:t>s</w:t>
      </w:r>
      <w:r w:rsidRPr="00E958E3">
        <w:rPr>
          <w:rFonts w:ascii="Times New Roman" w:hAnsi="Times New Roman" w:cs="Times New Roman"/>
          <w:sz w:val="24"/>
          <w:szCs w:val="24"/>
        </w:rPr>
        <w:t xml:space="preserve"> sur terrain et tous les moyens nécessaires</w:t>
      </w:r>
      <w:r w:rsidR="00AA7D8A">
        <w:rPr>
          <w:rFonts w:ascii="Times New Roman" w:hAnsi="Times New Roman" w:cs="Times New Roman"/>
          <w:sz w:val="24"/>
          <w:szCs w:val="24"/>
        </w:rPr>
        <w:t xml:space="preserve"> </w:t>
      </w:r>
      <w:r w:rsidRPr="00E958E3">
        <w:rPr>
          <w:rFonts w:ascii="Times New Roman" w:hAnsi="Times New Roman" w:cs="Times New Roman"/>
          <w:sz w:val="24"/>
          <w:szCs w:val="24"/>
        </w:rPr>
        <w:t>(téléphone portable, connexion internet, ordinateurs, imprimantes et des consommables divers et tous autres équipements jugés utiles y compris logement) lui permettant d'effectuer ses prestations dans des conditions d'efficacité.</w:t>
      </w:r>
    </w:p>
    <w:p w14:paraId="34034194" w14:textId="77777777" w:rsidR="008954BF" w:rsidRPr="00E958E3" w:rsidRDefault="008954BF" w:rsidP="00A946B8">
      <w:pPr>
        <w:spacing w:after="120"/>
        <w:jc w:val="both"/>
        <w:rPr>
          <w:rFonts w:ascii="Bell MT" w:hAnsi="Bell MT" w:cs="Arial"/>
          <w:b/>
          <w:bCs/>
        </w:rPr>
      </w:pPr>
      <w:r>
        <w:rPr>
          <w:rFonts w:ascii="Times New Roman" w:hAnsi="Times New Roman" w:cs="Times New Roman"/>
          <w:sz w:val="24"/>
          <w:szCs w:val="24"/>
        </w:rPr>
        <w:t>Les frais d’organisation des ateliers de validation sont à charge du projet.</w:t>
      </w:r>
    </w:p>
    <w:p w14:paraId="7BF7AA98" w14:textId="77777777" w:rsidR="00A946B8" w:rsidRPr="007C72A1" w:rsidRDefault="00A946B8" w:rsidP="007C72A1">
      <w:pPr>
        <w:pStyle w:val="Titre1noteExp"/>
        <w:numPr>
          <w:ilvl w:val="0"/>
          <w:numId w:val="1"/>
        </w:numPr>
        <w:spacing w:before="0" w:after="0"/>
        <w:ind w:left="426" w:hanging="426"/>
        <w:rPr>
          <w:rFonts w:ascii="Times New Roman" w:hAnsi="Times New Roman"/>
        </w:rPr>
      </w:pPr>
      <w:bookmarkStart w:id="47" w:name="_Toc39556638"/>
      <w:bookmarkEnd w:id="47"/>
      <w:r w:rsidRPr="007C72A1">
        <w:rPr>
          <w:rFonts w:ascii="Times New Roman" w:hAnsi="Times New Roman"/>
        </w:rPr>
        <w:t xml:space="preserve">Réunion de démarrage  </w:t>
      </w:r>
    </w:p>
    <w:p w14:paraId="675895A2" w14:textId="77777777" w:rsidR="00A946B8" w:rsidRPr="00E958E3" w:rsidRDefault="00A946B8" w:rsidP="00A946B8">
      <w:pPr>
        <w:spacing w:after="0" w:line="240" w:lineRule="auto"/>
        <w:contextualSpacing/>
        <w:jc w:val="both"/>
        <w:rPr>
          <w:rFonts w:ascii="Arial Narrow" w:eastAsia="MS Mincho" w:hAnsi="Arial Narrow" w:cs="Times New Roman"/>
          <w:noProof/>
          <w:sz w:val="12"/>
          <w:szCs w:val="12"/>
          <w:lang w:eastAsia="fr-FR"/>
        </w:rPr>
      </w:pPr>
    </w:p>
    <w:p w14:paraId="4C7150FA" w14:textId="77777777" w:rsidR="00A946B8" w:rsidRPr="00E958E3" w:rsidRDefault="00A946B8" w:rsidP="00A946B8">
      <w:pPr>
        <w:spacing w:after="120"/>
        <w:jc w:val="both"/>
        <w:rPr>
          <w:rFonts w:ascii="Times New Roman" w:hAnsi="Times New Roman" w:cs="Times New Roman"/>
          <w:sz w:val="24"/>
          <w:szCs w:val="24"/>
        </w:rPr>
      </w:pPr>
      <w:r w:rsidRPr="00E958E3">
        <w:rPr>
          <w:rFonts w:ascii="Times New Roman" w:hAnsi="Times New Roman" w:cs="Times New Roman"/>
          <w:sz w:val="24"/>
          <w:szCs w:val="24"/>
        </w:rPr>
        <w:t>Au démarrage de la mission, une réunion sera tenue entre le consultant, la CEP-O, la D</w:t>
      </w:r>
      <w:r w:rsidR="00AA7D8A">
        <w:rPr>
          <w:rFonts w:ascii="Times New Roman" w:hAnsi="Times New Roman" w:cs="Times New Roman"/>
          <w:sz w:val="24"/>
          <w:szCs w:val="24"/>
        </w:rPr>
        <w:t>RE</w:t>
      </w:r>
      <w:r w:rsidRPr="00E958E3">
        <w:rPr>
          <w:rFonts w:ascii="Times New Roman" w:hAnsi="Times New Roman" w:cs="Times New Roman"/>
          <w:sz w:val="24"/>
          <w:szCs w:val="24"/>
        </w:rPr>
        <w:t xml:space="preserve"> et les </w:t>
      </w:r>
      <w:r w:rsidR="00AA7D8A">
        <w:rPr>
          <w:rFonts w:ascii="Times New Roman" w:hAnsi="Times New Roman" w:cs="Times New Roman"/>
          <w:sz w:val="24"/>
          <w:szCs w:val="24"/>
        </w:rPr>
        <w:t>consultants recrutés par la Banque mondiale</w:t>
      </w:r>
      <w:r w:rsidRPr="00E958E3">
        <w:rPr>
          <w:rFonts w:ascii="Times New Roman" w:hAnsi="Times New Roman" w:cs="Times New Roman"/>
          <w:sz w:val="24"/>
          <w:szCs w:val="24"/>
        </w:rPr>
        <w:t>, afin de s’accorder notamment sur :</w:t>
      </w:r>
    </w:p>
    <w:p w14:paraId="323C5A97" w14:textId="77777777" w:rsidR="00A946B8" w:rsidRPr="00E958E3" w:rsidRDefault="00A946B8" w:rsidP="00A946B8">
      <w:pPr>
        <w:numPr>
          <w:ilvl w:val="0"/>
          <w:numId w:val="18"/>
        </w:numPr>
        <w:spacing w:after="0" w:line="240" w:lineRule="auto"/>
        <w:contextualSpacing/>
        <w:jc w:val="both"/>
        <w:rPr>
          <w:rFonts w:ascii="Times New Roman" w:eastAsia="MS Mincho" w:hAnsi="Times New Roman" w:cs="Times New Roman"/>
          <w:noProof/>
          <w:sz w:val="24"/>
          <w:szCs w:val="24"/>
          <w:lang w:eastAsia="fr-FR"/>
        </w:rPr>
      </w:pPr>
      <w:r w:rsidRPr="00E958E3">
        <w:rPr>
          <w:rFonts w:ascii="Times New Roman" w:eastAsia="MS Mincho" w:hAnsi="Times New Roman" w:cs="Times New Roman"/>
          <w:noProof/>
          <w:sz w:val="24"/>
          <w:szCs w:val="24"/>
          <w:lang w:eastAsia="fr-FR"/>
        </w:rPr>
        <w:t xml:space="preserve">des éventuels amendements à apporter aux </w:t>
      </w:r>
      <w:r>
        <w:rPr>
          <w:rFonts w:ascii="Times New Roman" w:eastAsia="MS Mincho" w:hAnsi="Times New Roman" w:cs="Times New Roman"/>
          <w:noProof/>
          <w:sz w:val="24"/>
          <w:szCs w:val="24"/>
          <w:lang w:eastAsia="fr-FR"/>
        </w:rPr>
        <w:t xml:space="preserve">plan de travail pour repondre aux </w:t>
      </w:r>
      <w:r w:rsidRPr="00E958E3">
        <w:rPr>
          <w:rFonts w:ascii="Times New Roman" w:eastAsia="MS Mincho" w:hAnsi="Times New Roman" w:cs="Times New Roman"/>
          <w:noProof/>
          <w:sz w:val="24"/>
          <w:szCs w:val="24"/>
          <w:lang w:eastAsia="fr-FR"/>
        </w:rPr>
        <w:t>termes de référence ;</w:t>
      </w:r>
    </w:p>
    <w:p w14:paraId="506C2F8B" w14:textId="77777777" w:rsidR="00A946B8" w:rsidRPr="00E958E3" w:rsidRDefault="00A946B8" w:rsidP="00A946B8">
      <w:pPr>
        <w:numPr>
          <w:ilvl w:val="0"/>
          <w:numId w:val="18"/>
        </w:numPr>
        <w:spacing w:after="0" w:line="240" w:lineRule="auto"/>
        <w:contextualSpacing/>
        <w:jc w:val="both"/>
        <w:rPr>
          <w:rFonts w:ascii="Times New Roman" w:eastAsia="MS Mincho" w:hAnsi="Times New Roman" w:cs="Times New Roman"/>
          <w:noProof/>
          <w:sz w:val="24"/>
          <w:szCs w:val="24"/>
          <w:lang w:eastAsia="fr-FR"/>
        </w:rPr>
      </w:pPr>
      <w:r w:rsidRPr="00E958E3">
        <w:rPr>
          <w:rFonts w:ascii="Times New Roman" w:eastAsia="MS Mincho" w:hAnsi="Times New Roman" w:cs="Times New Roman"/>
          <w:noProof/>
          <w:sz w:val="24"/>
          <w:szCs w:val="24"/>
          <w:lang w:eastAsia="fr-FR"/>
        </w:rPr>
        <w:t>l’approche technique et la méthodologie du consultant et son programme de travail pour la réalisation de la mission ;</w:t>
      </w:r>
    </w:p>
    <w:p w14:paraId="6168B56B" w14:textId="77777777" w:rsidR="00A946B8" w:rsidRPr="00E958E3" w:rsidRDefault="00A946B8" w:rsidP="00A946B8">
      <w:pPr>
        <w:numPr>
          <w:ilvl w:val="0"/>
          <w:numId w:val="18"/>
        </w:numPr>
        <w:spacing w:after="0" w:line="240" w:lineRule="auto"/>
        <w:contextualSpacing/>
        <w:jc w:val="both"/>
        <w:rPr>
          <w:rFonts w:ascii="Times New Roman" w:eastAsia="MS Mincho" w:hAnsi="Times New Roman" w:cs="Times New Roman"/>
          <w:noProof/>
          <w:sz w:val="24"/>
          <w:szCs w:val="24"/>
          <w:lang w:eastAsia="fr-FR"/>
        </w:rPr>
      </w:pPr>
      <w:r w:rsidRPr="00E958E3">
        <w:rPr>
          <w:rFonts w:ascii="Times New Roman" w:eastAsia="MS Mincho" w:hAnsi="Times New Roman" w:cs="Times New Roman"/>
          <w:noProof/>
          <w:sz w:val="24"/>
          <w:szCs w:val="24"/>
          <w:lang w:eastAsia="fr-FR"/>
        </w:rPr>
        <w:lastRenderedPageBreak/>
        <w:t>l’organisation de la collaboration avec CEP-O, la D</w:t>
      </w:r>
      <w:r w:rsidR="00AA7D8A">
        <w:rPr>
          <w:rFonts w:ascii="Times New Roman" w:eastAsia="MS Mincho" w:hAnsi="Times New Roman" w:cs="Times New Roman"/>
          <w:noProof/>
          <w:sz w:val="24"/>
          <w:szCs w:val="24"/>
          <w:lang w:eastAsia="fr-FR"/>
        </w:rPr>
        <w:t>RE</w:t>
      </w:r>
      <w:r w:rsidRPr="00E958E3">
        <w:rPr>
          <w:rFonts w:ascii="Times New Roman" w:eastAsia="MS Mincho" w:hAnsi="Times New Roman" w:cs="Times New Roman"/>
          <w:noProof/>
          <w:sz w:val="24"/>
          <w:szCs w:val="24"/>
          <w:lang w:eastAsia="fr-FR"/>
        </w:rPr>
        <w:t xml:space="preserve"> et les </w:t>
      </w:r>
      <w:r w:rsidR="00AA7D8A">
        <w:rPr>
          <w:rFonts w:ascii="Times New Roman" w:eastAsia="MS Mincho" w:hAnsi="Times New Roman" w:cs="Times New Roman"/>
          <w:noProof/>
          <w:sz w:val="24"/>
          <w:szCs w:val="24"/>
          <w:lang w:eastAsia="fr-FR"/>
        </w:rPr>
        <w:t>consultants internationaux</w:t>
      </w:r>
      <w:r w:rsidRPr="00E958E3">
        <w:rPr>
          <w:rFonts w:ascii="Times New Roman" w:eastAsia="MS Mincho" w:hAnsi="Times New Roman" w:cs="Times New Roman"/>
          <w:noProof/>
          <w:sz w:val="24"/>
          <w:szCs w:val="24"/>
          <w:lang w:eastAsia="fr-FR"/>
        </w:rPr>
        <w:t> ;</w:t>
      </w:r>
    </w:p>
    <w:p w14:paraId="0904C67B" w14:textId="77777777" w:rsidR="00A946B8" w:rsidRDefault="00A946B8" w:rsidP="00A946B8">
      <w:pPr>
        <w:numPr>
          <w:ilvl w:val="0"/>
          <w:numId w:val="18"/>
        </w:numPr>
        <w:spacing w:after="0" w:line="240" w:lineRule="auto"/>
        <w:contextualSpacing/>
        <w:jc w:val="both"/>
        <w:rPr>
          <w:rFonts w:ascii="Times New Roman" w:eastAsia="MS Mincho" w:hAnsi="Times New Roman" w:cs="Times New Roman"/>
          <w:noProof/>
          <w:sz w:val="24"/>
          <w:szCs w:val="24"/>
          <w:lang w:eastAsia="fr-FR"/>
        </w:rPr>
      </w:pPr>
      <w:r w:rsidRPr="00E958E3">
        <w:rPr>
          <w:rFonts w:ascii="Times New Roman" w:eastAsia="MS Mincho" w:hAnsi="Times New Roman" w:cs="Times New Roman"/>
          <w:noProof/>
          <w:sz w:val="24"/>
          <w:szCs w:val="24"/>
          <w:lang w:eastAsia="fr-FR"/>
        </w:rPr>
        <w:t>l’organisation des visites sur les différents sites de la mission</w:t>
      </w:r>
    </w:p>
    <w:p w14:paraId="173F12C9" w14:textId="77777777" w:rsidR="00A946B8" w:rsidRPr="00E958E3" w:rsidRDefault="00A946B8" w:rsidP="00A946B8">
      <w:pPr>
        <w:numPr>
          <w:ilvl w:val="0"/>
          <w:numId w:val="18"/>
        </w:numPr>
        <w:spacing w:after="0" w:line="240" w:lineRule="auto"/>
        <w:contextualSpacing/>
        <w:jc w:val="both"/>
      </w:pPr>
      <w:r w:rsidRPr="004E4D06">
        <w:rPr>
          <w:rFonts w:ascii="Times New Roman" w:eastAsia="MS Mincho" w:hAnsi="Times New Roman" w:cs="Times New Roman"/>
          <w:noProof/>
          <w:sz w:val="24"/>
          <w:szCs w:val="24"/>
          <w:lang w:eastAsia="fr-FR"/>
        </w:rPr>
        <w:t>la communications pendant la mission avec la CEPO, la D</w:t>
      </w:r>
      <w:r w:rsidR="00AA7D8A">
        <w:rPr>
          <w:rFonts w:ascii="Times New Roman" w:eastAsia="MS Mincho" w:hAnsi="Times New Roman" w:cs="Times New Roman"/>
          <w:noProof/>
          <w:sz w:val="24"/>
          <w:szCs w:val="24"/>
          <w:lang w:eastAsia="fr-FR"/>
        </w:rPr>
        <w:t>RE</w:t>
      </w:r>
      <w:r>
        <w:rPr>
          <w:rFonts w:ascii="Times New Roman" w:eastAsia="MS Mincho" w:hAnsi="Times New Roman" w:cs="Times New Roman"/>
          <w:noProof/>
          <w:sz w:val="24"/>
          <w:szCs w:val="24"/>
          <w:lang w:eastAsia="fr-FR"/>
        </w:rPr>
        <w:t xml:space="preserve"> et </w:t>
      </w:r>
      <w:r w:rsidRPr="004E4D06">
        <w:rPr>
          <w:rFonts w:ascii="Times New Roman" w:eastAsia="MS Mincho" w:hAnsi="Times New Roman" w:cs="Times New Roman"/>
          <w:noProof/>
          <w:sz w:val="24"/>
          <w:szCs w:val="24"/>
          <w:lang w:eastAsia="fr-FR"/>
        </w:rPr>
        <w:t xml:space="preserve">les UPEP </w:t>
      </w:r>
    </w:p>
    <w:p w14:paraId="69C0620A" w14:textId="77777777" w:rsidR="00A946B8" w:rsidRPr="00746691" w:rsidRDefault="00A946B8" w:rsidP="00463FB1">
      <w:pPr>
        <w:spacing w:after="0"/>
        <w:jc w:val="both"/>
        <w:rPr>
          <w:rFonts w:cstheme="minorHAnsi"/>
        </w:rPr>
      </w:pPr>
    </w:p>
    <w:p w14:paraId="147DFC3E" w14:textId="77777777" w:rsidR="00263112" w:rsidRPr="007C72A1" w:rsidRDefault="00263112" w:rsidP="007C72A1">
      <w:pPr>
        <w:pStyle w:val="Titre1noteExp"/>
        <w:numPr>
          <w:ilvl w:val="0"/>
          <w:numId w:val="1"/>
        </w:numPr>
        <w:spacing w:before="0" w:after="0"/>
        <w:ind w:left="426" w:hanging="426"/>
        <w:rPr>
          <w:rFonts w:ascii="Times New Roman" w:hAnsi="Times New Roman"/>
        </w:rPr>
      </w:pPr>
      <w:r w:rsidRPr="007C72A1">
        <w:rPr>
          <w:rFonts w:ascii="Times New Roman" w:hAnsi="Times New Roman"/>
        </w:rPr>
        <w:t>Clauses de confidentialité</w:t>
      </w:r>
    </w:p>
    <w:p w14:paraId="40428B80" w14:textId="77777777" w:rsidR="007C72A1" w:rsidRPr="007C72A1" w:rsidRDefault="007C72A1" w:rsidP="007C72A1">
      <w:pPr>
        <w:spacing w:after="0"/>
        <w:jc w:val="both"/>
        <w:rPr>
          <w:rFonts w:cstheme="minorHAnsi"/>
          <w:sz w:val="12"/>
          <w:szCs w:val="12"/>
        </w:rPr>
      </w:pPr>
    </w:p>
    <w:p w14:paraId="53EE7116" w14:textId="77777777" w:rsidR="00263112" w:rsidRPr="00463FB1" w:rsidRDefault="00263112" w:rsidP="00263112">
      <w:pPr>
        <w:jc w:val="both"/>
        <w:rPr>
          <w:rFonts w:ascii="Times New Roman" w:hAnsi="Times New Roman" w:cs="Times New Roman"/>
          <w:sz w:val="24"/>
          <w:szCs w:val="24"/>
        </w:rPr>
      </w:pPr>
      <w:r w:rsidRPr="00463FB1">
        <w:rPr>
          <w:rFonts w:ascii="Times New Roman" w:hAnsi="Times New Roman" w:cs="Times New Roman"/>
          <w:sz w:val="24"/>
          <w:szCs w:val="24"/>
        </w:rPr>
        <w:t>Pendant la durée des services et pendant les deux années suivantes, le consultant ne divulguera aucune information exclusive ou confidentielle concernant les services sans avoir obtenu au préalable l'autorisation du client.</w:t>
      </w:r>
    </w:p>
    <w:p w14:paraId="7D752CAF" w14:textId="77777777" w:rsidR="00263112" w:rsidRDefault="00263112"/>
    <w:sectPr w:rsidR="00263112" w:rsidSect="006C58F6">
      <w:footerReference w:type="default" r:id="rId12"/>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17F2" w14:textId="77777777" w:rsidR="00B37970" w:rsidRDefault="00B37970" w:rsidP="00263112">
      <w:pPr>
        <w:spacing w:after="0" w:line="240" w:lineRule="auto"/>
      </w:pPr>
      <w:r>
        <w:separator/>
      </w:r>
    </w:p>
  </w:endnote>
  <w:endnote w:type="continuationSeparator" w:id="0">
    <w:p w14:paraId="5EAACAEC" w14:textId="77777777" w:rsidR="00B37970" w:rsidRDefault="00B37970" w:rsidP="0026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66699"/>
      <w:docPartObj>
        <w:docPartGallery w:val="Page Numbers (Bottom of Page)"/>
        <w:docPartUnique/>
      </w:docPartObj>
    </w:sdtPr>
    <w:sdtEndPr/>
    <w:sdtContent>
      <w:p w14:paraId="46061FB2" w14:textId="545F5737" w:rsidR="00F21B9C" w:rsidRDefault="00F21B9C">
        <w:pPr>
          <w:pStyle w:val="Pieddepage"/>
          <w:jc w:val="center"/>
        </w:pPr>
        <w:r>
          <w:fldChar w:fldCharType="begin"/>
        </w:r>
        <w:r>
          <w:instrText>PAGE   \* MERGEFORMAT</w:instrText>
        </w:r>
        <w:r>
          <w:fldChar w:fldCharType="separate"/>
        </w:r>
        <w:r w:rsidR="00555079">
          <w:rPr>
            <w:noProof/>
          </w:rPr>
          <w:t>1</w:t>
        </w:r>
        <w:r>
          <w:fldChar w:fldCharType="end"/>
        </w:r>
      </w:p>
    </w:sdtContent>
  </w:sdt>
  <w:p w14:paraId="73FAD0B1" w14:textId="77777777" w:rsidR="00F21B9C" w:rsidRDefault="00F21B9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B238" w14:textId="77777777" w:rsidR="00B37970" w:rsidRDefault="00B37970" w:rsidP="00263112">
      <w:pPr>
        <w:spacing w:after="0" w:line="240" w:lineRule="auto"/>
      </w:pPr>
      <w:r>
        <w:separator/>
      </w:r>
    </w:p>
  </w:footnote>
  <w:footnote w:type="continuationSeparator" w:id="0">
    <w:p w14:paraId="415B64E4" w14:textId="77777777" w:rsidR="00B37970" w:rsidRDefault="00B37970" w:rsidP="00263112">
      <w:pPr>
        <w:spacing w:after="0" w:line="240" w:lineRule="auto"/>
      </w:pPr>
      <w:r>
        <w:continuationSeparator/>
      </w:r>
    </w:p>
  </w:footnote>
  <w:footnote w:id="1">
    <w:p w14:paraId="6576C666" w14:textId="77777777" w:rsidR="000835E5" w:rsidRPr="000054BB" w:rsidRDefault="000835E5" w:rsidP="000835E5">
      <w:pPr>
        <w:pStyle w:val="Notedebasdepage"/>
        <w:rPr>
          <w:lang w:val="fr-FR"/>
        </w:rPr>
      </w:pPr>
      <w:r w:rsidRPr="000054BB">
        <w:rPr>
          <w:rStyle w:val="Appelnotedebasdep"/>
        </w:rPr>
        <w:footnoteRef/>
      </w:r>
      <w:r w:rsidRPr="000054BB">
        <w:t xml:space="preserve"> PNUE, 2011. Problématique de l’Eau en République Démocratique du Congo. Défis et Opportunités. Rapport Technique</w:t>
      </w:r>
      <w:r w:rsidRPr="000054BB">
        <w:rPr>
          <w:lang w:val="fr-FR"/>
        </w:rPr>
        <w:t xml:space="preserve"> Programme des Nations Unies pour l’Environnement, Nairobi. Janvier (voir </w:t>
      </w:r>
      <w:hyperlink r:id="rId1" w:history="1">
        <w:r w:rsidR="000054BB" w:rsidRPr="000054BB">
          <w:rPr>
            <w:rStyle w:val="Lienhypertexte"/>
            <w:lang w:val="fr-FR"/>
          </w:rPr>
          <w:t>lien</w:t>
        </w:r>
      </w:hyperlink>
      <w:r w:rsidRPr="000054BB">
        <w:rPr>
          <w:lang w:val="fr-FR"/>
        </w:rPr>
        <w:t>)</w:t>
      </w:r>
    </w:p>
  </w:footnote>
  <w:footnote w:id="2">
    <w:p w14:paraId="18A62F18" w14:textId="77777777" w:rsidR="000835E5" w:rsidRPr="000054BB" w:rsidRDefault="000835E5" w:rsidP="000835E5">
      <w:pPr>
        <w:pStyle w:val="Notedebasdepage"/>
      </w:pPr>
      <w:r w:rsidRPr="000054BB">
        <w:rPr>
          <w:rStyle w:val="Appelnotedebasdep"/>
        </w:rPr>
        <w:footnoteRef/>
      </w:r>
      <w:r w:rsidRPr="000054BB">
        <w:t xml:space="preserve"> Devroey, E. 1941. Le bassin hydrographique congolais. Publications Intiut Royal Colonial Belge. Bruxelles. [</w:t>
      </w:r>
      <w:hyperlink r:id="rId2" w:history="1">
        <w:r w:rsidR="000054BB" w:rsidRPr="000054BB">
          <w:rPr>
            <w:rStyle w:val="Lienhypertexte"/>
          </w:rPr>
          <w:t>lien</w:t>
        </w:r>
      </w:hyperlink>
      <w:r w:rsidRPr="000054BB">
        <w:t xml:space="preserve">) </w:t>
      </w:r>
    </w:p>
  </w:footnote>
  <w:footnote w:id="3">
    <w:p w14:paraId="3A695EBF" w14:textId="77777777" w:rsidR="000835E5" w:rsidRPr="000054BB" w:rsidRDefault="000835E5" w:rsidP="000835E5">
      <w:pPr>
        <w:pStyle w:val="Notedebasdepage"/>
      </w:pPr>
      <w:r w:rsidRPr="000054BB">
        <w:rPr>
          <w:rStyle w:val="Appelnotedebasdep"/>
        </w:rPr>
        <w:footnoteRef/>
      </w:r>
      <w:r w:rsidRPr="000054BB">
        <w:t xml:space="preserve"> FAO, 2024. Base de données AQUASTAT (consultée en sept 2024) [</w:t>
      </w:r>
      <w:hyperlink r:id="rId3" w:history="1">
        <w:r w:rsidR="000054BB" w:rsidRPr="000054BB">
          <w:rPr>
            <w:rStyle w:val="Lienhypertexte"/>
          </w:rPr>
          <w:t>lien</w:t>
        </w:r>
      </w:hyperlink>
      <w:r w:rsidRPr="000054BB">
        <w:t>}</w:t>
      </w:r>
    </w:p>
  </w:footnote>
  <w:footnote w:id="4">
    <w:p w14:paraId="7764939C" w14:textId="77777777" w:rsidR="000835E5" w:rsidRPr="000054BB" w:rsidRDefault="000835E5" w:rsidP="000835E5">
      <w:pPr>
        <w:pStyle w:val="Notedebasdepage"/>
      </w:pPr>
      <w:r w:rsidRPr="000054BB">
        <w:rPr>
          <w:rStyle w:val="Appelnotedebasdep"/>
        </w:rPr>
        <w:footnoteRef/>
      </w:r>
      <w:r w:rsidRPr="000054BB">
        <w:t xml:space="preserve"> </w:t>
      </w:r>
      <w:r w:rsidRPr="000054BB">
        <w:rPr>
          <w:lang w:val="en-US"/>
        </w:rPr>
        <w:t>Herderschee</w:t>
      </w:r>
      <w:r w:rsidRPr="000054BB">
        <w:t xml:space="preserve">, </w:t>
      </w:r>
      <w:r w:rsidRPr="000054BB">
        <w:rPr>
          <w:lang w:val="en-US"/>
        </w:rPr>
        <w:t>Johannes</w:t>
      </w:r>
      <w:r w:rsidRPr="000054BB">
        <w:t xml:space="preserve">.; </w:t>
      </w:r>
      <w:r w:rsidRPr="000054BB">
        <w:rPr>
          <w:lang w:val="en-US"/>
        </w:rPr>
        <w:t>D</w:t>
      </w:r>
      <w:r w:rsidRPr="000054BB">
        <w:t xml:space="preserve">. </w:t>
      </w:r>
      <w:r w:rsidRPr="000054BB">
        <w:rPr>
          <w:lang w:val="en-US"/>
        </w:rPr>
        <w:t>M</w:t>
      </w:r>
      <w:r w:rsidRPr="000054BB">
        <w:t xml:space="preserve">. </w:t>
      </w:r>
      <w:r w:rsidRPr="000054BB">
        <w:rPr>
          <w:lang w:val="en-US"/>
        </w:rPr>
        <w:t>Samba</w:t>
      </w:r>
      <w:r w:rsidRPr="000054BB">
        <w:t xml:space="preserve">; </w:t>
      </w:r>
      <w:r w:rsidRPr="000054BB">
        <w:rPr>
          <w:lang w:val="en-US"/>
        </w:rPr>
        <w:t>M</w:t>
      </w:r>
      <w:r w:rsidRPr="000054BB">
        <w:t xml:space="preserve">. </w:t>
      </w:r>
      <w:r w:rsidRPr="000054BB">
        <w:rPr>
          <w:lang w:val="en-US"/>
        </w:rPr>
        <w:t>T</w:t>
      </w:r>
      <w:r w:rsidRPr="000054BB">
        <w:t xml:space="preserve">. </w:t>
      </w:r>
      <w:r w:rsidRPr="000054BB">
        <w:rPr>
          <w:lang w:val="en-US"/>
        </w:rPr>
        <w:t>Tshibangu</w:t>
      </w:r>
      <w:r w:rsidRPr="000054BB">
        <w:t xml:space="preserve">. </w:t>
      </w:r>
      <w:r w:rsidRPr="000054BB">
        <w:rPr>
          <w:lang w:val="fr-FR"/>
        </w:rPr>
        <w:t>2012. Résilience d’un Géant Africain. Accélérer la Croissance et Promouvoir l’Emploi en République Démocratique du Congo. Banque Mondiale, Kinshasa, RDC. [</w:t>
      </w:r>
      <w:r w:rsidR="000054BB" w:rsidRPr="000054BB">
        <w:rPr>
          <w:lang w:val="fr-FR"/>
        </w:rPr>
        <w:t>lien</w:t>
      </w:r>
      <w:r w:rsidRPr="000054BB">
        <w:rPr>
          <w:lang w:val="fr-FR"/>
        </w:rPr>
        <w:t>].</w:t>
      </w:r>
    </w:p>
  </w:footnote>
  <w:footnote w:id="5">
    <w:p w14:paraId="687FB9C9" w14:textId="77777777" w:rsidR="000835E5" w:rsidRPr="000054BB" w:rsidRDefault="000835E5" w:rsidP="000835E5">
      <w:pPr>
        <w:pStyle w:val="Notedebasdepage"/>
        <w:rPr>
          <w:lang w:val="fr-FR"/>
        </w:rPr>
      </w:pPr>
      <w:r w:rsidRPr="000054BB">
        <w:rPr>
          <w:rStyle w:val="Appelnotedebasdep"/>
          <w:rFonts w:eastAsiaTheme="majorEastAsia"/>
        </w:rPr>
        <w:footnoteRef/>
      </w:r>
      <w:r w:rsidRPr="000054BB">
        <w:t xml:space="preserve"> </w:t>
      </w:r>
      <w:bookmarkStart w:id="35" w:name="_Hlk178251017"/>
      <w:r w:rsidRPr="000054BB">
        <w:t>Loi n° 15/026 du 31 décembre 2015 relative à l’ea</w:t>
      </w:r>
      <w:bookmarkEnd w:id="35"/>
      <w:r w:rsidRPr="000054BB">
        <w:t>u, Article 15</w:t>
      </w:r>
    </w:p>
  </w:footnote>
  <w:footnote w:id="6">
    <w:p w14:paraId="07074670" w14:textId="77777777" w:rsidR="000835E5" w:rsidRPr="000054BB" w:rsidRDefault="000835E5" w:rsidP="000835E5">
      <w:pPr>
        <w:pStyle w:val="Notedebasdepage"/>
        <w:rPr>
          <w:lang w:val="fr-FR"/>
        </w:rPr>
      </w:pPr>
      <w:r w:rsidRPr="000054BB">
        <w:rPr>
          <w:rStyle w:val="Appelnotedebasdep"/>
        </w:rPr>
        <w:footnoteRef/>
      </w:r>
      <w:r w:rsidRPr="000054BB">
        <w:t xml:space="preserve"> </w:t>
      </w:r>
      <w:r w:rsidRPr="000054BB">
        <w:rPr>
          <w:lang w:val="fr-FR"/>
        </w:rPr>
        <w:t>Décret n° 22/06 du 1er mars 2022 portant création, organisation et fonctionnement d’un Etablissement public dénommé Office Congolais des Eaux, en sigle « OCE »)</w:t>
      </w:r>
    </w:p>
  </w:footnote>
  <w:footnote w:id="7">
    <w:p w14:paraId="3D25F82D" w14:textId="77777777" w:rsidR="000835E5" w:rsidRPr="008954BF" w:rsidRDefault="000835E5" w:rsidP="000835E5">
      <w:pPr>
        <w:pStyle w:val="Notedebasdepage"/>
      </w:pPr>
      <w:r w:rsidRPr="008954BF">
        <w:rPr>
          <w:rStyle w:val="Appelnotedebasdep"/>
        </w:rPr>
        <w:footnoteRef/>
      </w:r>
      <w:r w:rsidRPr="008954BF">
        <w:t xml:space="preserve"> Décret n° 22/05 du 1er mars 2022 fixant les modalités d'application des régimes juridiques relatifs à l'exercice du service public de l'eau</w:t>
      </w:r>
    </w:p>
  </w:footnote>
  <w:footnote w:id="8">
    <w:p w14:paraId="74AEA6BE" w14:textId="77777777" w:rsidR="000835E5" w:rsidRPr="008954BF" w:rsidRDefault="000835E5" w:rsidP="000835E5">
      <w:pPr>
        <w:pStyle w:val="Notedebasdepage"/>
        <w:rPr>
          <w:lang w:val="fr-FR"/>
        </w:rPr>
      </w:pPr>
      <w:r w:rsidRPr="008954BF">
        <w:rPr>
          <w:rStyle w:val="Appelnotedebasdep"/>
        </w:rPr>
        <w:footnoteRef/>
      </w:r>
      <w:r w:rsidRPr="008954BF">
        <w:t xml:space="preserve"> </w:t>
      </w:r>
      <w:bookmarkStart w:id="36" w:name="_Hlk178251164"/>
      <w:r w:rsidRPr="008954BF">
        <w:rPr>
          <w:lang w:val="fr-FR"/>
        </w:rPr>
        <w:t>Ordonnance No. 22/003 du 7 janvier 2022 fixant les attributions des Ministères</w:t>
      </w:r>
      <w:bookmarkEnd w:id="36"/>
      <w:r w:rsidRPr="008954BF">
        <w:rPr>
          <w:lang w:val="fr-FR"/>
        </w:rPr>
        <w:t xml:space="preserve"> (RDC)</w:t>
      </w:r>
    </w:p>
  </w:footnote>
  <w:footnote w:id="9">
    <w:p w14:paraId="6B3FC367" w14:textId="77777777" w:rsidR="000835E5" w:rsidRPr="00765722" w:rsidRDefault="000835E5" w:rsidP="000835E5">
      <w:pPr>
        <w:pStyle w:val="Notedebasdepage"/>
        <w:rPr>
          <w:lang w:val="fr-FR"/>
        </w:rPr>
      </w:pPr>
      <w:r w:rsidRPr="00765722">
        <w:rPr>
          <w:rStyle w:val="Appelnotedebasdep"/>
        </w:rPr>
        <w:footnoteRef/>
      </w:r>
      <w:r w:rsidRPr="00765722">
        <w:t xml:space="preserve"> FFOM (forces, faiblesse, opportunités et menaces) / </w:t>
      </w:r>
      <w:r w:rsidRPr="00765722">
        <w:rPr>
          <w:lang w:val="fr-FR"/>
        </w:rPr>
        <w:t>SWOT (stregths, weaknesses, opportunities and threats)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BE9154"/>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00000007"/>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369F7"/>
    <w:multiLevelType w:val="multilevel"/>
    <w:tmpl w:val="00180100"/>
    <w:lvl w:ilvl="0">
      <w:start w:val="1"/>
      <w:numFmt w:val="bullet"/>
      <w:lvlText w:val=""/>
      <w:lvlJc w:val="left"/>
      <w:pPr>
        <w:ind w:left="360"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01DB6E62"/>
    <w:multiLevelType w:val="multilevel"/>
    <w:tmpl w:val="D0A28480"/>
    <w:lvl w:ilvl="0">
      <w:numFmt w:val="bullet"/>
      <w:lvlText w:val=""/>
      <w:lvlJc w:val="left"/>
      <w:pPr>
        <w:ind w:left="360"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0769081C"/>
    <w:multiLevelType w:val="multilevel"/>
    <w:tmpl w:val="80E40E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F97A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0F7111"/>
    <w:multiLevelType w:val="hybridMultilevel"/>
    <w:tmpl w:val="D4B49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C934B9"/>
    <w:multiLevelType w:val="hybridMultilevel"/>
    <w:tmpl w:val="C9BE16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980486"/>
    <w:multiLevelType w:val="hybridMultilevel"/>
    <w:tmpl w:val="304C3624"/>
    <w:lvl w:ilvl="0" w:tplc="FFFFFFFF">
      <w:start w:val="1"/>
      <w:numFmt w:val="bullet"/>
      <w:lvlText w:val=""/>
      <w:lvlJc w:val="left"/>
      <w:pPr>
        <w:ind w:left="360" w:hanging="360"/>
      </w:pPr>
      <w:rPr>
        <w:rFonts w:ascii="Wingdings" w:hAnsi="Wingdings" w:hint="default"/>
      </w:rPr>
    </w:lvl>
    <w:lvl w:ilvl="1" w:tplc="EEB2B990">
      <w:numFmt w:val="bullet"/>
      <w:lvlText w:val="-"/>
      <w:lvlJc w:val="left"/>
      <w:pPr>
        <w:ind w:left="1440" w:hanging="360"/>
      </w:pPr>
      <w:rPr>
        <w:rFonts w:ascii="Times New Roman" w:eastAsia="Times New Roman" w:hAnsi="Times New Roman" w:cs="Times New Roman" w:hint="default"/>
      </w:rPr>
    </w:lvl>
    <w:lvl w:ilvl="2" w:tplc="FFFFFFFF">
      <w:start w:val="3"/>
      <w:numFmt w:val="bullet"/>
      <w:lvlText w:val="-"/>
      <w:lvlJc w:val="left"/>
      <w:pPr>
        <w:ind w:left="1800" w:hanging="360"/>
      </w:pPr>
      <w:rPr>
        <w:rFonts w:ascii="Calibri" w:eastAsiaTheme="minorHAnsi" w:hAnsi="Calibri" w:cs="Calibri" w:hint="default"/>
      </w:rPr>
    </w:lvl>
    <w:lvl w:ilvl="3" w:tplc="FFFFFFFF">
      <w:numFmt w:val="bullet"/>
      <w:lvlText w:val=""/>
      <w:lvlJc w:val="left"/>
      <w:pPr>
        <w:ind w:left="2520" w:hanging="360"/>
      </w:pPr>
      <w:rPr>
        <w:rFonts w:ascii="Symbol" w:eastAsiaTheme="minorHAnsi" w:hAnsi="Symbol" w:cstheme="minorHAns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01E7AC0"/>
    <w:multiLevelType w:val="hybridMultilevel"/>
    <w:tmpl w:val="83024C78"/>
    <w:lvl w:ilvl="0" w:tplc="54F0EFB0">
      <w:start w:val="326"/>
      <w:numFmt w:val="bullet"/>
      <w:lvlText w:val="-"/>
      <w:lvlJc w:val="left"/>
      <w:pPr>
        <w:ind w:left="720" w:hanging="360"/>
      </w:pPr>
      <w:rPr>
        <w:rFonts w:ascii="Century Gothic" w:eastAsiaTheme="minorHAnsi" w:hAnsi="Century Gothic" w:cs="Arial" w:hint="default"/>
      </w:rPr>
    </w:lvl>
    <w:lvl w:ilvl="1" w:tplc="1BDE7FA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143BA1"/>
    <w:multiLevelType w:val="hybridMultilevel"/>
    <w:tmpl w:val="27E83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94D61B0"/>
    <w:multiLevelType w:val="hybridMultilevel"/>
    <w:tmpl w:val="FD544AE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F1E07D5"/>
    <w:multiLevelType w:val="hybridMultilevel"/>
    <w:tmpl w:val="38244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FC243D"/>
    <w:multiLevelType w:val="hybridMultilevel"/>
    <w:tmpl w:val="018A4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91F89"/>
    <w:multiLevelType w:val="hybridMultilevel"/>
    <w:tmpl w:val="071624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88666A"/>
    <w:multiLevelType w:val="hybridMultilevel"/>
    <w:tmpl w:val="6BFAB788"/>
    <w:lvl w:ilvl="0" w:tplc="376EFC6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8C27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A724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72DBD"/>
    <w:multiLevelType w:val="hybridMultilevel"/>
    <w:tmpl w:val="E6C0F194"/>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2678D8"/>
    <w:multiLevelType w:val="hybridMultilevel"/>
    <w:tmpl w:val="83222F42"/>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EEB2B990">
      <w:numFmt w:val="bullet"/>
      <w:lvlText w:val="-"/>
      <w:lvlJc w:val="left"/>
      <w:pPr>
        <w:ind w:left="1440" w:hanging="36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7D15C74"/>
    <w:multiLevelType w:val="multilevel"/>
    <w:tmpl w:val="50D2187A"/>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9643DD"/>
    <w:multiLevelType w:val="multilevel"/>
    <w:tmpl w:val="7E563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64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6F20CD"/>
    <w:multiLevelType w:val="hybridMultilevel"/>
    <w:tmpl w:val="E272DB1A"/>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6E5EAA"/>
    <w:multiLevelType w:val="multilevel"/>
    <w:tmpl w:val="E02EC47C"/>
    <w:lvl w:ilvl="0">
      <w:start w:val="1"/>
      <w:numFmt w:val="bullet"/>
      <w:lvlText w:val=""/>
      <w:lvlJc w:val="left"/>
      <w:pPr>
        <w:ind w:left="360" w:hanging="360"/>
      </w:pPr>
      <w:rPr>
        <w:rFonts w:ascii="Wingdings" w:hAnsi="Wingdings"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9" w15:restartNumberingAfterBreak="0">
    <w:nsid w:val="50C55F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4E3752"/>
    <w:multiLevelType w:val="multilevel"/>
    <w:tmpl w:val="E66451DA"/>
    <w:lvl w:ilvl="0">
      <w:start w:val="1"/>
      <w:numFmt w:val="decimal"/>
      <w:lvlText w:val="%1."/>
      <w:lvlJc w:val="left"/>
      <w:pPr>
        <w:ind w:left="360" w:hanging="360"/>
      </w:pPr>
      <w:rPr>
        <w:rFonts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15:restartNumberingAfterBreak="0">
    <w:nsid w:val="55212179"/>
    <w:multiLevelType w:val="hybridMultilevel"/>
    <w:tmpl w:val="FCBEA9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551E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732E40"/>
    <w:multiLevelType w:val="hybridMultilevel"/>
    <w:tmpl w:val="F25AF766"/>
    <w:lvl w:ilvl="0" w:tplc="F7D64DCE">
      <w:start w:val="1"/>
      <w:numFmt w:val="lowerRoman"/>
      <w:lvlText w:val="%1)"/>
      <w:lvlJc w:val="left"/>
      <w:pPr>
        <w:ind w:left="1080" w:hanging="720"/>
      </w:pPr>
      <w:rPr>
        <w:rFonts w:hint="default"/>
      </w:rPr>
    </w:lvl>
    <w:lvl w:ilvl="1" w:tplc="9B1AD8F4">
      <w:start w:val="1"/>
      <w:numFmt w:val="lowerLetter"/>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E22EA"/>
    <w:multiLevelType w:val="hybridMultilevel"/>
    <w:tmpl w:val="472CC138"/>
    <w:lvl w:ilvl="0" w:tplc="0409000F">
      <w:start w:val="1"/>
      <w:numFmt w:val="decimal"/>
      <w:lvlText w:val="%1."/>
      <w:lvlJc w:val="left"/>
      <w:pPr>
        <w:ind w:left="1492" w:hanging="360"/>
      </w:pPr>
    </w:lvl>
    <w:lvl w:ilvl="1" w:tplc="04090019">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5" w15:restartNumberingAfterBreak="0">
    <w:nsid w:val="5FED48FA"/>
    <w:multiLevelType w:val="multilevel"/>
    <w:tmpl w:val="5204C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9D54CCB"/>
    <w:multiLevelType w:val="multilevel"/>
    <w:tmpl w:val="A70C25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C67A1"/>
    <w:multiLevelType w:val="multilevel"/>
    <w:tmpl w:val="8D64A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D40C1A"/>
    <w:multiLevelType w:val="hybridMultilevel"/>
    <w:tmpl w:val="DD72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C738A"/>
    <w:multiLevelType w:val="hybridMultilevel"/>
    <w:tmpl w:val="09684676"/>
    <w:lvl w:ilvl="0" w:tplc="04090019">
      <w:start w:val="1"/>
      <w:numFmt w:val="decimal"/>
      <w:lvlText w:val="%1."/>
      <w:lvlJc w:val="left"/>
      <w:pPr>
        <w:tabs>
          <w:tab w:val="num" w:pos="840"/>
        </w:tabs>
        <w:ind w:left="840" w:hanging="360"/>
      </w:pPr>
      <w:rPr>
        <w:rFonts w:cs="Times New Roman" w:hint="default"/>
        <w:b/>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left"/>
      <w:pPr>
        <w:tabs>
          <w:tab w:val="num" w:pos="2700"/>
        </w:tabs>
        <w:ind w:left="2700" w:hanging="720"/>
      </w:pPr>
      <w:rPr>
        <w:rFonts w:cs="Times New Roman" w:hint="default"/>
      </w:rPr>
    </w:lvl>
    <w:lvl w:ilvl="3" w:tplc="04090001">
      <w:start w:val="1"/>
      <w:numFmt w:val="lowerLetter"/>
      <w:lvlText w:val="%4."/>
      <w:lvlJc w:val="left"/>
      <w:rPr>
        <w:rFonts w:cs="Times New Roman" w:hint="default"/>
        <w:b w:val="0"/>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7A108A"/>
    <w:multiLevelType w:val="hybridMultilevel"/>
    <w:tmpl w:val="7710189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2E7821"/>
    <w:multiLevelType w:val="hybridMultilevel"/>
    <w:tmpl w:val="93E06EE6"/>
    <w:lvl w:ilvl="0" w:tplc="CF0EC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55D57"/>
    <w:multiLevelType w:val="hybridMultilevel"/>
    <w:tmpl w:val="49D03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720A6D"/>
    <w:multiLevelType w:val="multilevel"/>
    <w:tmpl w:val="42089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9"/>
  </w:num>
  <w:num w:numId="4">
    <w:abstractNumId w:val="17"/>
  </w:num>
  <w:num w:numId="5">
    <w:abstractNumId w:val="40"/>
  </w:num>
  <w:num w:numId="6">
    <w:abstractNumId w:val="20"/>
  </w:num>
  <w:num w:numId="7">
    <w:abstractNumId w:val="13"/>
  </w:num>
  <w:num w:numId="8">
    <w:abstractNumId w:val="33"/>
  </w:num>
  <w:num w:numId="9">
    <w:abstractNumId w:val="32"/>
  </w:num>
  <w:num w:numId="10">
    <w:abstractNumId w:val="21"/>
  </w:num>
  <w:num w:numId="11">
    <w:abstractNumId w:val="5"/>
  </w:num>
  <w:num w:numId="12">
    <w:abstractNumId w:val="29"/>
  </w:num>
  <w:num w:numId="13">
    <w:abstractNumId w:val="0"/>
  </w:num>
  <w:num w:numId="14">
    <w:abstractNumId w:val="34"/>
  </w:num>
  <w:num w:numId="15">
    <w:abstractNumId w:val="26"/>
  </w:num>
  <w:num w:numId="16">
    <w:abstractNumId w:val="14"/>
  </w:num>
  <w:num w:numId="17">
    <w:abstractNumId w:val="6"/>
  </w:num>
  <w:num w:numId="18">
    <w:abstractNumId w:val="37"/>
  </w:num>
  <w:num w:numId="19">
    <w:abstractNumId w:val="16"/>
  </w:num>
  <w:num w:numId="20">
    <w:abstractNumId w:val="4"/>
  </w:num>
  <w:num w:numId="21">
    <w:abstractNumId w:val="7"/>
  </w:num>
  <w:num w:numId="22">
    <w:abstractNumId w:val="39"/>
  </w:num>
  <w:num w:numId="23">
    <w:abstractNumId w:val="27"/>
  </w:num>
  <w:num w:numId="24">
    <w:abstractNumId w:val="38"/>
  </w:num>
  <w:num w:numId="25">
    <w:abstractNumId w:val="19"/>
  </w:num>
  <w:num w:numId="26">
    <w:abstractNumId w:val="25"/>
  </w:num>
  <w:num w:numId="27">
    <w:abstractNumId w:val="3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36"/>
  </w:num>
  <w:num w:numId="29">
    <w:abstractNumId w:val="44"/>
  </w:num>
  <w:num w:numId="30">
    <w:abstractNumId w:val="11"/>
  </w:num>
  <w:num w:numId="31">
    <w:abstractNumId w:val="8"/>
  </w:num>
  <w:num w:numId="32">
    <w:abstractNumId w:val="15"/>
  </w:num>
  <w:num w:numId="33">
    <w:abstractNumId w:val="43"/>
  </w:num>
  <w:num w:numId="34">
    <w:abstractNumId w:val="18"/>
  </w:num>
  <w:num w:numId="35">
    <w:abstractNumId w:val="31"/>
  </w:num>
  <w:num w:numId="36">
    <w:abstractNumId w:val="23"/>
  </w:num>
  <w:num w:numId="37">
    <w:abstractNumId w:val="42"/>
  </w:num>
  <w:num w:numId="38">
    <w:abstractNumId w:val="24"/>
  </w:num>
  <w:num w:numId="39">
    <w:abstractNumId w:val="3"/>
  </w:num>
  <w:num w:numId="40">
    <w:abstractNumId w:val="28"/>
  </w:num>
  <w:num w:numId="41">
    <w:abstractNumId w:val="41"/>
  </w:num>
  <w:num w:numId="42">
    <w:abstractNumId w:val="2"/>
  </w:num>
  <w:num w:numId="43">
    <w:abstractNumId w:val="1"/>
  </w:num>
  <w:num w:numId="44">
    <w:abstractNumId w:val="2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EC"/>
    <w:rsid w:val="000054BB"/>
    <w:rsid w:val="000619EF"/>
    <w:rsid w:val="000835E5"/>
    <w:rsid w:val="000D51EC"/>
    <w:rsid w:val="000E3491"/>
    <w:rsid w:val="001511EA"/>
    <w:rsid w:val="00263112"/>
    <w:rsid w:val="002E15DF"/>
    <w:rsid w:val="003B653E"/>
    <w:rsid w:val="00455B3D"/>
    <w:rsid w:val="00463FB1"/>
    <w:rsid w:val="00472D77"/>
    <w:rsid w:val="005006FD"/>
    <w:rsid w:val="005023DE"/>
    <w:rsid w:val="00555079"/>
    <w:rsid w:val="005C3535"/>
    <w:rsid w:val="00651DF5"/>
    <w:rsid w:val="006775BB"/>
    <w:rsid w:val="006C58F6"/>
    <w:rsid w:val="006D1322"/>
    <w:rsid w:val="006F5087"/>
    <w:rsid w:val="00765722"/>
    <w:rsid w:val="00791113"/>
    <w:rsid w:val="007C2C03"/>
    <w:rsid w:val="007C72A1"/>
    <w:rsid w:val="00814065"/>
    <w:rsid w:val="008954BF"/>
    <w:rsid w:val="00905B70"/>
    <w:rsid w:val="009475DD"/>
    <w:rsid w:val="00960E5A"/>
    <w:rsid w:val="00963C83"/>
    <w:rsid w:val="00991856"/>
    <w:rsid w:val="00A946B8"/>
    <w:rsid w:val="00AA7D8A"/>
    <w:rsid w:val="00B37970"/>
    <w:rsid w:val="00BA360A"/>
    <w:rsid w:val="00BE2482"/>
    <w:rsid w:val="00C05B1A"/>
    <w:rsid w:val="00C100C4"/>
    <w:rsid w:val="00C46B9E"/>
    <w:rsid w:val="00CB6C29"/>
    <w:rsid w:val="00CC19E2"/>
    <w:rsid w:val="00CD7075"/>
    <w:rsid w:val="00CE3B22"/>
    <w:rsid w:val="00D73D54"/>
    <w:rsid w:val="00D80AC9"/>
    <w:rsid w:val="00D81051"/>
    <w:rsid w:val="00DE322B"/>
    <w:rsid w:val="00E32A61"/>
    <w:rsid w:val="00E85A53"/>
    <w:rsid w:val="00F21B9C"/>
    <w:rsid w:val="00F314F1"/>
    <w:rsid w:val="00F5555C"/>
    <w:rsid w:val="00FF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5544"/>
  <w15:chartTrackingRefBased/>
  <w15:docId w15:val="{39608684-F790-4734-8C07-A9ECBB5D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EC"/>
    <w:pPr>
      <w:spacing w:after="200" w:line="276" w:lineRule="auto"/>
    </w:pPr>
    <w:rPr>
      <w:lang w:val="fr-FR"/>
    </w:rPr>
  </w:style>
  <w:style w:type="paragraph" w:styleId="Titre1">
    <w:name w:val="heading 1"/>
    <w:basedOn w:val="Normal"/>
    <w:next w:val="Normal"/>
    <w:link w:val="Titre1Car"/>
    <w:uiPriority w:val="9"/>
    <w:qFormat/>
    <w:rsid w:val="000D5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0D51EC"/>
    <w:pPr>
      <w:ind w:left="720"/>
      <w:contextualSpacing/>
    </w:pPr>
  </w:style>
  <w:style w:type="paragraph" w:styleId="Sansinterligne">
    <w:name w:val="No Spacing"/>
    <w:uiPriority w:val="1"/>
    <w:qFormat/>
    <w:rsid w:val="000D51EC"/>
    <w:pPr>
      <w:spacing w:after="0" w:line="240" w:lineRule="auto"/>
    </w:pPr>
    <w:rPr>
      <w:lang w:val="fr-FR"/>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basedOn w:val="Policepardfaut"/>
    <w:link w:val="Paragraphedeliste"/>
    <w:uiPriority w:val="34"/>
    <w:qFormat/>
    <w:rsid w:val="000D51EC"/>
    <w:rPr>
      <w:lang w:val="fr-FR"/>
    </w:rPr>
  </w:style>
  <w:style w:type="character" w:styleId="Marquedecommentaire">
    <w:name w:val="annotation reference"/>
    <w:basedOn w:val="Policepardfaut"/>
    <w:uiPriority w:val="99"/>
    <w:unhideWhenUsed/>
    <w:rsid w:val="000D51EC"/>
    <w:rPr>
      <w:sz w:val="18"/>
      <w:szCs w:val="18"/>
    </w:rPr>
  </w:style>
  <w:style w:type="paragraph" w:styleId="Commentaire">
    <w:name w:val="annotation text"/>
    <w:basedOn w:val="Normal"/>
    <w:link w:val="CommentaireCar"/>
    <w:unhideWhenUsed/>
    <w:rsid w:val="000D51EC"/>
    <w:pPr>
      <w:tabs>
        <w:tab w:val="left" w:pos="1134"/>
      </w:tabs>
      <w:spacing w:before="120" w:after="0" w:line="240" w:lineRule="auto"/>
      <w:ind w:left="851"/>
      <w:jc w:val="both"/>
    </w:pPr>
    <w:rPr>
      <w:rFonts w:eastAsia="Times New Roman" w:cs="Times New Roman"/>
      <w:sz w:val="24"/>
      <w:szCs w:val="24"/>
      <w:lang w:val="fr-BE"/>
    </w:rPr>
  </w:style>
  <w:style w:type="character" w:customStyle="1" w:styleId="CommentaireCar">
    <w:name w:val="Commentaire Car"/>
    <w:basedOn w:val="Policepardfaut"/>
    <w:link w:val="Commentaire"/>
    <w:rsid w:val="000D51EC"/>
    <w:rPr>
      <w:rFonts w:eastAsia="Times New Roman" w:cs="Times New Roman"/>
      <w:sz w:val="24"/>
      <w:szCs w:val="24"/>
      <w:lang w:val="fr-BE"/>
    </w:rPr>
  </w:style>
  <w:style w:type="paragraph" w:customStyle="1" w:styleId="Titre1noteExp">
    <w:name w:val="Titre 1 note Exp"/>
    <w:basedOn w:val="Titre1"/>
    <w:link w:val="Titre1noteExpCar"/>
    <w:qFormat/>
    <w:rsid w:val="000D51EC"/>
    <w:pPr>
      <w:keepLines w:val="0"/>
      <w:spacing w:after="60" w:line="240" w:lineRule="auto"/>
      <w:ind w:left="432" w:hanging="432"/>
      <w:jc w:val="both"/>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0D51EC"/>
    <w:rPr>
      <w:rFonts w:ascii="Times New Roman Bold" w:eastAsia="Times New Roman" w:hAnsi="Times New Roman Bold" w:cs="Times New Roman"/>
      <w:b/>
      <w:bCs/>
      <w:caps/>
      <w:kern w:val="32"/>
      <w:sz w:val="24"/>
      <w:szCs w:val="32"/>
      <w:lang w:val="fr-BE"/>
    </w:rPr>
  </w:style>
  <w:style w:type="paragraph" w:customStyle="1" w:styleId="Default">
    <w:name w:val="Default"/>
    <w:rsid w:val="000D51EC"/>
    <w:pPr>
      <w:widowControl w:val="0"/>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customStyle="1" w:styleId="Titre1Car">
    <w:name w:val="Titre 1 Car"/>
    <w:basedOn w:val="Policepardfaut"/>
    <w:link w:val="Titre1"/>
    <w:uiPriority w:val="9"/>
    <w:rsid w:val="000D51EC"/>
    <w:rPr>
      <w:rFonts w:asciiTheme="majorHAnsi" w:eastAsiaTheme="majorEastAsia" w:hAnsiTheme="majorHAnsi" w:cstheme="majorBidi"/>
      <w:color w:val="2E74B5" w:themeColor="accent1" w:themeShade="BF"/>
      <w:sz w:val="32"/>
      <w:szCs w:val="32"/>
      <w:lang w:val="fr-FR"/>
    </w:rPr>
  </w:style>
  <w:style w:type="paragraph" w:styleId="Textedebulles">
    <w:name w:val="Balloon Text"/>
    <w:basedOn w:val="Normal"/>
    <w:link w:val="TextedebullesCar"/>
    <w:uiPriority w:val="99"/>
    <w:semiHidden/>
    <w:unhideWhenUsed/>
    <w:rsid w:val="000D51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1EC"/>
    <w:rPr>
      <w:rFonts w:ascii="Segoe UI" w:hAnsi="Segoe UI" w:cs="Segoe UI"/>
      <w:sz w:val="18"/>
      <w:szCs w:val="18"/>
      <w:lang w:val="fr-FR"/>
    </w:rPr>
  </w:style>
  <w:style w:type="paragraph" w:styleId="Corpsdetexte">
    <w:name w:val="Body Text"/>
    <w:basedOn w:val="Normal"/>
    <w:link w:val="CorpsdetexteCar"/>
    <w:uiPriority w:val="99"/>
    <w:rsid w:val="00263112"/>
    <w:pPr>
      <w:spacing w:after="0" w:line="240" w:lineRule="auto"/>
      <w:jc w:val="both"/>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99"/>
    <w:rsid w:val="00263112"/>
    <w:rPr>
      <w:rFonts w:ascii="Times New Roman" w:eastAsia="Times New Roman" w:hAnsi="Times New Roman" w:cs="Times New Roman"/>
      <w:sz w:val="24"/>
      <w:szCs w:val="24"/>
    </w:rPr>
  </w:style>
  <w:style w:type="paragraph" w:styleId="Notedebasdepage">
    <w:name w:val="footnote text"/>
    <w:aliases w:val="ft,FN,Geneva 9,Font: Geneva 9,Boston 10,f,Footnote Text Char Char Char Char Char,Footnote Text Char Char Char Char Char Char,(NECG) Footnote Text Char Char Char"/>
    <w:basedOn w:val="Normal"/>
    <w:link w:val="NotedebasdepageCar"/>
    <w:uiPriority w:val="99"/>
    <w:semiHidden/>
    <w:rsid w:val="00263112"/>
    <w:pPr>
      <w:spacing w:after="0" w:line="240" w:lineRule="auto"/>
    </w:pPr>
    <w:rPr>
      <w:rFonts w:ascii="Times New Roman" w:eastAsia="Times New Roman" w:hAnsi="Times New Roman" w:cs="Times New Roman"/>
      <w:sz w:val="20"/>
      <w:szCs w:val="20"/>
      <w:lang w:val="es-ES_tradnl"/>
    </w:rPr>
  </w:style>
  <w:style w:type="character" w:customStyle="1" w:styleId="NotedebasdepageCar">
    <w:name w:val="Note de bas de page Car"/>
    <w:aliases w:val="ft Car,FN Car,Geneva 9 Car,Font: Geneva 9 Car,Boston 10 Car,f Car,Footnote Text Char Char Char Char Char Car,Footnote Text Char Char Char Char Char Char Car,(NECG) Footnote Text Char Char Char Car"/>
    <w:basedOn w:val="Policepardfaut"/>
    <w:link w:val="Notedebasdepage"/>
    <w:uiPriority w:val="99"/>
    <w:semiHidden/>
    <w:rsid w:val="00263112"/>
    <w:rPr>
      <w:rFonts w:ascii="Times New Roman" w:eastAsia="Times New Roman" w:hAnsi="Times New Roman" w:cs="Times New Roman"/>
      <w:sz w:val="20"/>
      <w:szCs w:val="20"/>
      <w:lang w:val="es-ES_tradnl"/>
    </w:rPr>
  </w:style>
  <w:style w:type="character" w:styleId="Appelnotedebasdep">
    <w:name w:val="footnote reference"/>
    <w:aliases w:val="ftref"/>
    <w:basedOn w:val="Policepardfaut"/>
    <w:uiPriority w:val="99"/>
    <w:semiHidden/>
    <w:rsid w:val="00263112"/>
    <w:rPr>
      <w:rFonts w:cs="Times New Roman"/>
      <w:vertAlign w:val="superscript"/>
    </w:rPr>
  </w:style>
  <w:style w:type="character" w:customStyle="1" w:styleId="cf01">
    <w:name w:val="cf01"/>
    <w:basedOn w:val="Policepardfaut"/>
    <w:rsid w:val="00263112"/>
    <w:rPr>
      <w:rFonts w:ascii="Segoe UI" w:hAnsi="Segoe UI" w:cs="Segoe UI" w:hint="default"/>
      <w:sz w:val="18"/>
      <w:szCs w:val="18"/>
    </w:rPr>
  </w:style>
  <w:style w:type="paragraph" w:styleId="Listepuces5">
    <w:name w:val="List Bullet 5"/>
    <w:basedOn w:val="Normal"/>
    <w:unhideWhenUsed/>
    <w:rsid w:val="005023DE"/>
    <w:pPr>
      <w:widowControl w:val="0"/>
      <w:numPr>
        <w:numId w:val="13"/>
      </w:numPr>
      <w:spacing w:before="120" w:after="120" w:line="240" w:lineRule="auto"/>
      <w:contextualSpacing/>
      <w:jc w:val="both"/>
    </w:pPr>
    <w:rPr>
      <w:lang w:val="fr-CA"/>
    </w:rPr>
  </w:style>
  <w:style w:type="paragraph" w:styleId="En-tte">
    <w:name w:val="header"/>
    <w:basedOn w:val="Normal"/>
    <w:link w:val="En-tteCar"/>
    <w:uiPriority w:val="99"/>
    <w:unhideWhenUsed/>
    <w:rsid w:val="00F21B9C"/>
    <w:pPr>
      <w:tabs>
        <w:tab w:val="center" w:pos="4680"/>
        <w:tab w:val="right" w:pos="9360"/>
      </w:tabs>
      <w:spacing w:after="0" w:line="240" w:lineRule="auto"/>
    </w:pPr>
  </w:style>
  <w:style w:type="character" w:customStyle="1" w:styleId="En-tteCar">
    <w:name w:val="En-tête Car"/>
    <w:basedOn w:val="Policepardfaut"/>
    <w:link w:val="En-tte"/>
    <w:uiPriority w:val="99"/>
    <w:rsid w:val="00F21B9C"/>
    <w:rPr>
      <w:lang w:val="fr-FR"/>
    </w:rPr>
  </w:style>
  <w:style w:type="paragraph" w:styleId="Pieddepage">
    <w:name w:val="footer"/>
    <w:basedOn w:val="Normal"/>
    <w:link w:val="PieddepageCar"/>
    <w:uiPriority w:val="99"/>
    <w:unhideWhenUsed/>
    <w:rsid w:val="00F21B9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21B9C"/>
    <w:rPr>
      <w:lang w:val="fr-FR"/>
    </w:rPr>
  </w:style>
  <w:style w:type="character" w:styleId="Lienhypertexte">
    <w:name w:val="Hyperlink"/>
    <w:basedOn w:val="Policepardfaut"/>
    <w:uiPriority w:val="99"/>
    <w:unhideWhenUsed/>
    <w:rsid w:val="00083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ac-sig.org/SIG/th_Production/mapreport.asp" TargetMode="External"/><Relationship Id="rId5" Type="http://schemas.openxmlformats.org/officeDocument/2006/relationships/styles" Target="styles.xml"/><Relationship Id="rId10" Type="http://schemas.openxmlformats.org/officeDocument/2006/relationships/hyperlink" Target="https://www.unwater.org/sites/default/files/2024-08/SDG6_Summary_Brief_Mid-term-status-of-SDG6-global-indicators_2024_EN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apps.fao.org/aquastat/?lang=en" TargetMode="External"/><Relationship Id="rId2" Type="http://schemas.openxmlformats.org/officeDocument/2006/relationships/hyperlink" Target="https://www.kaowarsom.be/documents/MEMOIRES_VERHANDELINGEN/Sciences_techniques/Tec.Sc.(IRCB)_T.III,3_DEVROEY,%20E._Le%20bassin%20hydrographique%20congolais,%20sp%C3%A9cialement%20celui%20du%20bief%20maritime_1941.PDF" TargetMode="External"/><Relationship Id="rId1" Type="http://schemas.openxmlformats.org/officeDocument/2006/relationships/hyperlink" Target="https://www.pseau.org/outils/ouvrages/pnue_problematique_de_l_eau_en_republique_democratique_du_congo_20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E9AA4-86E2-4C1A-A3DA-B7A818734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B2897-569D-465E-92E7-B98741F03A6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D040CF90-5C54-4681-9EEE-F1AB677AD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4440</Words>
  <Characters>24420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2024-11-14T15:28:00Z</dcterms:created>
  <dcterms:modified xsi:type="dcterms:W3CDTF">2024-11-14T15:28:00Z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