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12BBA" w14:textId="77777777" w:rsidR="00FE2799" w:rsidRPr="001C3471" w:rsidRDefault="00FE2799" w:rsidP="00FE2799">
      <w:pPr>
        <w:spacing w:after="0"/>
        <w:jc w:val="center"/>
        <w:rPr>
          <w:rFonts w:ascii="Times New Roman" w:eastAsia="Times New Roman" w:hAnsi="Times New Roman" w:cs="Times New Roman"/>
          <w:b/>
          <w:sz w:val="24"/>
          <w:szCs w:val="24"/>
          <w:lang w:val="fr-FR" w:eastAsia="fr-FR"/>
        </w:rPr>
      </w:pPr>
      <w:bookmarkStart w:id="0" w:name="_Hlk127537678"/>
      <w:bookmarkStart w:id="1" w:name="_Ref508121651"/>
      <w:bookmarkStart w:id="2" w:name="_Ref508121655"/>
      <w:bookmarkStart w:id="3" w:name="_Toc508619995"/>
      <w:bookmarkStart w:id="4" w:name="_Toc200355936"/>
      <w:r w:rsidRPr="001C3471">
        <w:rPr>
          <w:rFonts w:ascii="Times New Roman" w:eastAsia="Times New Roman" w:hAnsi="Times New Roman" w:cs="Times New Roman"/>
          <w:b/>
          <w:sz w:val="24"/>
          <w:szCs w:val="24"/>
          <w:lang w:val="fr-FR" w:eastAsia="fr-FR"/>
        </w:rPr>
        <w:t>REPUBLIQUE DEMOCRATIQUE DU CONGO</w:t>
      </w:r>
    </w:p>
    <w:p w14:paraId="731771CF" w14:textId="77777777" w:rsidR="00FE2799" w:rsidRPr="001C3471" w:rsidRDefault="00FE2799" w:rsidP="00FE2799">
      <w:pPr>
        <w:spacing w:after="0"/>
        <w:jc w:val="center"/>
        <w:rPr>
          <w:rFonts w:ascii="Times New Roman" w:eastAsia="Times New Roman" w:hAnsi="Times New Roman" w:cs="Times New Roman"/>
          <w:b/>
          <w:sz w:val="24"/>
          <w:szCs w:val="24"/>
          <w:lang w:val="fr-FR" w:eastAsia="fr-FR"/>
        </w:rPr>
      </w:pPr>
      <w:r w:rsidRPr="001C3471">
        <w:rPr>
          <w:rFonts w:ascii="Times New Roman" w:eastAsia="Times New Roman" w:hAnsi="Times New Roman" w:cs="Times New Roman"/>
          <w:b/>
          <w:sz w:val="24"/>
          <w:szCs w:val="24"/>
          <w:lang w:val="fr-FR" w:eastAsia="fr-FR"/>
        </w:rPr>
        <w:t xml:space="preserve">MINISTERE DES RESSOURCES HYDRAULIQUES ET ELECTRICITE </w:t>
      </w:r>
    </w:p>
    <w:p w14:paraId="6575F9F9" w14:textId="77777777" w:rsidR="00FE2799" w:rsidRPr="001C3471" w:rsidRDefault="00FE2799" w:rsidP="00FE2799">
      <w:pPr>
        <w:spacing w:after="0"/>
        <w:jc w:val="center"/>
        <w:rPr>
          <w:rFonts w:ascii="Times New Roman" w:eastAsia="Times New Roman" w:hAnsi="Times New Roman" w:cs="Times New Roman"/>
          <w:b/>
          <w:sz w:val="24"/>
          <w:szCs w:val="24"/>
          <w:lang w:val="fr-FR" w:eastAsia="fr-FR"/>
        </w:rPr>
      </w:pPr>
      <w:bookmarkStart w:id="5" w:name="_Hlk107933313"/>
      <w:r w:rsidRPr="001C3471">
        <w:rPr>
          <w:rFonts w:ascii="Times New Roman" w:eastAsia="Times New Roman" w:hAnsi="Times New Roman" w:cs="Times New Roman"/>
          <w:b/>
          <w:sz w:val="24"/>
          <w:szCs w:val="24"/>
          <w:lang w:val="fr-FR" w:eastAsia="fr-FR"/>
        </w:rPr>
        <w:t>CELLULE D’EXECUTION DES PROJETS-EAU « CEP-O »</w:t>
      </w:r>
      <w:bookmarkEnd w:id="5"/>
    </w:p>
    <w:p w14:paraId="7A03B552" w14:textId="77777777" w:rsidR="00FE2799" w:rsidRPr="001C3471" w:rsidRDefault="00FE2799" w:rsidP="00FE2799">
      <w:pPr>
        <w:spacing w:after="0"/>
        <w:jc w:val="center"/>
        <w:rPr>
          <w:rFonts w:ascii="Times New Roman" w:eastAsia="Times New Roman" w:hAnsi="Times New Roman" w:cs="Times New Roman"/>
          <w:b/>
          <w:sz w:val="24"/>
          <w:szCs w:val="24"/>
          <w:lang w:val="fr-FR" w:eastAsia="fr-FR"/>
        </w:rPr>
      </w:pPr>
    </w:p>
    <w:p w14:paraId="7B501242" w14:textId="77777777" w:rsidR="00FE2799" w:rsidRPr="001C3471" w:rsidRDefault="00FE2799" w:rsidP="00FE2799">
      <w:pPr>
        <w:tabs>
          <w:tab w:val="right" w:leader="dot" w:pos="8640"/>
        </w:tabs>
        <w:spacing w:after="0"/>
        <w:jc w:val="center"/>
        <w:rPr>
          <w:rFonts w:ascii="Times New Roman" w:hAnsi="Times New Roman" w:cs="Times New Roman"/>
          <w:b/>
          <w:sz w:val="24"/>
          <w:szCs w:val="24"/>
          <w:lang w:val="fr-FR"/>
        </w:rPr>
      </w:pPr>
      <w:r w:rsidRPr="001C3471">
        <w:rPr>
          <w:rFonts w:ascii="Times New Roman" w:hAnsi="Times New Roman" w:cs="Times New Roman"/>
          <w:b/>
          <w:sz w:val="24"/>
          <w:szCs w:val="24"/>
          <w:lang w:val="fr-FR"/>
        </w:rPr>
        <w:t>PROJET D’ACCES, DE GOUVERNANCE ET DE REFORME DES SECTEURS DE L’ELECTRICITE ET DE L’EAU « AGREE »</w:t>
      </w:r>
    </w:p>
    <w:p w14:paraId="49D95767" w14:textId="77777777" w:rsidR="00FE2799" w:rsidRPr="001C3471" w:rsidRDefault="00FE2799" w:rsidP="00FE2799">
      <w:pPr>
        <w:pBdr>
          <w:bottom w:val="single" w:sz="4" w:space="1" w:color="auto"/>
        </w:pBdr>
        <w:spacing w:after="0"/>
        <w:jc w:val="center"/>
        <w:rPr>
          <w:rFonts w:ascii="Times New Roman" w:eastAsia="Times New Roman" w:hAnsi="Times New Roman" w:cs="Times New Roman"/>
          <w:bCs/>
          <w:i/>
          <w:iCs/>
          <w:sz w:val="24"/>
          <w:szCs w:val="24"/>
          <w:lang w:val="pt-BR" w:eastAsia="fr-FR"/>
        </w:rPr>
      </w:pPr>
      <w:r w:rsidRPr="001C3471">
        <w:rPr>
          <w:rFonts w:ascii="Times New Roman" w:hAnsi="Times New Roman" w:cs="Times New Roman"/>
          <w:bCs/>
          <w:i/>
          <w:iCs/>
          <w:sz w:val="24"/>
          <w:szCs w:val="24"/>
          <w:lang w:val="pt-BR"/>
        </w:rPr>
        <w:t>Don IDA N° D7940-ZR &amp; Crédit IDA N° 7066-ZR</w:t>
      </w:r>
    </w:p>
    <w:bookmarkEnd w:id="0"/>
    <w:p w14:paraId="31FAD3C6" w14:textId="77777777" w:rsidR="00FE2799" w:rsidRPr="001C3471" w:rsidRDefault="00FE2799" w:rsidP="00FE2799">
      <w:pPr>
        <w:spacing w:after="0"/>
        <w:jc w:val="center"/>
        <w:rPr>
          <w:rFonts w:ascii="Times New Roman" w:hAnsi="Times New Roman" w:cs="Times New Roman"/>
          <w:sz w:val="12"/>
          <w:szCs w:val="12"/>
          <w:lang w:val="pt-BR"/>
        </w:rPr>
      </w:pPr>
    </w:p>
    <w:p w14:paraId="28D25BA8" w14:textId="77777777" w:rsidR="00477193" w:rsidRPr="00477193" w:rsidRDefault="00477193" w:rsidP="00FE2799">
      <w:pPr>
        <w:spacing w:after="0"/>
        <w:jc w:val="center"/>
        <w:rPr>
          <w:rFonts w:ascii="Times New Roman" w:eastAsia="Times New Roman" w:hAnsi="Times New Roman" w:cs="Times New Roman"/>
          <w:b/>
          <w:sz w:val="28"/>
          <w:szCs w:val="28"/>
          <w:u w:val="single"/>
          <w:lang w:val="fr-FR" w:eastAsia="fr-FR"/>
        </w:rPr>
      </w:pPr>
    </w:p>
    <w:p w14:paraId="505536BE" w14:textId="77777777" w:rsidR="00477193" w:rsidRDefault="00477193" w:rsidP="00FE2799">
      <w:pPr>
        <w:spacing w:after="0"/>
        <w:jc w:val="center"/>
        <w:rPr>
          <w:rFonts w:ascii="Times New Roman" w:eastAsia="Times New Roman" w:hAnsi="Times New Roman" w:cs="Times New Roman"/>
          <w:b/>
          <w:sz w:val="28"/>
          <w:szCs w:val="28"/>
          <w:u w:val="single"/>
          <w:lang w:val="fr-FR" w:eastAsia="fr-FR"/>
        </w:rPr>
      </w:pPr>
    </w:p>
    <w:p w14:paraId="7C6A2BE1" w14:textId="77777777" w:rsidR="000250DC" w:rsidRDefault="000250DC" w:rsidP="00FE2799">
      <w:pPr>
        <w:spacing w:after="0"/>
        <w:jc w:val="center"/>
        <w:rPr>
          <w:rFonts w:ascii="Times New Roman" w:eastAsia="Times New Roman" w:hAnsi="Times New Roman" w:cs="Times New Roman"/>
          <w:b/>
          <w:sz w:val="28"/>
          <w:szCs w:val="28"/>
          <w:u w:val="single"/>
          <w:lang w:val="fr-FR" w:eastAsia="fr-FR"/>
        </w:rPr>
      </w:pPr>
    </w:p>
    <w:p w14:paraId="12179A29" w14:textId="77777777" w:rsidR="000250DC" w:rsidRDefault="000250DC" w:rsidP="00FE2799">
      <w:pPr>
        <w:spacing w:after="0"/>
        <w:jc w:val="center"/>
        <w:rPr>
          <w:rFonts w:ascii="Times New Roman" w:eastAsia="Times New Roman" w:hAnsi="Times New Roman" w:cs="Times New Roman"/>
          <w:b/>
          <w:sz w:val="28"/>
          <w:szCs w:val="28"/>
          <w:u w:val="single"/>
          <w:lang w:val="fr-FR" w:eastAsia="fr-FR"/>
        </w:rPr>
      </w:pPr>
    </w:p>
    <w:p w14:paraId="45CCFE35" w14:textId="77777777" w:rsidR="000250DC" w:rsidRDefault="000250DC" w:rsidP="00FE2799">
      <w:pPr>
        <w:spacing w:after="0"/>
        <w:jc w:val="center"/>
        <w:rPr>
          <w:rFonts w:ascii="Times New Roman" w:eastAsia="Times New Roman" w:hAnsi="Times New Roman" w:cs="Times New Roman"/>
          <w:b/>
          <w:sz w:val="28"/>
          <w:szCs w:val="28"/>
          <w:u w:val="single"/>
          <w:lang w:val="fr-FR" w:eastAsia="fr-FR"/>
        </w:rPr>
      </w:pPr>
    </w:p>
    <w:p w14:paraId="2F8CF3A4" w14:textId="77777777" w:rsidR="000250DC" w:rsidRDefault="000250DC" w:rsidP="00FE2799">
      <w:pPr>
        <w:spacing w:after="0"/>
        <w:jc w:val="center"/>
        <w:rPr>
          <w:rFonts w:ascii="Times New Roman" w:eastAsia="Times New Roman" w:hAnsi="Times New Roman" w:cs="Times New Roman"/>
          <w:b/>
          <w:sz w:val="28"/>
          <w:szCs w:val="28"/>
          <w:u w:val="single"/>
          <w:lang w:val="fr-FR" w:eastAsia="fr-FR"/>
        </w:rPr>
      </w:pPr>
    </w:p>
    <w:p w14:paraId="373A66F3" w14:textId="77777777" w:rsidR="000250DC" w:rsidRDefault="000250DC" w:rsidP="00FE2799">
      <w:pPr>
        <w:spacing w:after="0"/>
        <w:jc w:val="center"/>
        <w:rPr>
          <w:rFonts w:ascii="Times New Roman" w:eastAsia="Times New Roman" w:hAnsi="Times New Roman" w:cs="Times New Roman"/>
          <w:b/>
          <w:sz w:val="28"/>
          <w:szCs w:val="28"/>
          <w:u w:val="single"/>
          <w:lang w:val="fr-FR" w:eastAsia="fr-FR"/>
        </w:rPr>
      </w:pPr>
    </w:p>
    <w:p w14:paraId="600BFC82" w14:textId="77777777" w:rsidR="000250DC" w:rsidRPr="00477193" w:rsidRDefault="000250DC" w:rsidP="00FE2799">
      <w:pPr>
        <w:spacing w:after="0"/>
        <w:jc w:val="center"/>
        <w:rPr>
          <w:rFonts w:ascii="Times New Roman" w:eastAsia="Times New Roman" w:hAnsi="Times New Roman" w:cs="Times New Roman"/>
          <w:b/>
          <w:sz w:val="28"/>
          <w:szCs w:val="28"/>
          <w:u w:val="single"/>
          <w:lang w:val="fr-FR" w:eastAsia="fr-FR"/>
        </w:rPr>
      </w:pPr>
    </w:p>
    <w:p w14:paraId="627550B2" w14:textId="77777777" w:rsidR="00477193" w:rsidRPr="00477193" w:rsidRDefault="00477193" w:rsidP="00FE2799">
      <w:pPr>
        <w:spacing w:after="0"/>
        <w:jc w:val="center"/>
        <w:rPr>
          <w:rFonts w:ascii="Times New Roman" w:eastAsia="Times New Roman" w:hAnsi="Times New Roman" w:cs="Times New Roman"/>
          <w:b/>
          <w:sz w:val="28"/>
          <w:szCs w:val="28"/>
          <w:u w:val="single"/>
          <w:lang w:val="fr-FR" w:eastAsia="fr-FR"/>
        </w:rPr>
      </w:pPr>
    </w:p>
    <w:p w14:paraId="581ECD04" w14:textId="77777777" w:rsidR="00477193" w:rsidRPr="00477193" w:rsidRDefault="00477193" w:rsidP="00FE2799">
      <w:pPr>
        <w:spacing w:after="0"/>
        <w:jc w:val="center"/>
        <w:rPr>
          <w:rFonts w:ascii="Times New Roman" w:eastAsia="Times New Roman" w:hAnsi="Times New Roman" w:cs="Times New Roman"/>
          <w:b/>
          <w:sz w:val="28"/>
          <w:szCs w:val="28"/>
          <w:u w:val="single"/>
          <w:lang w:val="fr-FR" w:eastAsia="fr-FR"/>
        </w:rPr>
      </w:pPr>
    </w:p>
    <w:p w14:paraId="7E9B2619" w14:textId="2912FA73" w:rsidR="00FE2799" w:rsidRPr="00477193" w:rsidRDefault="00FE2799" w:rsidP="00FE2799">
      <w:pPr>
        <w:spacing w:after="0"/>
        <w:jc w:val="center"/>
        <w:rPr>
          <w:rFonts w:ascii="Times New Roman" w:eastAsia="Times New Roman" w:hAnsi="Times New Roman" w:cs="Times New Roman"/>
          <w:b/>
          <w:sz w:val="28"/>
          <w:szCs w:val="28"/>
          <w:u w:val="single"/>
          <w:lang w:val="fr-FR" w:eastAsia="fr-FR"/>
        </w:rPr>
      </w:pPr>
      <w:r w:rsidRPr="00477193">
        <w:rPr>
          <w:rFonts w:ascii="Times New Roman" w:eastAsia="Times New Roman" w:hAnsi="Times New Roman" w:cs="Times New Roman"/>
          <w:b/>
          <w:sz w:val="28"/>
          <w:szCs w:val="28"/>
          <w:u w:val="single"/>
          <w:lang w:val="fr-FR" w:eastAsia="fr-FR"/>
        </w:rPr>
        <w:t>Termes de référence</w:t>
      </w:r>
    </w:p>
    <w:p w14:paraId="2547F3BE" w14:textId="77777777" w:rsidR="00477193" w:rsidRPr="00477193" w:rsidRDefault="00477193" w:rsidP="0092084C">
      <w:pPr>
        <w:spacing w:after="78" w:line="259" w:lineRule="auto"/>
        <w:rPr>
          <w:rFonts w:ascii="Roboto" w:hAnsi="Roboto"/>
          <w:b/>
          <w:color w:val="00259B"/>
          <w:sz w:val="28"/>
          <w:szCs w:val="28"/>
          <w:lang w:val="fr-CD"/>
        </w:rPr>
      </w:pPr>
    </w:p>
    <w:p w14:paraId="234BE575" w14:textId="4A5751A4" w:rsidR="00AA412F" w:rsidRPr="00477193" w:rsidRDefault="00FE2799" w:rsidP="0092084C">
      <w:pPr>
        <w:tabs>
          <w:tab w:val="left" w:pos="6895"/>
        </w:tabs>
        <w:jc w:val="center"/>
        <w:rPr>
          <w:rFonts w:ascii="Roboto" w:hAnsi="Roboto"/>
          <w:b/>
          <w:color w:val="00259B"/>
          <w:sz w:val="28"/>
          <w:szCs w:val="28"/>
          <w:lang w:val="fr-CD"/>
        </w:rPr>
      </w:pPr>
      <w:bookmarkStart w:id="6" w:name="_Hlk209607687"/>
      <w:r w:rsidRPr="00477193">
        <w:rPr>
          <w:rFonts w:ascii="Roboto" w:hAnsi="Roboto"/>
          <w:b/>
          <w:color w:val="00259B"/>
          <w:sz w:val="28"/>
          <w:szCs w:val="28"/>
          <w:lang w:val="fr-CD"/>
        </w:rPr>
        <w:t>Assistance Technique</w:t>
      </w:r>
      <w:r w:rsidR="004B47CD">
        <w:rPr>
          <w:rFonts w:ascii="Roboto" w:hAnsi="Roboto"/>
          <w:b/>
          <w:color w:val="00259B"/>
          <w:sz w:val="28"/>
          <w:szCs w:val="28"/>
          <w:lang w:val="fr-CD"/>
        </w:rPr>
        <w:t xml:space="preserve"> </w:t>
      </w:r>
      <w:r w:rsidR="00C0568F">
        <w:rPr>
          <w:rFonts w:ascii="Roboto" w:hAnsi="Roboto"/>
          <w:b/>
          <w:color w:val="00259B"/>
          <w:sz w:val="28"/>
          <w:szCs w:val="28"/>
          <w:lang w:val="fr-CD"/>
        </w:rPr>
        <w:t>en vue de</w:t>
      </w:r>
      <w:r w:rsidR="004B47CD">
        <w:rPr>
          <w:rFonts w:ascii="Roboto" w:hAnsi="Roboto"/>
          <w:b/>
          <w:color w:val="00259B"/>
          <w:sz w:val="28"/>
          <w:szCs w:val="28"/>
          <w:lang w:val="fr-CD"/>
        </w:rPr>
        <w:t xml:space="preserve"> l’acquisition et </w:t>
      </w:r>
      <w:r w:rsidRPr="00477193">
        <w:rPr>
          <w:rFonts w:ascii="Roboto" w:hAnsi="Roboto"/>
          <w:b/>
          <w:color w:val="00259B"/>
          <w:sz w:val="28"/>
          <w:szCs w:val="28"/>
          <w:lang w:val="fr-CD"/>
        </w:rPr>
        <w:t xml:space="preserve">la mise en </w:t>
      </w:r>
      <w:r w:rsidR="004B47CD">
        <w:rPr>
          <w:rFonts w:ascii="Roboto" w:hAnsi="Roboto"/>
          <w:b/>
          <w:color w:val="00259B"/>
          <w:sz w:val="28"/>
          <w:szCs w:val="28"/>
          <w:lang w:val="fr-CD"/>
        </w:rPr>
        <w:t>œuvre</w:t>
      </w:r>
      <w:r w:rsidRPr="00477193">
        <w:rPr>
          <w:rFonts w:ascii="Roboto" w:hAnsi="Roboto"/>
          <w:b/>
          <w:color w:val="00259B"/>
          <w:sz w:val="28"/>
          <w:szCs w:val="28"/>
          <w:lang w:val="fr-CD"/>
        </w:rPr>
        <w:t xml:space="preserve"> des </w:t>
      </w:r>
      <w:r w:rsidR="00460B9E" w:rsidRPr="00477193">
        <w:rPr>
          <w:rFonts w:ascii="Roboto" w:hAnsi="Roboto"/>
          <w:b/>
          <w:color w:val="00259B"/>
          <w:sz w:val="28"/>
          <w:szCs w:val="28"/>
          <w:lang w:val="fr-CD"/>
        </w:rPr>
        <w:t>Modules d’application d’un nouveau système de planification des ressources de l’entreprise (ERP)</w:t>
      </w:r>
      <w:bookmarkEnd w:id="6"/>
      <w:r w:rsidR="00460B9E" w:rsidRPr="00477193">
        <w:rPr>
          <w:rFonts w:ascii="Roboto" w:hAnsi="Roboto"/>
          <w:b/>
          <w:color w:val="00259B"/>
          <w:sz w:val="28"/>
          <w:szCs w:val="28"/>
          <w:lang w:val="fr-CD"/>
        </w:rPr>
        <w:t xml:space="preserve"> </w:t>
      </w:r>
      <w:r w:rsidR="00AA412F" w:rsidRPr="00477193">
        <w:rPr>
          <w:rFonts w:ascii="Roboto" w:hAnsi="Roboto"/>
          <w:b/>
          <w:color w:val="00259B"/>
          <w:sz w:val="28"/>
          <w:szCs w:val="28"/>
          <w:lang w:val="fr-CD"/>
        </w:rPr>
        <w:t>pour la REGIDESO SA</w:t>
      </w:r>
    </w:p>
    <w:p w14:paraId="4A4C1107" w14:textId="77777777" w:rsidR="00477193" w:rsidRPr="00477193" w:rsidRDefault="00477193" w:rsidP="0092084C">
      <w:pPr>
        <w:tabs>
          <w:tab w:val="left" w:pos="6895"/>
        </w:tabs>
        <w:jc w:val="center"/>
        <w:rPr>
          <w:rFonts w:ascii="Roboto" w:hAnsi="Roboto"/>
          <w:b/>
          <w:color w:val="00259B"/>
          <w:sz w:val="28"/>
          <w:szCs w:val="28"/>
          <w:lang w:val="fr-CD"/>
        </w:rPr>
      </w:pPr>
    </w:p>
    <w:p w14:paraId="49A6A2F6" w14:textId="77777777" w:rsidR="00477193" w:rsidRPr="00477193" w:rsidRDefault="00477193" w:rsidP="0092084C">
      <w:pPr>
        <w:tabs>
          <w:tab w:val="left" w:pos="6895"/>
        </w:tabs>
        <w:jc w:val="center"/>
        <w:rPr>
          <w:rFonts w:ascii="Roboto" w:hAnsi="Roboto"/>
          <w:b/>
          <w:color w:val="00259B"/>
          <w:sz w:val="28"/>
          <w:szCs w:val="28"/>
          <w:lang w:val="fr-CD"/>
        </w:rPr>
      </w:pPr>
    </w:p>
    <w:p w14:paraId="143935E1" w14:textId="77777777" w:rsidR="00477193" w:rsidRPr="00477193" w:rsidRDefault="00477193" w:rsidP="0092084C">
      <w:pPr>
        <w:tabs>
          <w:tab w:val="left" w:pos="6895"/>
        </w:tabs>
        <w:jc w:val="center"/>
        <w:rPr>
          <w:rFonts w:ascii="Roboto" w:hAnsi="Roboto"/>
          <w:b/>
          <w:color w:val="00259B"/>
          <w:sz w:val="28"/>
          <w:szCs w:val="28"/>
          <w:lang w:val="fr-CD"/>
        </w:rPr>
      </w:pPr>
    </w:p>
    <w:p w14:paraId="06781050" w14:textId="77777777" w:rsidR="00477193" w:rsidRPr="00477193" w:rsidRDefault="00477193" w:rsidP="0092084C">
      <w:pPr>
        <w:tabs>
          <w:tab w:val="left" w:pos="6895"/>
        </w:tabs>
        <w:jc w:val="center"/>
        <w:rPr>
          <w:rFonts w:ascii="Roboto" w:hAnsi="Roboto"/>
          <w:b/>
          <w:color w:val="00259B"/>
          <w:sz w:val="28"/>
          <w:szCs w:val="28"/>
          <w:lang w:val="fr-CD"/>
        </w:rPr>
      </w:pPr>
    </w:p>
    <w:p w14:paraId="447F091E" w14:textId="77777777" w:rsidR="00477193" w:rsidRPr="00477193" w:rsidRDefault="00477193" w:rsidP="0092084C">
      <w:pPr>
        <w:tabs>
          <w:tab w:val="left" w:pos="6895"/>
        </w:tabs>
        <w:jc w:val="center"/>
        <w:rPr>
          <w:rFonts w:ascii="Roboto" w:hAnsi="Roboto"/>
          <w:b/>
          <w:color w:val="00259B"/>
          <w:sz w:val="28"/>
          <w:szCs w:val="28"/>
          <w:lang w:val="fr-CD"/>
        </w:rPr>
      </w:pPr>
    </w:p>
    <w:p w14:paraId="4A50FFB2" w14:textId="77777777" w:rsidR="00477193" w:rsidRPr="00477193" w:rsidRDefault="00477193" w:rsidP="0092084C">
      <w:pPr>
        <w:tabs>
          <w:tab w:val="left" w:pos="6895"/>
        </w:tabs>
        <w:jc w:val="center"/>
        <w:rPr>
          <w:rFonts w:ascii="Roboto" w:hAnsi="Roboto"/>
          <w:b/>
          <w:color w:val="00259B"/>
          <w:sz w:val="28"/>
          <w:szCs w:val="28"/>
          <w:lang w:val="fr-CD"/>
        </w:rPr>
      </w:pPr>
    </w:p>
    <w:p w14:paraId="3E9F7B80" w14:textId="77777777" w:rsidR="00477193" w:rsidRPr="00477193" w:rsidRDefault="00477193" w:rsidP="0092084C">
      <w:pPr>
        <w:tabs>
          <w:tab w:val="left" w:pos="6895"/>
        </w:tabs>
        <w:jc w:val="center"/>
        <w:rPr>
          <w:rFonts w:ascii="Roboto" w:hAnsi="Roboto"/>
          <w:b/>
          <w:color w:val="00259B"/>
          <w:sz w:val="28"/>
          <w:szCs w:val="28"/>
          <w:lang w:val="fr-CD"/>
        </w:rPr>
      </w:pPr>
    </w:p>
    <w:p w14:paraId="630AAC43" w14:textId="77777777" w:rsidR="00477193" w:rsidRPr="00477193" w:rsidRDefault="00477193" w:rsidP="0092084C">
      <w:pPr>
        <w:tabs>
          <w:tab w:val="left" w:pos="6895"/>
        </w:tabs>
        <w:jc w:val="center"/>
        <w:rPr>
          <w:rFonts w:ascii="Roboto" w:hAnsi="Roboto"/>
          <w:b/>
          <w:color w:val="00259B"/>
          <w:sz w:val="28"/>
          <w:szCs w:val="28"/>
          <w:lang w:val="fr-CD"/>
        </w:rPr>
      </w:pPr>
    </w:p>
    <w:p w14:paraId="520985D4" w14:textId="77777777" w:rsidR="00477193" w:rsidRPr="00477193" w:rsidRDefault="00477193" w:rsidP="0092084C">
      <w:pPr>
        <w:tabs>
          <w:tab w:val="left" w:pos="6895"/>
        </w:tabs>
        <w:jc w:val="center"/>
        <w:rPr>
          <w:rFonts w:ascii="Roboto" w:hAnsi="Roboto"/>
          <w:b/>
          <w:color w:val="00259B"/>
          <w:sz w:val="28"/>
          <w:szCs w:val="28"/>
          <w:lang w:val="fr-CD"/>
        </w:rPr>
      </w:pPr>
    </w:p>
    <w:p w14:paraId="6D4F3B9D" w14:textId="77777777" w:rsidR="00477193" w:rsidRPr="00477193" w:rsidRDefault="00477193" w:rsidP="0092084C">
      <w:pPr>
        <w:tabs>
          <w:tab w:val="left" w:pos="6895"/>
        </w:tabs>
        <w:jc w:val="center"/>
        <w:rPr>
          <w:rFonts w:ascii="Roboto" w:hAnsi="Roboto"/>
          <w:b/>
          <w:color w:val="00259B"/>
          <w:sz w:val="28"/>
          <w:szCs w:val="28"/>
          <w:lang w:val="fr-CD"/>
        </w:rPr>
      </w:pPr>
    </w:p>
    <w:p w14:paraId="24ED2EC1" w14:textId="77777777" w:rsidR="00477193" w:rsidRPr="00477193" w:rsidRDefault="00477193" w:rsidP="0092084C">
      <w:pPr>
        <w:tabs>
          <w:tab w:val="left" w:pos="6895"/>
        </w:tabs>
        <w:jc w:val="center"/>
        <w:rPr>
          <w:rFonts w:ascii="Roboto" w:hAnsi="Roboto"/>
          <w:color w:val="00249B"/>
          <w:sz w:val="28"/>
          <w:szCs w:val="28"/>
          <w:lang w:val="fr-CD"/>
        </w:rPr>
      </w:pPr>
    </w:p>
    <w:p w14:paraId="3E20FE7C" w14:textId="13AEE083" w:rsidR="00477193" w:rsidRPr="00477193" w:rsidRDefault="00AA412F" w:rsidP="00477193">
      <w:pPr>
        <w:tabs>
          <w:tab w:val="left" w:pos="6895"/>
        </w:tabs>
        <w:jc w:val="center"/>
        <w:rPr>
          <w:rFonts w:ascii="Roboto" w:hAnsi="Roboto"/>
          <w:color w:val="00249B"/>
          <w:sz w:val="28"/>
          <w:szCs w:val="28"/>
        </w:rPr>
      </w:pPr>
      <w:bookmarkStart w:id="7" w:name="_Hlk209604921"/>
      <w:r w:rsidRPr="00477193">
        <w:rPr>
          <w:rFonts w:ascii="Roboto" w:hAnsi="Roboto"/>
          <w:color w:val="00249B"/>
          <w:sz w:val="28"/>
          <w:szCs w:val="28"/>
        </w:rPr>
        <w:t>J</w:t>
      </w:r>
      <w:bookmarkStart w:id="8" w:name="_Hlk209604950"/>
      <w:r w:rsidRPr="00477193">
        <w:rPr>
          <w:rFonts w:ascii="Roboto" w:hAnsi="Roboto"/>
          <w:color w:val="00249B"/>
          <w:sz w:val="28"/>
          <w:szCs w:val="28"/>
        </w:rPr>
        <w:t>uin 2025</w:t>
      </w:r>
    </w:p>
    <w:bookmarkEnd w:id="7"/>
    <w:bookmarkEnd w:id="8"/>
    <w:p w14:paraId="3B7A846C" w14:textId="77777777" w:rsidR="00AA412F" w:rsidRPr="00000059" w:rsidRDefault="00AA412F" w:rsidP="007E5FB7">
      <w:pPr>
        <w:pStyle w:val="Titre1"/>
        <w:numPr>
          <w:ilvl w:val="0"/>
          <w:numId w:val="2"/>
        </w:numPr>
      </w:pPr>
      <w:r w:rsidRPr="00506083">
        <w:lastRenderedPageBreak/>
        <w:t>Liste des abréviations</w:t>
      </w:r>
    </w:p>
    <w:tbl>
      <w:tblPr>
        <w:tblW w:w="9360" w:type="dxa"/>
        <w:tblLook w:val="04A0" w:firstRow="1" w:lastRow="0" w:firstColumn="1" w:lastColumn="0" w:noHBand="0" w:noVBand="1"/>
      </w:tblPr>
      <w:tblGrid>
        <w:gridCol w:w="2070"/>
        <w:gridCol w:w="5170"/>
        <w:gridCol w:w="2120"/>
      </w:tblGrid>
      <w:tr w:rsidR="00AA412F" w:rsidRPr="0092084C" w14:paraId="20BA7F9D" w14:textId="77777777" w:rsidTr="00353949">
        <w:trPr>
          <w:trHeight w:val="576"/>
        </w:trPr>
        <w:tc>
          <w:tcPr>
            <w:tcW w:w="2070" w:type="dxa"/>
            <w:tcBorders>
              <w:top w:val="nil"/>
              <w:left w:val="nil"/>
              <w:bottom w:val="nil"/>
              <w:right w:val="nil"/>
            </w:tcBorders>
            <w:hideMark/>
          </w:tcPr>
          <w:p w14:paraId="66370829"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rPr>
              <w:t>EVB-IT</w:t>
            </w:r>
          </w:p>
        </w:tc>
        <w:tc>
          <w:tcPr>
            <w:tcW w:w="7290" w:type="dxa"/>
            <w:gridSpan w:val="2"/>
            <w:tcBorders>
              <w:top w:val="nil"/>
              <w:left w:val="nil"/>
              <w:bottom w:val="nil"/>
              <w:right w:val="nil"/>
            </w:tcBorders>
            <w:hideMark/>
          </w:tcPr>
          <w:p w14:paraId="6841006F" w14:textId="77777777" w:rsidR="00AA412F" w:rsidRPr="008D479B" w:rsidRDefault="00AA412F" w:rsidP="00353949">
            <w:pPr>
              <w:spacing w:after="0"/>
              <w:rPr>
                <w:rFonts w:eastAsia="Times New Roman" w:cs="Arial"/>
                <w:color w:val="000000"/>
                <w:lang w:val="fr-FR"/>
              </w:rPr>
            </w:pPr>
            <w:r w:rsidRPr="008D479B">
              <w:rPr>
                <w:rFonts w:eastAsia="Times New Roman" w:cs="Arial"/>
                <w:color w:val="000000"/>
                <w:lang w:val="fr-FR"/>
              </w:rPr>
              <w:t>Conditions supplémentaires pour l'acquisition de services informatiques</w:t>
            </w:r>
          </w:p>
        </w:tc>
      </w:tr>
      <w:tr w:rsidR="00AA412F" w:rsidRPr="003E7A11" w14:paraId="1126E1C0" w14:textId="77777777" w:rsidTr="00353949">
        <w:trPr>
          <w:trHeight w:val="288"/>
        </w:trPr>
        <w:tc>
          <w:tcPr>
            <w:tcW w:w="2070" w:type="dxa"/>
            <w:tcBorders>
              <w:top w:val="nil"/>
              <w:left w:val="nil"/>
              <w:bottom w:val="nil"/>
              <w:right w:val="nil"/>
            </w:tcBorders>
            <w:hideMark/>
          </w:tcPr>
          <w:p w14:paraId="2DBE62FB"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AD</w:t>
            </w:r>
          </w:p>
        </w:tc>
        <w:tc>
          <w:tcPr>
            <w:tcW w:w="7290" w:type="dxa"/>
            <w:gridSpan w:val="2"/>
            <w:tcBorders>
              <w:top w:val="nil"/>
              <w:left w:val="nil"/>
              <w:bottom w:val="nil"/>
              <w:right w:val="nil"/>
            </w:tcBorders>
            <w:hideMark/>
          </w:tcPr>
          <w:p w14:paraId="7BE812D1"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Active Directory</w:t>
            </w:r>
          </w:p>
        </w:tc>
      </w:tr>
      <w:tr w:rsidR="00AA412F" w:rsidRPr="003E7A11" w14:paraId="5704A33B" w14:textId="77777777" w:rsidTr="00353949">
        <w:trPr>
          <w:trHeight w:val="288"/>
        </w:trPr>
        <w:tc>
          <w:tcPr>
            <w:tcW w:w="2070" w:type="dxa"/>
            <w:tcBorders>
              <w:top w:val="nil"/>
              <w:left w:val="nil"/>
              <w:bottom w:val="nil"/>
              <w:right w:val="nil"/>
            </w:tcBorders>
            <w:hideMark/>
          </w:tcPr>
          <w:p w14:paraId="1BAF461D"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AI</w:t>
            </w:r>
          </w:p>
        </w:tc>
        <w:tc>
          <w:tcPr>
            <w:tcW w:w="7290" w:type="dxa"/>
            <w:gridSpan w:val="2"/>
            <w:tcBorders>
              <w:top w:val="nil"/>
              <w:left w:val="nil"/>
              <w:bottom w:val="nil"/>
              <w:right w:val="nil"/>
            </w:tcBorders>
            <w:hideMark/>
          </w:tcPr>
          <w:p w14:paraId="2E218554"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Intelligence artificielle</w:t>
            </w:r>
          </w:p>
        </w:tc>
      </w:tr>
      <w:tr w:rsidR="00AA412F" w:rsidRPr="003E7A11" w14:paraId="347F28DE" w14:textId="77777777" w:rsidTr="00353949">
        <w:trPr>
          <w:trHeight w:val="288"/>
        </w:trPr>
        <w:tc>
          <w:tcPr>
            <w:tcW w:w="2070" w:type="dxa"/>
            <w:tcBorders>
              <w:top w:val="nil"/>
              <w:left w:val="nil"/>
              <w:bottom w:val="nil"/>
              <w:right w:val="nil"/>
            </w:tcBorders>
            <w:hideMark/>
          </w:tcPr>
          <w:p w14:paraId="67F705B8"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AMS</w:t>
            </w:r>
          </w:p>
        </w:tc>
        <w:tc>
          <w:tcPr>
            <w:tcW w:w="7290" w:type="dxa"/>
            <w:gridSpan w:val="2"/>
            <w:tcBorders>
              <w:top w:val="nil"/>
              <w:left w:val="nil"/>
              <w:bottom w:val="nil"/>
              <w:right w:val="nil"/>
            </w:tcBorders>
            <w:hideMark/>
          </w:tcPr>
          <w:p w14:paraId="0AA34448"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Système de comptage avancé</w:t>
            </w:r>
          </w:p>
        </w:tc>
      </w:tr>
      <w:tr w:rsidR="00AA412F" w:rsidRPr="003E7A11" w14:paraId="3A151C0B" w14:textId="77777777" w:rsidTr="00353949">
        <w:trPr>
          <w:trHeight w:val="288"/>
        </w:trPr>
        <w:tc>
          <w:tcPr>
            <w:tcW w:w="2070" w:type="dxa"/>
            <w:tcBorders>
              <w:top w:val="nil"/>
              <w:left w:val="nil"/>
              <w:bottom w:val="nil"/>
              <w:right w:val="nil"/>
            </w:tcBorders>
            <w:hideMark/>
          </w:tcPr>
          <w:p w14:paraId="0D4F94A8"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API</w:t>
            </w:r>
          </w:p>
        </w:tc>
        <w:tc>
          <w:tcPr>
            <w:tcW w:w="7290" w:type="dxa"/>
            <w:gridSpan w:val="2"/>
            <w:tcBorders>
              <w:top w:val="nil"/>
              <w:left w:val="nil"/>
              <w:bottom w:val="nil"/>
              <w:right w:val="nil"/>
            </w:tcBorders>
            <w:hideMark/>
          </w:tcPr>
          <w:p w14:paraId="4106B9DD"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Interface de programmation d'applications</w:t>
            </w:r>
          </w:p>
        </w:tc>
      </w:tr>
      <w:tr w:rsidR="00AA412F" w:rsidRPr="003E7A11" w14:paraId="4540AEFF" w14:textId="77777777" w:rsidTr="00353949">
        <w:trPr>
          <w:trHeight w:val="288"/>
        </w:trPr>
        <w:tc>
          <w:tcPr>
            <w:tcW w:w="2070" w:type="dxa"/>
            <w:tcBorders>
              <w:top w:val="nil"/>
              <w:left w:val="nil"/>
              <w:bottom w:val="nil"/>
              <w:right w:val="nil"/>
            </w:tcBorders>
            <w:hideMark/>
          </w:tcPr>
          <w:p w14:paraId="56E193C8"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BIC</w:t>
            </w:r>
          </w:p>
        </w:tc>
        <w:tc>
          <w:tcPr>
            <w:tcW w:w="7290" w:type="dxa"/>
            <w:gridSpan w:val="2"/>
            <w:tcBorders>
              <w:top w:val="nil"/>
              <w:left w:val="nil"/>
              <w:bottom w:val="nil"/>
              <w:right w:val="nil"/>
            </w:tcBorders>
            <w:hideMark/>
          </w:tcPr>
          <w:p w14:paraId="26EF4BEE"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Commercial Industriel Profit</w:t>
            </w:r>
          </w:p>
        </w:tc>
      </w:tr>
      <w:tr w:rsidR="00AA412F" w:rsidRPr="003E7A11" w14:paraId="5FB34D27" w14:textId="77777777" w:rsidTr="00353949">
        <w:trPr>
          <w:trHeight w:val="288"/>
        </w:trPr>
        <w:tc>
          <w:tcPr>
            <w:tcW w:w="2070" w:type="dxa"/>
            <w:tcBorders>
              <w:top w:val="nil"/>
              <w:left w:val="nil"/>
              <w:bottom w:val="nil"/>
              <w:right w:val="nil"/>
            </w:tcBorders>
            <w:hideMark/>
          </w:tcPr>
          <w:p w14:paraId="5D8635B1"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BNC</w:t>
            </w:r>
          </w:p>
        </w:tc>
        <w:tc>
          <w:tcPr>
            <w:tcW w:w="7290" w:type="dxa"/>
            <w:gridSpan w:val="2"/>
            <w:tcBorders>
              <w:top w:val="nil"/>
              <w:left w:val="nil"/>
              <w:bottom w:val="nil"/>
              <w:right w:val="nil"/>
            </w:tcBorders>
            <w:hideMark/>
          </w:tcPr>
          <w:p w14:paraId="00C6A4F7"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Bénéfices non commerciaux</w:t>
            </w:r>
          </w:p>
        </w:tc>
      </w:tr>
      <w:tr w:rsidR="00AA412F" w:rsidRPr="003E7A11" w14:paraId="17960D20" w14:textId="77777777" w:rsidTr="00353949">
        <w:trPr>
          <w:trHeight w:val="288"/>
        </w:trPr>
        <w:tc>
          <w:tcPr>
            <w:tcW w:w="2070" w:type="dxa"/>
            <w:tcBorders>
              <w:top w:val="nil"/>
              <w:left w:val="nil"/>
              <w:bottom w:val="nil"/>
              <w:right w:val="nil"/>
            </w:tcBorders>
            <w:hideMark/>
          </w:tcPr>
          <w:p w14:paraId="2DB2C29D" w14:textId="77777777" w:rsidR="00AA412F" w:rsidRDefault="00AA412F" w:rsidP="00353949">
            <w:pPr>
              <w:spacing w:after="0"/>
              <w:rPr>
                <w:rFonts w:eastAsia="Times New Roman" w:cs="Arial"/>
                <w:color w:val="000000"/>
                <w:lang w:val="en-US"/>
              </w:rPr>
            </w:pPr>
            <w:r w:rsidRPr="003E7A11">
              <w:rPr>
                <w:rFonts w:eastAsia="Times New Roman" w:cs="Arial"/>
                <w:color w:val="000000"/>
                <w:lang w:val="en-US"/>
              </w:rPr>
              <w:t>CA</w:t>
            </w:r>
          </w:p>
          <w:p w14:paraId="7CA3BE90" w14:textId="665F9E7E" w:rsidR="00A27AFA" w:rsidRPr="003E7A11" w:rsidRDefault="00A27AFA" w:rsidP="00353949">
            <w:pPr>
              <w:spacing w:after="0"/>
              <w:rPr>
                <w:rFonts w:eastAsia="Times New Roman" w:cs="Arial"/>
                <w:color w:val="000000"/>
                <w:lang w:val="en-US"/>
              </w:rPr>
            </w:pPr>
            <w:r>
              <w:rPr>
                <w:rFonts w:eastAsia="Times New Roman" w:cs="Arial"/>
                <w:color w:val="000000"/>
                <w:lang w:val="en-US"/>
              </w:rPr>
              <w:t>CECR</w:t>
            </w:r>
          </w:p>
        </w:tc>
        <w:tc>
          <w:tcPr>
            <w:tcW w:w="7290" w:type="dxa"/>
            <w:gridSpan w:val="2"/>
            <w:tcBorders>
              <w:top w:val="nil"/>
              <w:left w:val="nil"/>
              <w:bottom w:val="nil"/>
              <w:right w:val="nil"/>
            </w:tcBorders>
            <w:hideMark/>
          </w:tcPr>
          <w:p w14:paraId="55C2FE18" w14:textId="77777777" w:rsidR="00AA412F" w:rsidRDefault="00AA412F" w:rsidP="00353949">
            <w:pPr>
              <w:spacing w:after="0"/>
              <w:rPr>
                <w:rFonts w:eastAsia="Times New Roman" w:cs="Arial"/>
                <w:color w:val="000000"/>
                <w:lang w:val="en-US"/>
              </w:rPr>
            </w:pPr>
            <w:r w:rsidRPr="003E7A11">
              <w:rPr>
                <w:rFonts w:eastAsia="Times New Roman" w:cs="Arial"/>
                <w:color w:val="000000"/>
                <w:lang w:val="en-US"/>
              </w:rPr>
              <w:t>Centre auxiliaire</w:t>
            </w:r>
          </w:p>
          <w:p w14:paraId="30D2871C" w14:textId="40F3A3FC" w:rsidR="00A27AFA" w:rsidRPr="003E7A11" w:rsidRDefault="00A27AFA" w:rsidP="00353949">
            <w:pPr>
              <w:spacing w:after="0"/>
              <w:rPr>
                <w:rFonts w:eastAsia="Times New Roman" w:cs="Arial"/>
                <w:color w:val="000000"/>
                <w:lang w:val="en-US"/>
              </w:rPr>
            </w:pPr>
            <w:r>
              <w:rPr>
                <w:rFonts w:eastAsia="Times New Roman" w:cs="Arial"/>
                <w:color w:val="000000"/>
                <w:lang w:val="en-US"/>
              </w:rPr>
              <w:t>Cadre Européen Commun de Référence pour les langues</w:t>
            </w:r>
          </w:p>
        </w:tc>
      </w:tr>
      <w:tr w:rsidR="00AA412F" w:rsidRPr="003E7A11" w14:paraId="7635ABF7" w14:textId="77777777" w:rsidTr="00353949">
        <w:trPr>
          <w:trHeight w:val="288"/>
        </w:trPr>
        <w:tc>
          <w:tcPr>
            <w:tcW w:w="2070" w:type="dxa"/>
            <w:tcBorders>
              <w:top w:val="nil"/>
              <w:left w:val="nil"/>
              <w:bottom w:val="nil"/>
              <w:right w:val="nil"/>
            </w:tcBorders>
            <w:hideMark/>
          </w:tcPr>
          <w:p w14:paraId="728230D4"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CDI</w:t>
            </w:r>
          </w:p>
        </w:tc>
        <w:tc>
          <w:tcPr>
            <w:tcW w:w="7290" w:type="dxa"/>
            <w:gridSpan w:val="2"/>
            <w:tcBorders>
              <w:top w:val="nil"/>
              <w:left w:val="nil"/>
              <w:bottom w:val="nil"/>
              <w:right w:val="nil"/>
            </w:tcBorders>
            <w:hideMark/>
          </w:tcPr>
          <w:p w14:paraId="07983BAA"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Contrat à durée indéterminée</w:t>
            </w:r>
          </w:p>
        </w:tc>
      </w:tr>
      <w:tr w:rsidR="00AA412F" w:rsidRPr="003E7A11" w14:paraId="5155F35A" w14:textId="77777777" w:rsidTr="00353949">
        <w:trPr>
          <w:trHeight w:val="288"/>
        </w:trPr>
        <w:tc>
          <w:tcPr>
            <w:tcW w:w="2070" w:type="dxa"/>
            <w:tcBorders>
              <w:top w:val="nil"/>
              <w:left w:val="nil"/>
              <w:bottom w:val="nil"/>
              <w:right w:val="nil"/>
            </w:tcBorders>
            <w:hideMark/>
          </w:tcPr>
          <w:p w14:paraId="04132050"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CSD</w:t>
            </w:r>
          </w:p>
        </w:tc>
        <w:tc>
          <w:tcPr>
            <w:tcW w:w="7290" w:type="dxa"/>
            <w:gridSpan w:val="2"/>
            <w:tcBorders>
              <w:top w:val="nil"/>
              <w:left w:val="nil"/>
              <w:bottom w:val="nil"/>
              <w:right w:val="nil"/>
            </w:tcBorders>
            <w:hideMark/>
          </w:tcPr>
          <w:p w14:paraId="6CCB6105"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Contrat à durée déterminée</w:t>
            </w:r>
          </w:p>
        </w:tc>
      </w:tr>
      <w:tr w:rsidR="00AA412F" w:rsidRPr="0092084C" w14:paraId="14BE7E53" w14:textId="77777777" w:rsidTr="00353949">
        <w:trPr>
          <w:trHeight w:val="288"/>
        </w:trPr>
        <w:tc>
          <w:tcPr>
            <w:tcW w:w="2070" w:type="dxa"/>
            <w:tcBorders>
              <w:top w:val="nil"/>
              <w:left w:val="nil"/>
              <w:bottom w:val="nil"/>
              <w:right w:val="nil"/>
            </w:tcBorders>
            <w:hideMark/>
          </w:tcPr>
          <w:p w14:paraId="6965AB52"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CRM</w:t>
            </w:r>
          </w:p>
        </w:tc>
        <w:tc>
          <w:tcPr>
            <w:tcW w:w="7290" w:type="dxa"/>
            <w:gridSpan w:val="2"/>
            <w:tcBorders>
              <w:top w:val="nil"/>
              <w:left w:val="nil"/>
              <w:bottom w:val="nil"/>
              <w:right w:val="nil"/>
            </w:tcBorders>
            <w:hideMark/>
          </w:tcPr>
          <w:p w14:paraId="7C6A4AA4" w14:textId="77777777" w:rsidR="00AA412F" w:rsidRPr="008D479B" w:rsidRDefault="00AA412F" w:rsidP="00353949">
            <w:pPr>
              <w:spacing w:after="0"/>
              <w:rPr>
                <w:rFonts w:eastAsia="Times New Roman" w:cs="Arial"/>
                <w:color w:val="000000"/>
                <w:lang w:val="fr-FR"/>
              </w:rPr>
            </w:pPr>
            <w:r w:rsidRPr="008D479B">
              <w:rPr>
                <w:rFonts w:eastAsia="Times New Roman" w:cs="Arial"/>
                <w:color w:val="000000"/>
                <w:lang w:val="fr-FR"/>
              </w:rPr>
              <w:t>Gestion des relations avec la clientèle</w:t>
            </w:r>
          </w:p>
        </w:tc>
      </w:tr>
      <w:tr w:rsidR="00AA412F" w:rsidRPr="003E7A11" w14:paraId="6403E983" w14:textId="77777777" w:rsidTr="00353949">
        <w:trPr>
          <w:trHeight w:val="288"/>
        </w:trPr>
        <w:tc>
          <w:tcPr>
            <w:tcW w:w="2070" w:type="dxa"/>
            <w:tcBorders>
              <w:top w:val="nil"/>
              <w:left w:val="nil"/>
              <w:bottom w:val="nil"/>
              <w:right w:val="nil"/>
            </w:tcBorders>
            <w:hideMark/>
          </w:tcPr>
          <w:p w14:paraId="6B00FCA8"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DA</w:t>
            </w:r>
          </w:p>
        </w:tc>
        <w:tc>
          <w:tcPr>
            <w:tcW w:w="7290" w:type="dxa"/>
            <w:gridSpan w:val="2"/>
            <w:tcBorders>
              <w:top w:val="nil"/>
              <w:left w:val="nil"/>
              <w:bottom w:val="nil"/>
              <w:right w:val="nil"/>
            </w:tcBorders>
            <w:hideMark/>
          </w:tcPr>
          <w:p w14:paraId="1FE9B650"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Demande d'achat</w:t>
            </w:r>
          </w:p>
        </w:tc>
      </w:tr>
      <w:tr w:rsidR="00AA412F" w:rsidRPr="003E7A11" w14:paraId="1AAADD4B" w14:textId="77777777" w:rsidTr="00353949">
        <w:trPr>
          <w:trHeight w:val="288"/>
        </w:trPr>
        <w:tc>
          <w:tcPr>
            <w:tcW w:w="2070" w:type="dxa"/>
            <w:tcBorders>
              <w:top w:val="nil"/>
              <w:left w:val="nil"/>
              <w:bottom w:val="nil"/>
              <w:right w:val="nil"/>
            </w:tcBorders>
            <w:hideMark/>
          </w:tcPr>
          <w:p w14:paraId="05222740"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DGI</w:t>
            </w:r>
          </w:p>
        </w:tc>
        <w:tc>
          <w:tcPr>
            <w:tcW w:w="7290" w:type="dxa"/>
            <w:gridSpan w:val="2"/>
            <w:tcBorders>
              <w:top w:val="nil"/>
              <w:left w:val="nil"/>
              <w:bottom w:val="nil"/>
              <w:right w:val="nil"/>
            </w:tcBorders>
            <w:hideMark/>
          </w:tcPr>
          <w:p w14:paraId="0A4881DE"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Direction générale des impôts</w:t>
            </w:r>
          </w:p>
        </w:tc>
      </w:tr>
      <w:tr w:rsidR="00AA412F" w:rsidRPr="003E7A11" w14:paraId="62E28B53" w14:textId="77777777" w:rsidTr="00353949">
        <w:trPr>
          <w:gridAfter w:val="1"/>
          <w:wAfter w:w="2120" w:type="dxa"/>
          <w:trHeight w:val="288"/>
        </w:trPr>
        <w:tc>
          <w:tcPr>
            <w:tcW w:w="2070" w:type="dxa"/>
            <w:tcBorders>
              <w:top w:val="nil"/>
              <w:left w:val="nil"/>
              <w:bottom w:val="nil"/>
              <w:right w:val="nil"/>
            </w:tcBorders>
            <w:hideMark/>
          </w:tcPr>
          <w:p w14:paraId="27F85034"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RDC</w:t>
            </w:r>
          </w:p>
        </w:tc>
        <w:tc>
          <w:tcPr>
            <w:tcW w:w="5170" w:type="dxa"/>
            <w:tcBorders>
              <w:top w:val="nil"/>
              <w:left w:val="nil"/>
              <w:bottom w:val="nil"/>
              <w:right w:val="nil"/>
            </w:tcBorders>
            <w:hideMark/>
          </w:tcPr>
          <w:p w14:paraId="7C299914"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République démocratique du Congo</w:t>
            </w:r>
          </w:p>
        </w:tc>
      </w:tr>
      <w:tr w:rsidR="00AA412F" w:rsidRPr="0092084C" w14:paraId="23681319" w14:textId="77777777" w:rsidTr="00353949">
        <w:trPr>
          <w:gridAfter w:val="1"/>
          <w:wAfter w:w="2120" w:type="dxa"/>
          <w:trHeight w:val="288"/>
        </w:trPr>
        <w:tc>
          <w:tcPr>
            <w:tcW w:w="2070" w:type="dxa"/>
            <w:tcBorders>
              <w:top w:val="nil"/>
              <w:left w:val="nil"/>
              <w:bottom w:val="nil"/>
              <w:right w:val="nil"/>
            </w:tcBorders>
            <w:hideMark/>
          </w:tcPr>
          <w:p w14:paraId="2807E11F"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ERP</w:t>
            </w:r>
          </w:p>
        </w:tc>
        <w:tc>
          <w:tcPr>
            <w:tcW w:w="5170" w:type="dxa"/>
            <w:tcBorders>
              <w:top w:val="nil"/>
              <w:left w:val="nil"/>
              <w:bottom w:val="nil"/>
              <w:right w:val="nil"/>
            </w:tcBorders>
            <w:hideMark/>
          </w:tcPr>
          <w:p w14:paraId="5154204D" w14:textId="77777777" w:rsidR="00AA412F" w:rsidRPr="008D479B" w:rsidRDefault="00AA412F" w:rsidP="00353949">
            <w:pPr>
              <w:spacing w:after="0"/>
              <w:rPr>
                <w:rFonts w:eastAsia="Times New Roman" w:cs="Arial"/>
                <w:color w:val="000000"/>
                <w:lang w:val="fr-FR"/>
              </w:rPr>
            </w:pPr>
            <w:r w:rsidRPr="008D479B">
              <w:rPr>
                <w:rFonts w:eastAsia="Times New Roman" w:cs="Arial"/>
                <w:color w:val="000000"/>
                <w:lang w:val="fr-FR"/>
              </w:rPr>
              <w:t>Planification des ressources de l'entreprise</w:t>
            </w:r>
          </w:p>
        </w:tc>
      </w:tr>
      <w:tr w:rsidR="00AA412F" w:rsidRPr="003E7A11" w14:paraId="4F6FB807" w14:textId="77777777" w:rsidTr="00353949">
        <w:trPr>
          <w:gridAfter w:val="1"/>
          <w:wAfter w:w="2120" w:type="dxa"/>
          <w:trHeight w:val="288"/>
        </w:trPr>
        <w:tc>
          <w:tcPr>
            <w:tcW w:w="2070" w:type="dxa"/>
            <w:tcBorders>
              <w:top w:val="nil"/>
              <w:left w:val="nil"/>
              <w:bottom w:val="nil"/>
              <w:right w:val="nil"/>
            </w:tcBorders>
            <w:hideMark/>
          </w:tcPr>
          <w:p w14:paraId="6AB179D9"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FAQ</w:t>
            </w:r>
          </w:p>
        </w:tc>
        <w:tc>
          <w:tcPr>
            <w:tcW w:w="5170" w:type="dxa"/>
            <w:tcBorders>
              <w:top w:val="nil"/>
              <w:left w:val="nil"/>
              <w:bottom w:val="nil"/>
              <w:right w:val="nil"/>
            </w:tcBorders>
            <w:hideMark/>
          </w:tcPr>
          <w:p w14:paraId="359C7CE2"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Questions fréquemment posées</w:t>
            </w:r>
          </w:p>
        </w:tc>
      </w:tr>
      <w:tr w:rsidR="00AA412F" w:rsidRPr="003E7A11" w14:paraId="73AD8711" w14:textId="77777777" w:rsidTr="00353949">
        <w:trPr>
          <w:gridAfter w:val="1"/>
          <w:wAfter w:w="2120" w:type="dxa"/>
          <w:trHeight w:val="288"/>
        </w:trPr>
        <w:tc>
          <w:tcPr>
            <w:tcW w:w="2070" w:type="dxa"/>
            <w:tcBorders>
              <w:top w:val="nil"/>
              <w:left w:val="nil"/>
              <w:bottom w:val="nil"/>
              <w:right w:val="nil"/>
            </w:tcBorders>
            <w:hideMark/>
          </w:tcPr>
          <w:p w14:paraId="0BF3BACA"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GEPEC</w:t>
            </w:r>
          </w:p>
        </w:tc>
        <w:tc>
          <w:tcPr>
            <w:tcW w:w="5170" w:type="dxa"/>
            <w:tcBorders>
              <w:top w:val="nil"/>
              <w:left w:val="nil"/>
              <w:bottom w:val="nil"/>
              <w:right w:val="nil"/>
            </w:tcBorders>
            <w:hideMark/>
          </w:tcPr>
          <w:p w14:paraId="20518D7C"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Planification stratégique des effectifs</w:t>
            </w:r>
          </w:p>
        </w:tc>
      </w:tr>
      <w:tr w:rsidR="00AA412F" w:rsidRPr="003E7A11" w14:paraId="2342A239" w14:textId="77777777" w:rsidTr="00353949">
        <w:trPr>
          <w:gridAfter w:val="1"/>
          <w:wAfter w:w="2120" w:type="dxa"/>
          <w:trHeight w:val="288"/>
        </w:trPr>
        <w:tc>
          <w:tcPr>
            <w:tcW w:w="2070" w:type="dxa"/>
            <w:tcBorders>
              <w:top w:val="nil"/>
              <w:left w:val="nil"/>
              <w:bottom w:val="nil"/>
              <w:right w:val="nil"/>
            </w:tcBorders>
            <w:hideMark/>
          </w:tcPr>
          <w:p w14:paraId="632379C8"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SIG</w:t>
            </w:r>
          </w:p>
        </w:tc>
        <w:tc>
          <w:tcPr>
            <w:tcW w:w="5170" w:type="dxa"/>
            <w:tcBorders>
              <w:top w:val="nil"/>
              <w:left w:val="nil"/>
              <w:bottom w:val="nil"/>
              <w:right w:val="nil"/>
            </w:tcBorders>
            <w:hideMark/>
          </w:tcPr>
          <w:p w14:paraId="6303C8FE"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Système d'information géographique</w:t>
            </w:r>
          </w:p>
        </w:tc>
      </w:tr>
      <w:tr w:rsidR="00AA412F" w:rsidRPr="003E7A11" w14:paraId="179F19C4" w14:textId="77777777" w:rsidTr="00353949">
        <w:trPr>
          <w:gridAfter w:val="1"/>
          <w:wAfter w:w="2120" w:type="dxa"/>
          <w:trHeight w:val="288"/>
        </w:trPr>
        <w:tc>
          <w:tcPr>
            <w:tcW w:w="2070" w:type="dxa"/>
            <w:tcBorders>
              <w:top w:val="nil"/>
              <w:left w:val="nil"/>
              <w:bottom w:val="nil"/>
              <w:right w:val="nil"/>
            </w:tcBorders>
            <w:hideMark/>
          </w:tcPr>
          <w:p w14:paraId="4E563867"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GL</w:t>
            </w:r>
          </w:p>
        </w:tc>
        <w:tc>
          <w:tcPr>
            <w:tcW w:w="5170" w:type="dxa"/>
            <w:tcBorders>
              <w:top w:val="nil"/>
              <w:left w:val="nil"/>
              <w:bottom w:val="nil"/>
              <w:right w:val="nil"/>
            </w:tcBorders>
            <w:hideMark/>
          </w:tcPr>
          <w:p w14:paraId="5CBE9D22"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Grand livre</w:t>
            </w:r>
          </w:p>
        </w:tc>
      </w:tr>
      <w:tr w:rsidR="00AA412F" w:rsidRPr="0092084C" w14:paraId="17893E4A" w14:textId="77777777" w:rsidTr="00353949">
        <w:trPr>
          <w:gridAfter w:val="1"/>
          <w:wAfter w:w="2120" w:type="dxa"/>
          <w:trHeight w:val="288"/>
        </w:trPr>
        <w:tc>
          <w:tcPr>
            <w:tcW w:w="2070" w:type="dxa"/>
            <w:tcBorders>
              <w:top w:val="nil"/>
              <w:left w:val="nil"/>
              <w:bottom w:val="nil"/>
              <w:right w:val="nil"/>
            </w:tcBorders>
            <w:hideMark/>
          </w:tcPr>
          <w:p w14:paraId="4DAC23B5"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GMAO</w:t>
            </w:r>
          </w:p>
        </w:tc>
        <w:tc>
          <w:tcPr>
            <w:tcW w:w="5170" w:type="dxa"/>
            <w:tcBorders>
              <w:top w:val="nil"/>
              <w:left w:val="nil"/>
              <w:bottom w:val="nil"/>
              <w:right w:val="nil"/>
            </w:tcBorders>
            <w:hideMark/>
          </w:tcPr>
          <w:p w14:paraId="5FE2B6BC" w14:textId="77777777" w:rsidR="00AA412F" w:rsidRPr="008D479B" w:rsidRDefault="00AA412F" w:rsidP="00353949">
            <w:pPr>
              <w:spacing w:after="0"/>
              <w:rPr>
                <w:rFonts w:eastAsia="Times New Roman" w:cs="Arial"/>
                <w:color w:val="000000"/>
                <w:lang w:val="fr-FR"/>
              </w:rPr>
            </w:pPr>
            <w:r w:rsidRPr="008D479B">
              <w:rPr>
                <w:rFonts w:eastAsia="Times New Roman" w:cs="Arial"/>
                <w:color w:val="000000"/>
                <w:lang w:val="fr-FR"/>
              </w:rPr>
              <w:t>Gestion de la maintenance assistée par ordinateur</w:t>
            </w:r>
          </w:p>
        </w:tc>
      </w:tr>
      <w:tr w:rsidR="00AA412F" w:rsidRPr="003E7A11" w14:paraId="5BF89F0C" w14:textId="77777777" w:rsidTr="00353949">
        <w:trPr>
          <w:gridAfter w:val="1"/>
          <w:wAfter w:w="2120" w:type="dxa"/>
          <w:trHeight w:val="288"/>
        </w:trPr>
        <w:tc>
          <w:tcPr>
            <w:tcW w:w="2070" w:type="dxa"/>
            <w:tcBorders>
              <w:top w:val="nil"/>
              <w:left w:val="nil"/>
              <w:bottom w:val="nil"/>
              <w:right w:val="nil"/>
            </w:tcBorders>
            <w:hideMark/>
          </w:tcPr>
          <w:p w14:paraId="07275741"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GPS</w:t>
            </w:r>
          </w:p>
        </w:tc>
        <w:tc>
          <w:tcPr>
            <w:tcW w:w="5170" w:type="dxa"/>
            <w:tcBorders>
              <w:top w:val="nil"/>
              <w:left w:val="nil"/>
              <w:bottom w:val="nil"/>
              <w:right w:val="nil"/>
            </w:tcBorders>
            <w:hideMark/>
          </w:tcPr>
          <w:p w14:paraId="0B4B1F33"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Système de positionnement global</w:t>
            </w:r>
          </w:p>
        </w:tc>
      </w:tr>
      <w:tr w:rsidR="00AA412F" w:rsidRPr="003E7A11" w14:paraId="5B0CF5A5" w14:textId="77777777" w:rsidTr="00353949">
        <w:trPr>
          <w:gridAfter w:val="1"/>
          <w:wAfter w:w="2120" w:type="dxa"/>
          <w:trHeight w:val="288"/>
        </w:trPr>
        <w:tc>
          <w:tcPr>
            <w:tcW w:w="2070" w:type="dxa"/>
            <w:tcBorders>
              <w:top w:val="nil"/>
              <w:left w:val="nil"/>
              <w:bottom w:val="nil"/>
              <w:right w:val="nil"/>
            </w:tcBorders>
            <w:hideMark/>
          </w:tcPr>
          <w:p w14:paraId="6BFA800D"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RH</w:t>
            </w:r>
          </w:p>
        </w:tc>
        <w:tc>
          <w:tcPr>
            <w:tcW w:w="5170" w:type="dxa"/>
            <w:tcBorders>
              <w:top w:val="nil"/>
              <w:left w:val="nil"/>
              <w:bottom w:val="nil"/>
              <w:right w:val="nil"/>
            </w:tcBorders>
            <w:hideMark/>
          </w:tcPr>
          <w:p w14:paraId="040F53C2"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Ressources humaines</w:t>
            </w:r>
          </w:p>
        </w:tc>
      </w:tr>
      <w:tr w:rsidR="00AA412F" w:rsidRPr="003E7A11" w14:paraId="723CD3E2" w14:textId="77777777" w:rsidTr="00353949">
        <w:trPr>
          <w:gridAfter w:val="1"/>
          <w:wAfter w:w="2120" w:type="dxa"/>
          <w:trHeight w:val="288"/>
        </w:trPr>
        <w:tc>
          <w:tcPr>
            <w:tcW w:w="2070" w:type="dxa"/>
            <w:tcBorders>
              <w:top w:val="nil"/>
              <w:left w:val="nil"/>
              <w:bottom w:val="nil"/>
              <w:right w:val="nil"/>
            </w:tcBorders>
            <w:hideMark/>
          </w:tcPr>
          <w:p w14:paraId="1B388F50"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GRH</w:t>
            </w:r>
          </w:p>
        </w:tc>
        <w:tc>
          <w:tcPr>
            <w:tcW w:w="5170" w:type="dxa"/>
            <w:tcBorders>
              <w:top w:val="nil"/>
              <w:left w:val="nil"/>
              <w:bottom w:val="nil"/>
              <w:right w:val="nil"/>
            </w:tcBorders>
            <w:hideMark/>
          </w:tcPr>
          <w:p w14:paraId="63DEB7C4"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Gestion des ressources humaines</w:t>
            </w:r>
          </w:p>
        </w:tc>
      </w:tr>
      <w:tr w:rsidR="00AA412F" w:rsidRPr="003E7A11" w14:paraId="60CA5DDC" w14:textId="77777777" w:rsidTr="00353949">
        <w:trPr>
          <w:gridAfter w:val="1"/>
          <w:wAfter w:w="2120" w:type="dxa"/>
          <w:trHeight w:val="288"/>
        </w:trPr>
        <w:tc>
          <w:tcPr>
            <w:tcW w:w="2070" w:type="dxa"/>
            <w:tcBorders>
              <w:top w:val="nil"/>
              <w:left w:val="nil"/>
              <w:bottom w:val="nil"/>
              <w:right w:val="nil"/>
            </w:tcBorders>
            <w:hideMark/>
          </w:tcPr>
          <w:p w14:paraId="229984B5"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IFRS</w:t>
            </w:r>
          </w:p>
        </w:tc>
        <w:tc>
          <w:tcPr>
            <w:tcW w:w="5170" w:type="dxa"/>
            <w:tcBorders>
              <w:top w:val="nil"/>
              <w:left w:val="nil"/>
              <w:bottom w:val="nil"/>
              <w:right w:val="nil"/>
            </w:tcBorders>
            <w:hideMark/>
          </w:tcPr>
          <w:p w14:paraId="7684D41D"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Normes internationales d'information financière</w:t>
            </w:r>
          </w:p>
        </w:tc>
      </w:tr>
      <w:tr w:rsidR="00AA412F" w:rsidRPr="003E7A11" w14:paraId="2C613A1E" w14:textId="77777777" w:rsidTr="00353949">
        <w:trPr>
          <w:gridAfter w:val="1"/>
          <w:wAfter w:w="2120" w:type="dxa"/>
          <w:trHeight w:val="288"/>
        </w:trPr>
        <w:tc>
          <w:tcPr>
            <w:tcW w:w="2070" w:type="dxa"/>
            <w:tcBorders>
              <w:top w:val="nil"/>
              <w:left w:val="nil"/>
              <w:bottom w:val="nil"/>
              <w:right w:val="nil"/>
            </w:tcBorders>
            <w:hideMark/>
          </w:tcPr>
          <w:p w14:paraId="4E7FAE8B"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OIT</w:t>
            </w:r>
          </w:p>
        </w:tc>
        <w:tc>
          <w:tcPr>
            <w:tcW w:w="5170" w:type="dxa"/>
            <w:tcBorders>
              <w:top w:val="nil"/>
              <w:left w:val="nil"/>
              <w:bottom w:val="nil"/>
              <w:right w:val="nil"/>
            </w:tcBorders>
            <w:hideMark/>
          </w:tcPr>
          <w:p w14:paraId="1357DA5F"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Organisation internationale du travail</w:t>
            </w:r>
          </w:p>
        </w:tc>
      </w:tr>
      <w:tr w:rsidR="00AA412F" w:rsidRPr="003E7A11" w14:paraId="1C246ED6" w14:textId="77777777" w:rsidTr="00353949">
        <w:trPr>
          <w:gridAfter w:val="1"/>
          <w:wAfter w:w="2120" w:type="dxa"/>
          <w:trHeight w:val="288"/>
        </w:trPr>
        <w:tc>
          <w:tcPr>
            <w:tcW w:w="2070" w:type="dxa"/>
            <w:tcBorders>
              <w:top w:val="nil"/>
              <w:left w:val="nil"/>
              <w:bottom w:val="nil"/>
              <w:right w:val="nil"/>
            </w:tcBorders>
            <w:hideMark/>
          </w:tcPr>
          <w:p w14:paraId="28FF4EF1"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IdO</w:t>
            </w:r>
          </w:p>
        </w:tc>
        <w:tc>
          <w:tcPr>
            <w:tcW w:w="5170" w:type="dxa"/>
            <w:tcBorders>
              <w:top w:val="nil"/>
              <w:left w:val="nil"/>
              <w:bottom w:val="nil"/>
              <w:right w:val="nil"/>
            </w:tcBorders>
            <w:hideMark/>
          </w:tcPr>
          <w:p w14:paraId="6584364F"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Internet des objets</w:t>
            </w:r>
          </w:p>
        </w:tc>
      </w:tr>
      <w:tr w:rsidR="00AA412F" w:rsidRPr="003E7A11" w14:paraId="01779BB1" w14:textId="77777777" w:rsidTr="00353949">
        <w:trPr>
          <w:gridAfter w:val="1"/>
          <w:wAfter w:w="2120" w:type="dxa"/>
          <w:trHeight w:val="288"/>
        </w:trPr>
        <w:tc>
          <w:tcPr>
            <w:tcW w:w="2070" w:type="dxa"/>
            <w:tcBorders>
              <w:top w:val="nil"/>
              <w:left w:val="nil"/>
              <w:bottom w:val="nil"/>
              <w:right w:val="nil"/>
            </w:tcBorders>
            <w:hideMark/>
          </w:tcPr>
          <w:p w14:paraId="3CBCBE11"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MPLS</w:t>
            </w:r>
          </w:p>
        </w:tc>
        <w:tc>
          <w:tcPr>
            <w:tcW w:w="5170" w:type="dxa"/>
            <w:tcBorders>
              <w:top w:val="nil"/>
              <w:left w:val="nil"/>
              <w:bottom w:val="nil"/>
              <w:right w:val="nil"/>
            </w:tcBorders>
            <w:hideMark/>
          </w:tcPr>
          <w:p w14:paraId="2FD4601A"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Commutation multiprotocole par étiquette</w:t>
            </w:r>
          </w:p>
        </w:tc>
      </w:tr>
      <w:tr w:rsidR="00AA412F" w:rsidRPr="0092084C" w14:paraId="68D061C1" w14:textId="77777777" w:rsidTr="00353949">
        <w:trPr>
          <w:gridAfter w:val="1"/>
          <w:wAfter w:w="2120" w:type="dxa"/>
          <w:trHeight w:val="288"/>
        </w:trPr>
        <w:tc>
          <w:tcPr>
            <w:tcW w:w="2070" w:type="dxa"/>
            <w:tcBorders>
              <w:top w:val="nil"/>
              <w:left w:val="nil"/>
              <w:bottom w:val="nil"/>
              <w:right w:val="nil"/>
            </w:tcBorders>
            <w:hideMark/>
          </w:tcPr>
          <w:p w14:paraId="649C8B66"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OHADA</w:t>
            </w:r>
          </w:p>
        </w:tc>
        <w:tc>
          <w:tcPr>
            <w:tcW w:w="5170" w:type="dxa"/>
            <w:tcBorders>
              <w:top w:val="nil"/>
              <w:left w:val="nil"/>
              <w:bottom w:val="nil"/>
              <w:right w:val="nil"/>
            </w:tcBorders>
            <w:hideMark/>
          </w:tcPr>
          <w:p w14:paraId="649CA770" w14:textId="77777777" w:rsidR="00AA412F" w:rsidRPr="008D479B" w:rsidRDefault="00AA412F" w:rsidP="00353949">
            <w:pPr>
              <w:spacing w:after="0"/>
              <w:rPr>
                <w:rFonts w:eastAsia="Times New Roman" w:cs="Arial"/>
                <w:color w:val="000000"/>
                <w:lang w:val="fr-FR"/>
              </w:rPr>
            </w:pPr>
            <w:r w:rsidRPr="008D479B">
              <w:rPr>
                <w:rFonts w:eastAsia="Times New Roman" w:cs="Arial"/>
                <w:color w:val="000000"/>
                <w:lang w:val="fr-FR"/>
              </w:rPr>
              <w:t>Organisation pour l'harmonisation du droit des affaires en Afrique</w:t>
            </w:r>
          </w:p>
        </w:tc>
      </w:tr>
      <w:tr w:rsidR="00AA412F" w:rsidRPr="003E7A11" w14:paraId="5391CDFC" w14:textId="77777777" w:rsidTr="00353949">
        <w:trPr>
          <w:gridAfter w:val="1"/>
          <w:wAfter w:w="2120" w:type="dxa"/>
          <w:trHeight w:val="288"/>
        </w:trPr>
        <w:tc>
          <w:tcPr>
            <w:tcW w:w="2070" w:type="dxa"/>
            <w:tcBorders>
              <w:top w:val="nil"/>
              <w:left w:val="nil"/>
              <w:bottom w:val="nil"/>
              <w:right w:val="nil"/>
            </w:tcBorders>
            <w:hideMark/>
          </w:tcPr>
          <w:p w14:paraId="1D4322CD"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PER</w:t>
            </w:r>
          </w:p>
        </w:tc>
        <w:tc>
          <w:tcPr>
            <w:tcW w:w="5170" w:type="dxa"/>
            <w:tcBorders>
              <w:top w:val="nil"/>
              <w:left w:val="nil"/>
              <w:bottom w:val="nil"/>
              <w:right w:val="nil"/>
            </w:tcBorders>
            <w:hideMark/>
          </w:tcPr>
          <w:p w14:paraId="339AC55A"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Plan d'emploi des ressources</w:t>
            </w:r>
          </w:p>
        </w:tc>
      </w:tr>
      <w:tr w:rsidR="00AA412F" w:rsidRPr="003E7A11" w14:paraId="522DF422" w14:textId="77777777" w:rsidTr="00353949">
        <w:trPr>
          <w:gridAfter w:val="1"/>
          <w:wAfter w:w="2120" w:type="dxa"/>
          <w:trHeight w:val="288"/>
        </w:trPr>
        <w:tc>
          <w:tcPr>
            <w:tcW w:w="2070" w:type="dxa"/>
            <w:tcBorders>
              <w:top w:val="nil"/>
              <w:left w:val="nil"/>
              <w:bottom w:val="nil"/>
              <w:right w:val="nil"/>
            </w:tcBorders>
            <w:hideMark/>
          </w:tcPr>
          <w:p w14:paraId="1B98108B"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PDI</w:t>
            </w:r>
          </w:p>
        </w:tc>
        <w:tc>
          <w:tcPr>
            <w:tcW w:w="5170" w:type="dxa"/>
            <w:tcBorders>
              <w:top w:val="nil"/>
              <w:left w:val="nil"/>
              <w:bottom w:val="nil"/>
              <w:right w:val="nil"/>
            </w:tcBorders>
            <w:hideMark/>
          </w:tcPr>
          <w:p w14:paraId="33BF6FBA"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Point d'installation</w:t>
            </w:r>
          </w:p>
        </w:tc>
      </w:tr>
      <w:tr w:rsidR="00AA412F" w:rsidRPr="003E7A11" w14:paraId="64BAFFF4" w14:textId="77777777" w:rsidTr="00353949">
        <w:trPr>
          <w:gridAfter w:val="1"/>
          <w:wAfter w:w="2120" w:type="dxa"/>
          <w:trHeight w:val="288"/>
        </w:trPr>
        <w:tc>
          <w:tcPr>
            <w:tcW w:w="2070" w:type="dxa"/>
            <w:tcBorders>
              <w:top w:val="nil"/>
              <w:left w:val="nil"/>
              <w:bottom w:val="nil"/>
              <w:right w:val="nil"/>
            </w:tcBorders>
            <w:hideMark/>
          </w:tcPr>
          <w:p w14:paraId="47FB93B8"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REGIDESO S.A</w:t>
            </w:r>
          </w:p>
        </w:tc>
        <w:tc>
          <w:tcPr>
            <w:tcW w:w="5170" w:type="dxa"/>
            <w:tcBorders>
              <w:top w:val="nil"/>
              <w:left w:val="nil"/>
              <w:bottom w:val="nil"/>
              <w:right w:val="nil"/>
            </w:tcBorders>
            <w:hideMark/>
          </w:tcPr>
          <w:p w14:paraId="195ECBBE"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Société de distribution d'eau</w:t>
            </w:r>
          </w:p>
        </w:tc>
      </w:tr>
      <w:tr w:rsidR="00AA412F" w:rsidRPr="0092084C" w14:paraId="74B15C9A" w14:textId="77777777" w:rsidTr="00353949">
        <w:trPr>
          <w:gridAfter w:val="1"/>
          <w:wAfter w:w="2120" w:type="dxa"/>
          <w:trHeight w:val="288"/>
        </w:trPr>
        <w:tc>
          <w:tcPr>
            <w:tcW w:w="2070" w:type="dxa"/>
            <w:tcBorders>
              <w:top w:val="nil"/>
              <w:left w:val="nil"/>
              <w:bottom w:val="nil"/>
              <w:right w:val="nil"/>
            </w:tcBorders>
            <w:hideMark/>
          </w:tcPr>
          <w:p w14:paraId="74FA1BDD"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RESE</w:t>
            </w:r>
          </w:p>
        </w:tc>
        <w:tc>
          <w:tcPr>
            <w:tcW w:w="5170" w:type="dxa"/>
            <w:tcBorders>
              <w:top w:val="nil"/>
              <w:left w:val="nil"/>
              <w:bottom w:val="nil"/>
              <w:right w:val="nil"/>
            </w:tcBorders>
            <w:hideMark/>
          </w:tcPr>
          <w:p w14:paraId="3A0BE087" w14:textId="77777777" w:rsidR="00AA412F" w:rsidRPr="008D479B" w:rsidRDefault="00AA412F" w:rsidP="00353949">
            <w:pPr>
              <w:spacing w:after="0"/>
              <w:rPr>
                <w:rFonts w:eastAsia="Times New Roman" w:cs="Arial"/>
                <w:color w:val="000000"/>
                <w:lang w:val="fr-FR"/>
              </w:rPr>
            </w:pPr>
            <w:r w:rsidRPr="008D479B">
              <w:rPr>
                <w:rFonts w:eastAsia="Times New Roman" w:cs="Arial"/>
                <w:color w:val="000000"/>
                <w:lang w:val="fr-FR"/>
              </w:rPr>
              <w:t>Renforcement et efficacité des services d'eau potable</w:t>
            </w:r>
          </w:p>
        </w:tc>
      </w:tr>
      <w:tr w:rsidR="00AA412F" w:rsidRPr="0092084C" w14:paraId="02AB5210" w14:textId="77777777" w:rsidTr="00353949">
        <w:trPr>
          <w:gridAfter w:val="1"/>
          <w:wAfter w:w="2120" w:type="dxa"/>
          <w:trHeight w:val="288"/>
        </w:trPr>
        <w:tc>
          <w:tcPr>
            <w:tcW w:w="2070" w:type="dxa"/>
            <w:tcBorders>
              <w:top w:val="nil"/>
              <w:left w:val="nil"/>
              <w:bottom w:val="nil"/>
              <w:right w:val="nil"/>
            </w:tcBorders>
          </w:tcPr>
          <w:p w14:paraId="533A7DAD" w14:textId="77777777" w:rsidR="00AA412F" w:rsidRPr="003E7A11" w:rsidRDefault="00AA412F" w:rsidP="00353949">
            <w:pPr>
              <w:spacing w:after="0"/>
              <w:rPr>
                <w:rFonts w:eastAsia="Times New Roman" w:cs="Arial"/>
                <w:color w:val="000000"/>
                <w:lang w:val="en-US"/>
              </w:rPr>
            </w:pPr>
            <w:r>
              <w:rPr>
                <w:rFonts w:eastAsia="Times New Roman" w:cs="Arial"/>
                <w:color w:val="000000"/>
                <w:lang w:val="en-US"/>
              </w:rPr>
              <w:t>SaaS</w:t>
            </w:r>
          </w:p>
        </w:tc>
        <w:tc>
          <w:tcPr>
            <w:tcW w:w="5170" w:type="dxa"/>
            <w:tcBorders>
              <w:top w:val="nil"/>
              <w:left w:val="nil"/>
              <w:bottom w:val="nil"/>
              <w:right w:val="nil"/>
            </w:tcBorders>
          </w:tcPr>
          <w:p w14:paraId="05F427E6" w14:textId="77777777" w:rsidR="00AA412F" w:rsidRPr="008D479B" w:rsidRDefault="00AA412F" w:rsidP="00353949">
            <w:pPr>
              <w:spacing w:after="0"/>
              <w:rPr>
                <w:rFonts w:eastAsia="Times New Roman" w:cs="Arial"/>
                <w:color w:val="000000"/>
                <w:lang w:val="fr-FR"/>
              </w:rPr>
            </w:pPr>
            <w:r w:rsidRPr="008D479B">
              <w:rPr>
                <w:rFonts w:eastAsia="Times New Roman" w:cs="Arial"/>
                <w:color w:val="000000"/>
                <w:lang w:val="fr-FR"/>
              </w:rPr>
              <w:t>Logiciel en tant que service</w:t>
            </w:r>
          </w:p>
        </w:tc>
      </w:tr>
      <w:tr w:rsidR="00AA412F" w:rsidRPr="0092084C" w14:paraId="5887A601" w14:textId="77777777" w:rsidTr="00353949">
        <w:trPr>
          <w:gridAfter w:val="1"/>
          <w:wAfter w:w="2120" w:type="dxa"/>
          <w:trHeight w:val="288"/>
        </w:trPr>
        <w:tc>
          <w:tcPr>
            <w:tcW w:w="2070" w:type="dxa"/>
            <w:tcBorders>
              <w:top w:val="nil"/>
              <w:left w:val="nil"/>
              <w:bottom w:val="nil"/>
              <w:right w:val="nil"/>
            </w:tcBorders>
            <w:hideMark/>
          </w:tcPr>
          <w:p w14:paraId="0177E970" w14:textId="77777777" w:rsidR="00AA412F" w:rsidRPr="00CF3A74" w:rsidRDefault="00AA412F" w:rsidP="00353949">
            <w:pPr>
              <w:spacing w:after="0"/>
              <w:rPr>
                <w:rFonts w:eastAsia="Times New Roman" w:cs="Arial"/>
                <w:i/>
                <w:iCs/>
                <w:color w:val="000000"/>
                <w:lang w:val="en-US"/>
              </w:rPr>
            </w:pPr>
            <w:r w:rsidRPr="00CF3A74">
              <w:rPr>
                <w:rFonts w:eastAsia="Times New Roman" w:cs="Arial"/>
                <w:i/>
                <w:iCs/>
                <w:color w:val="000000"/>
                <w:lang w:val="en-US"/>
              </w:rPr>
              <w:t>SCADA</w:t>
            </w:r>
          </w:p>
        </w:tc>
        <w:tc>
          <w:tcPr>
            <w:tcW w:w="5170" w:type="dxa"/>
            <w:tcBorders>
              <w:top w:val="nil"/>
              <w:left w:val="nil"/>
              <w:bottom w:val="nil"/>
              <w:right w:val="nil"/>
            </w:tcBorders>
            <w:hideMark/>
          </w:tcPr>
          <w:p w14:paraId="704314F3" w14:textId="77777777" w:rsidR="00AA412F" w:rsidRPr="008D479B" w:rsidRDefault="00AA412F" w:rsidP="00353949">
            <w:pPr>
              <w:spacing w:after="0"/>
              <w:rPr>
                <w:rFonts w:eastAsia="Times New Roman" w:cs="Arial"/>
                <w:color w:val="000000"/>
                <w:lang w:val="fr-FR"/>
              </w:rPr>
            </w:pPr>
            <w:r w:rsidRPr="008D479B">
              <w:rPr>
                <w:rFonts w:eastAsia="Times New Roman" w:cs="Arial"/>
                <w:color w:val="000000"/>
                <w:lang w:val="fr-FR"/>
              </w:rPr>
              <w:t>Contrôle de surveillance et acquisition de données</w:t>
            </w:r>
          </w:p>
        </w:tc>
      </w:tr>
      <w:tr w:rsidR="00AA412F" w:rsidRPr="003E7A11" w14:paraId="39247CD8" w14:textId="77777777" w:rsidTr="00353949">
        <w:trPr>
          <w:gridAfter w:val="1"/>
          <w:wAfter w:w="2120" w:type="dxa"/>
          <w:trHeight w:val="288"/>
        </w:trPr>
        <w:tc>
          <w:tcPr>
            <w:tcW w:w="2070" w:type="dxa"/>
            <w:tcBorders>
              <w:top w:val="nil"/>
              <w:left w:val="nil"/>
              <w:bottom w:val="nil"/>
              <w:right w:val="nil"/>
            </w:tcBorders>
            <w:hideMark/>
          </w:tcPr>
          <w:p w14:paraId="66F86B92"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SYSCOHADA</w:t>
            </w:r>
          </w:p>
        </w:tc>
        <w:tc>
          <w:tcPr>
            <w:tcW w:w="5170" w:type="dxa"/>
            <w:tcBorders>
              <w:top w:val="nil"/>
              <w:left w:val="nil"/>
              <w:bottom w:val="nil"/>
              <w:right w:val="nil"/>
            </w:tcBorders>
            <w:hideMark/>
          </w:tcPr>
          <w:p w14:paraId="6343BFDD"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Système comptable de l'OHADA</w:t>
            </w:r>
          </w:p>
        </w:tc>
      </w:tr>
      <w:tr w:rsidR="00AA412F" w:rsidRPr="003E7A11" w14:paraId="4298FE78" w14:textId="77777777" w:rsidTr="00353949">
        <w:trPr>
          <w:gridAfter w:val="1"/>
          <w:wAfter w:w="2120" w:type="dxa"/>
          <w:trHeight w:val="288"/>
        </w:trPr>
        <w:tc>
          <w:tcPr>
            <w:tcW w:w="2070" w:type="dxa"/>
            <w:tcBorders>
              <w:top w:val="nil"/>
              <w:left w:val="nil"/>
              <w:bottom w:val="nil"/>
              <w:right w:val="nil"/>
            </w:tcBorders>
            <w:hideMark/>
          </w:tcPr>
          <w:p w14:paraId="47D6321A"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TPE</w:t>
            </w:r>
          </w:p>
        </w:tc>
        <w:tc>
          <w:tcPr>
            <w:tcW w:w="5170" w:type="dxa"/>
            <w:tcBorders>
              <w:top w:val="nil"/>
              <w:left w:val="nil"/>
              <w:bottom w:val="nil"/>
              <w:right w:val="nil"/>
            </w:tcBorders>
            <w:hideMark/>
          </w:tcPr>
          <w:p w14:paraId="7F4CDBCB"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Terminal de paiement portable</w:t>
            </w:r>
          </w:p>
        </w:tc>
      </w:tr>
      <w:tr w:rsidR="00AA412F" w:rsidRPr="003E7A11" w14:paraId="591087A9" w14:textId="77777777" w:rsidTr="00353949">
        <w:trPr>
          <w:gridAfter w:val="1"/>
          <w:wAfter w:w="2120" w:type="dxa"/>
          <w:trHeight w:val="288"/>
        </w:trPr>
        <w:tc>
          <w:tcPr>
            <w:tcW w:w="2070" w:type="dxa"/>
            <w:tcBorders>
              <w:top w:val="nil"/>
              <w:left w:val="nil"/>
              <w:bottom w:val="nil"/>
              <w:right w:val="nil"/>
            </w:tcBorders>
            <w:hideMark/>
          </w:tcPr>
          <w:p w14:paraId="02672806"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PST</w:t>
            </w:r>
          </w:p>
        </w:tc>
        <w:tc>
          <w:tcPr>
            <w:tcW w:w="5170" w:type="dxa"/>
            <w:tcBorders>
              <w:top w:val="nil"/>
              <w:left w:val="nil"/>
              <w:bottom w:val="nil"/>
              <w:right w:val="nil"/>
            </w:tcBorders>
            <w:hideMark/>
          </w:tcPr>
          <w:p w14:paraId="4A772D45"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Terminal d'entrée portable</w:t>
            </w:r>
          </w:p>
        </w:tc>
      </w:tr>
      <w:tr w:rsidR="00AA412F" w:rsidRPr="0092084C" w14:paraId="64F4C37B" w14:textId="77777777" w:rsidTr="00353949">
        <w:trPr>
          <w:gridAfter w:val="1"/>
          <w:wAfter w:w="2120" w:type="dxa"/>
          <w:trHeight w:val="288"/>
        </w:trPr>
        <w:tc>
          <w:tcPr>
            <w:tcW w:w="2070" w:type="dxa"/>
            <w:tcBorders>
              <w:top w:val="nil"/>
              <w:left w:val="nil"/>
              <w:bottom w:val="nil"/>
              <w:right w:val="nil"/>
            </w:tcBorders>
            <w:hideMark/>
          </w:tcPr>
          <w:p w14:paraId="6A3135D5"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USSD</w:t>
            </w:r>
          </w:p>
        </w:tc>
        <w:tc>
          <w:tcPr>
            <w:tcW w:w="5170" w:type="dxa"/>
            <w:tcBorders>
              <w:top w:val="nil"/>
              <w:left w:val="nil"/>
              <w:bottom w:val="nil"/>
              <w:right w:val="nil"/>
            </w:tcBorders>
            <w:hideMark/>
          </w:tcPr>
          <w:p w14:paraId="7CEB2B9B" w14:textId="77777777" w:rsidR="00AA412F" w:rsidRPr="008D479B" w:rsidRDefault="00AA412F" w:rsidP="00353949">
            <w:pPr>
              <w:spacing w:after="0"/>
              <w:rPr>
                <w:rFonts w:eastAsia="Times New Roman" w:cs="Arial"/>
                <w:color w:val="000000"/>
                <w:lang w:val="fr-FR"/>
              </w:rPr>
            </w:pPr>
            <w:r w:rsidRPr="008D479B">
              <w:rPr>
                <w:rFonts w:eastAsia="Times New Roman" w:cs="Arial"/>
                <w:color w:val="000000"/>
                <w:lang w:val="fr-FR"/>
              </w:rPr>
              <w:t>Données de service supplémentaires non structurées</w:t>
            </w:r>
          </w:p>
        </w:tc>
      </w:tr>
      <w:tr w:rsidR="00AA412F" w:rsidRPr="003E7A11" w14:paraId="287F2170" w14:textId="77777777" w:rsidTr="00353949">
        <w:trPr>
          <w:gridAfter w:val="1"/>
          <w:wAfter w:w="2120" w:type="dxa"/>
          <w:trHeight w:val="288"/>
        </w:trPr>
        <w:tc>
          <w:tcPr>
            <w:tcW w:w="2070" w:type="dxa"/>
            <w:tcBorders>
              <w:top w:val="nil"/>
              <w:left w:val="nil"/>
              <w:bottom w:val="nil"/>
              <w:right w:val="nil"/>
            </w:tcBorders>
            <w:hideMark/>
          </w:tcPr>
          <w:p w14:paraId="1CFC2E5C"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VPN</w:t>
            </w:r>
          </w:p>
        </w:tc>
        <w:tc>
          <w:tcPr>
            <w:tcW w:w="5170" w:type="dxa"/>
            <w:tcBorders>
              <w:top w:val="nil"/>
              <w:left w:val="nil"/>
              <w:bottom w:val="nil"/>
              <w:right w:val="nil"/>
            </w:tcBorders>
            <w:hideMark/>
          </w:tcPr>
          <w:p w14:paraId="118B4FC0"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Réseau privé virtuel</w:t>
            </w:r>
          </w:p>
        </w:tc>
      </w:tr>
      <w:tr w:rsidR="00AA412F" w:rsidRPr="003E7A11" w14:paraId="4C174B89" w14:textId="77777777" w:rsidTr="00353949">
        <w:trPr>
          <w:gridAfter w:val="1"/>
          <w:wAfter w:w="2120" w:type="dxa"/>
          <w:trHeight w:val="288"/>
        </w:trPr>
        <w:tc>
          <w:tcPr>
            <w:tcW w:w="2070" w:type="dxa"/>
            <w:tcBorders>
              <w:top w:val="nil"/>
              <w:left w:val="nil"/>
              <w:bottom w:val="nil"/>
              <w:right w:val="nil"/>
            </w:tcBorders>
            <w:hideMark/>
          </w:tcPr>
          <w:p w14:paraId="3032915E"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WEB</w:t>
            </w:r>
          </w:p>
        </w:tc>
        <w:tc>
          <w:tcPr>
            <w:tcW w:w="5170" w:type="dxa"/>
            <w:tcBorders>
              <w:top w:val="nil"/>
              <w:left w:val="nil"/>
              <w:bottom w:val="nil"/>
              <w:right w:val="nil"/>
            </w:tcBorders>
            <w:hideMark/>
          </w:tcPr>
          <w:p w14:paraId="1EFF8829"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World Wide Web</w:t>
            </w:r>
          </w:p>
        </w:tc>
      </w:tr>
      <w:tr w:rsidR="00AA412F" w:rsidRPr="0092084C" w14:paraId="6AA363AA" w14:textId="77777777" w:rsidTr="00353949">
        <w:trPr>
          <w:gridAfter w:val="1"/>
          <w:wAfter w:w="2120" w:type="dxa"/>
          <w:trHeight w:val="288"/>
        </w:trPr>
        <w:tc>
          <w:tcPr>
            <w:tcW w:w="2070" w:type="dxa"/>
            <w:tcBorders>
              <w:top w:val="nil"/>
              <w:left w:val="nil"/>
              <w:bottom w:val="nil"/>
              <w:right w:val="nil"/>
            </w:tcBorders>
            <w:hideMark/>
          </w:tcPr>
          <w:p w14:paraId="34B99AEA"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lang w:val="en-US"/>
              </w:rPr>
              <w:t>XSS</w:t>
            </w:r>
          </w:p>
        </w:tc>
        <w:tc>
          <w:tcPr>
            <w:tcW w:w="5170" w:type="dxa"/>
            <w:tcBorders>
              <w:top w:val="nil"/>
              <w:left w:val="nil"/>
              <w:bottom w:val="nil"/>
              <w:right w:val="nil"/>
            </w:tcBorders>
            <w:hideMark/>
          </w:tcPr>
          <w:p w14:paraId="4F78DC2C" w14:textId="77777777" w:rsidR="00AA412F" w:rsidRPr="008D479B" w:rsidRDefault="00AA412F" w:rsidP="00353949">
            <w:pPr>
              <w:spacing w:after="0"/>
              <w:rPr>
                <w:rFonts w:eastAsia="Times New Roman" w:cs="Arial"/>
                <w:color w:val="000000"/>
                <w:lang w:val="fr-FR"/>
              </w:rPr>
            </w:pPr>
            <w:r w:rsidRPr="008D479B">
              <w:rPr>
                <w:rFonts w:eastAsia="Times New Roman" w:cs="Arial"/>
                <w:color w:val="000000"/>
                <w:lang w:val="fr-FR"/>
              </w:rPr>
              <w:t>Scripts croisés (Cross-Site Scripting)</w:t>
            </w:r>
          </w:p>
        </w:tc>
      </w:tr>
      <w:tr w:rsidR="00AA412F" w:rsidRPr="0092084C" w14:paraId="46D45889" w14:textId="77777777" w:rsidTr="00353949">
        <w:trPr>
          <w:gridAfter w:val="1"/>
          <w:wAfter w:w="2120" w:type="dxa"/>
          <w:trHeight w:val="576"/>
        </w:trPr>
        <w:tc>
          <w:tcPr>
            <w:tcW w:w="2070" w:type="dxa"/>
            <w:tcBorders>
              <w:top w:val="nil"/>
              <w:left w:val="nil"/>
              <w:bottom w:val="nil"/>
              <w:right w:val="nil"/>
            </w:tcBorders>
            <w:hideMark/>
          </w:tcPr>
          <w:p w14:paraId="19336F3D" w14:textId="77777777" w:rsidR="00AA412F" w:rsidRPr="003E7A11" w:rsidRDefault="00AA412F" w:rsidP="00353949">
            <w:pPr>
              <w:spacing w:after="0"/>
              <w:rPr>
                <w:rFonts w:eastAsia="Times New Roman" w:cs="Arial"/>
                <w:color w:val="000000"/>
                <w:lang w:val="en-US"/>
              </w:rPr>
            </w:pPr>
            <w:r w:rsidRPr="003E7A11">
              <w:rPr>
                <w:rFonts w:eastAsia="Times New Roman" w:cs="Arial"/>
                <w:color w:val="000000"/>
              </w:rPr>
              <w:t>EVB-IT</w:t>
            </w:r>
          </w:p>
        </w:tc>
        <w:tc>
          <w:tcPr>
            <w:tcW w:w="5170" w:type="dxa"/>
            <w:tcBorders>
              <w:top w:val="nil"/>
              <w:left w:val="nil"/>
              <w:bottom w:val="nil"/>
              <w:right w:val="nil"/>
            </w:tcBorders>
            <w:hideMark/>
          </w:tcPr>
          <w:p w14:paraId="653F4203" w14:textId="77777777" w:rsidR="00AA412F" w:rsidRPr="008D479B" w:rsidRDefault="00AA412F" w:rsidP="00353949">
            <w:pPr>
              <w:spacing w:after="0"/>
              <w:rPr>
                <w:rFonts w:eastAsia="Times New Roman" w:cs="Arial"/>
                <w:color w:val="000000"/>
                <w:lang w:val="fr-FR"/>
              </w:rPr>
            </w:pPr>
            <w:r w:rsidRPr="008D479B">
              <w:rPr>
                <w:rFonts w:eastAsia="Times New Roman" w:cs="Arial"/>
                <w:color w:val="000000"/>
                <w:lang w:val="fr-FR"/>
              </w:rPr>
              <w:t>Conditions supplémentaires pour l'acquisition de services informatiques</w:t>
            </w:r>
          </w:p>
        </w:tc>
      </w:tr>
    </w:tbl>
    <w:bookmarkEnd w:id="1"/>
    <w:bookmarkEnd w:id="2"/>
    <w:bookmarkEnd w:id="3"/>
    <w:bookmarkEnd w:id="4"/>
    <w:p w14:paraId="6027B915" w14:textId="77777777" w:rsidR="00364FBF" w:rsidRPr="00364FBF" w:rsidRDefault="00364FBF" w:rsidP="00364FBF">
      <w:pPr>
        <w:numPr>
          <w:ilvl w:val="0"/>
          <w:numId w:val="6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160" w:line="259" w:lineRule="auto"/>
        <w:contextualSpacing/>
        <w:jc w:val="both"/>
        <w:outlineLvl w:val="0"/>
        <w:rPr>
          <w:rFonts w:ascii="Source Sans Pro" w:eastAsia="Times New Roman" w:hAnsi="Source Sans Pro" w:cs="Calibri"/>
          <w:b/>
          <w:bCs/>
          <w:color w:val="000000" w:themeColor="text1"/>
          <w:sz w:val="28"/>
          <w:szCs w:val="20"/>
          <w:u w:val="single"/>
          <w:lang w:val="fr-FR"/>
        </w:rPr>
      </w:pPr>
      <w:r w:rsidRPr="00364FBF">
        <w:rPr>
          <w:rFonts w:ascii="Source Sans Pro" w:eastAsia="Times New Roman" w:hAnsi="Source Sans Pro" w:cs="Calibri"/>
          <w:b/>
          <w:bCs/>
          <w:color w:val="000000" w:themeColor="text1"/>
          <w:sz w:val="28"/>
          <w:szCs w:val="20"/>
          <w:u w:val="single"/>
          <w:lang w:val="fr-FR"/>
        </w:rPr>
        <w:lastRenderedPageBreak/>
        <w:t>Contexte général du projet</w:t>
      </w:r>
    </w:p>
    <w:p w14:paraId="6EF43BA9" w14:textId="77777777" w:rsidR="00364FBF" w:rsidRPr="00364FBF" w:rsidRDefault="00364FBF" w:rsidP="00364FBF">
      <w:pPr>
        <w:numPr>
          <w:ilvl w:val="1"/>
          <w:numId w:val="6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59" w:lineRule="auto"/>
        <w:contextualSpacing/>
        <w:outlineLvl w:val="1"/>
        <w:rPr>
          <w:rFonts w:ascii="Source Sans Pro" w:eastAsia="Times New Roman" w:hAnsi="Source Sans Pro" w:cs="Calibri"/>
          <w:b/>
          <w:bCs/>
          <w:color w:val="000000" w:themeColor="text1"/>
          <w:sz w:val="24"/>
          <w:szCs w:val="24"/>
          <w:lang w:val="fr-FR"/>
        </w:rPr>
      </w:pPr>
      <w:r w:rsidRPr="00364FBF">
        <w:rPr>
          <w:rFonts w:ascii="Source Sans Pro" w:eastAsia="Times New Roman" w:hAnsi="Source Sans Pro" w:cs="Calibri"/>
          <w:b/>
          <w:bCs/>
          <w:color w:val="000000" w:themeColor="text1"/>
          <w:sz w:val="24"/>
          <w:szCs w:val="24"/>
          <w:lang w:val="fr-FR"/>
        </w:rPr>
        <w:t>Contexte du projet</w:t>
      </w:r>
    </w:p>
    <w:p w14:paraId="08376DE9" w14:textId="77777777" w:rsidR="000250DC" w:rsidRPr="000250DC" w:rsidRDefault="000250DC" w:rsidP="000250DC">
      <w:pPr>
        <w:spacing w:after="0"/>
        <w:jc w:val="both"/>
        <w:rPr>
          <w:rFonts w:eastAsia="Calibri" w:cs="Arial"/>
          <w:sz w:val="10"/>
          <w:szCs w:val="10"/>
          <w:lang w:val="fr-CD"/>
        </w:rPr>
      </w:pPr>
    </w:p>
    <w:p w14:paraId="2AA1A4DA" w14:textId="5762E6A7" w:rsidR="00364FBF" w:rsidRPr="00364FBF" w:rsidRDefault="00364FBF" w:rsidP="00364FBF">
      <w:pPr>
        <w:jc w:val="both"/>
        <w:rPr>
          <w:rFonts w:eastAsia="Calibri" w:cs="Arial"/>
          <w:lang w:val="fr-CD"/>
        </w:rPr>
      </w:pPr>
      <w:r w:rsidRPr="00364FBF">
        <w:rPr>
          <w:rFonts w:eastAsia="Calibri" w:cs="Arial"/>
          <w:lang w:val="fr-CD"/>
        </w:rPr>
        <w:t>Depuis les années 1990, la REGIDESO SA est confrontée à des défis persistants dans l’exploitation de l’approvisionnement en eau potable en milieu urbain. Ces difficultés ont nécessité de vastes initiatives de stabilisation et de restructuration conduites par le gouvernement. Les principaux objectifs de ces efforts étaient de mettre un terme au déclin opérationnel, d’améliorer les performances techniques et financières, et de moderniser les pratiques de gestion. Malgré la mise en œuvre d’un plan de stabilisation d’urgence en 2009, la REGIDESO SA continue à faire face à des problèmes majeurs tels que des déficits de trésorerie, des tarifs non rentables, des créances de l’État non recouvrées et une gestion inefficace des données et des processus.</w:t>
      </w:r>
    </w:p>
    <w:p w14:paraId="163E0CC0" w14:textId="6A16F5C5" w:rsidR="00364FBF" w:rsidRDefault="00364FBF" w:rsidP="00364FBF">
      <w:pPr>
        <w:jc w:val="both"/>
        <w:rPr>
          <w:rFonts w:eastAsia="Calibri" w:cs="Arial"/>
          <w:lang w:val="fr-CD"/>
        </w:rPr>
      </w:pPr>
      <w:r w:rsidRPr="00364FBF">
        <w:rPr>
          <w:rFonts w:eastAsia="Calibri" w:cs="Arial"/>
          <w:lang w:val="fr-CD"/>
        </w:rPr>
        <w:t xml:space="preserve">Actuellement, la REGIDESO SA utilise </w:t>
      </w:r>
      <w:r w:rsidR="008463C6">
        <w:rPr>
          <w:rFonts w:eastAsia="Calibri" w:cs="Arial"/>
          <w:lang w:val="fr-CD"/>
        </w:rPr>
        <w:t xml:space="preserve">principalement </w:t>
      </w:r>
      <w:r w:rsidRPr="00364FBF">
        <w:rPr>
          <w:rFonts w:eastAsia="Calibri" w:cs="Arial"/>
          <w:lang w:val="fr-CD"/>
        </w:rPr>
        <w:t xml:space="preserve">deux logiciels distincts : </w:t>
      </w:r>
      <w:r w:rsidRPr="00364FBF">
        <w:rPr>
          <w:rFonts w:eastAsia="Calibri" w:cs="Arial"/>
          <w:b/>
          <w:bCs/>
          <w:lang w:val="fr-CD"/>
        </w:rPr>
        <w:t>e-GEE</w:t>
      </w:r>
      <w:r w:rsidRPr="00364FBF">
        <w:rPr>
          <w:rFonts w:eastAsia="Calibri" w:cs="Arial"/>
          <w:lang w:val="fr-CD"/>
        </w:rPr>
        <w:t xml:space="preserve"> pour la gestion de la relation client (CRM) et </w:t>
      </w:r>
      <w:r w:rsidRPr="00364FBF">
        <w:rPr>
          <w:rFonts w:eastAsia="Calibri" w:cs="Arial"/>
          <w:b/>
          <w:bCs/>
          <w:lang w:val="fr-CD"/>
        </w:rPr>
        <w:t>JD Edwards</w:t>
      </w:r>
      <w:r w:rsidRPr="00364FBF">
        <w:rPr>
          <w:rFonts w:eastAsia="Calibri" w:cs="Arial"/>
          <w:lang w:val="fr-CD"/>
        </w:rPr>
        <w:t xml:space="preserve"> </w:t>
      </w:r>
      <w:r w:rsidR="008463C6">
        <w:rPr>
          <w:rFonts w:eastAsia="Calibri" w:cs="Arial"/>
          <w:lang w:val="fr-CD"/>
        </w:rPr>
        <w:t xml:space="preserve">principalement </w:t>
      </w:r>
      <w:r w:rsidRPr="00364FBF">
        <w:rPr>
          <w:rFonts w:eastAsia="Calibri" w:cs="Arial"/>
          <w:lang w:val="fr-CD"/>
        </w:rPr>
        <w:t>pour</w:t>
      </w:r>
      <w:r w:rsidR="008463C6">
        <w:rPr>
          <w:rFonts w:eastAsia="Calibri" w:cs="Arial"/>
          <w:lang w:val="fr-CD"/>
        </w:rPr>
        <w:t xml:space="preserve"> la gestion Financière et la gestion des Ressources Humaines</w:t>
      </w:r>
      <w:r w:rsidRPr="00364FBF">
        <w:rPr>
          <w:rFonts w:eastAsia="Calibri" w:cs="Arial"/>
          <w:lang w:val="fr-CD"/>
        </w:rPr>
        <w:t xml:space="preserve">. </w:t>
      </w:r>
      <w:r w:rsidR="00910D14">
        <w:rPr>
          <w:rFonts w:eastAsia="Calibri" w:cs="Arial"/>
          <w:lang w:val="fr-CD"/>
        </w:rPr>
        <w:t>Au-delà</w:t>
      </w:r>
      <w:r w:rsidR="008463C6">
        <w:rPr>
          <w:rFonts w:eastAsia="Calibri" w:cs="Arial"/>
          <w:lang w:val="fr-CD"/>
        </w:rPr>
        <w:t xml:space="preserve"> du fait que ces applications ne couvrent pas la totalité des processus métiers qu’elles sont censées couvrir, elles sont </w:t>
      </w:r>
      <w:r w:rsidRPr="00364FBF">
        <w:rPr>
          <w:rFonts w:eastAsia="Calibri" w:cs="Arial"/>
          <w:lang w:val="fr-CD"/>
        </w:rPr>
        <w:t xml:space="preserve">obsolètes, n’ont </w:t>
      </w:r>
      <w:r w:rsidR="008463C6">
        <w:rPr>
          <w:rFonts w:eastAsia="Calibri" w:cs="Arial"/>
          <w:lang w:val="fr-CD"/>
        </w:rPr>
        <w:t>plus</w:t>
      </w:r>
      <w:r w:rsidRPr="00364FBF">
        <w:rPr>
          <w:rFonts w:eastAsia="Calibri" w:cs="Arial"/>
          <w:lang w:val="fr-CD"/>
        </w:rPr>
        <w:t xml:space="preserve"> été mis à jour</w:t>
      </w:r>
      <w:r w:rsidR="008463C6">
        <w:rPr>
          <w:rFonts w:eastAsia="Calibri" w:cs="Arial"/>
          <w:lang w:val="fr-CD"/>
        </w:rPr>
        <w:t xml:space="preserve"> depuis plusieurs années</w:t>
      </w:r>
      <w:r w:rsidRPr="00364FBF">
        <w:rPr>
          <w:rFonts w:eastAsia="Calibri" w:cs="Arial"/>
          <w:lang w:val="fr-CD"/>
        </w:rPr>
        <w:t>, et ne sont pas interopérables</w:t>
      </w:r>
      <w:r w:rsidR="008463C6">
        <w:rPr>
          <w:rFonts w:eastAsia="Calibri" w:cs="Arial"/>
          <w:lang w:val="fr-CD"/>
        </w:rPr>
        <w:t>. C</w:t>
      </w:r>
      <w:r w:rsidRPr="00364FBF">
        <w:rPr>
          <w:rFonts w:eastAsia="Calibri" w:cs="Arial"/>
          <w:lang w:val="fr-CD"/>
        </w:rPr>
        <w:t xml:space="preserve">e qui entraîne des risques importants </w:t>
      </w:r>
      <w:r w:rsidR="00910D14">
        <w:rPr>
          <w:rFonts w:eastAsia="Calibri" w:cs="Arial"/>
          <w:lang w:val="fr-CD"/>
        </w:rPr>
        <w:t>de sécurité et de fiabilité des données, d’où la problématique de la pertinence des indicateurs de gestion censés piloter l’action des gouvernants.</w:t>
      </w:r>
    </w:p>
    <w:p w14:paraId="657BD526" w14:textId="52DA89E5" w:rsidR="00364FBF" w:rsidRPr="00364FBF" w:rsidRDefault="00364FBF" w:rsidP="00364FBF">
      <w:pPr>
        <w:jc w:val="both"/>
        <w:rPr>
          <w:rFonts w:eastAsia="Calibri" w:cs="Arial"/>
          <w:lang w:val="fr-CD"/>
        </w:rPr>
      </w:pPr>
      <w:r w:rsidRPr="00364FBF">
        <w:rPr>
          <w:rFonts w:eastAsia="Calibri" w:cs="Arial"/>
          <w:lang w:val="fr-CD"/>
        </w:rPr>
        <w:t xml:space="preserve">Dans le cadre de sa stratégie de modernisation et de transformation numérique, la REGIDESO SA prévoit l’acquisition et la mise en œuvre d’un </w:t>
      </w:r>
      <w:r w:rsidRPr="00364FBF">
        <w:rPr>
          <w:rFonts w:eastAsia="Calibri" w:cs="Arial"/>
          <w:b/>
          <w:bCs/>
          <w:lang w:val="fr-CD"/>
        </w:rPr>
        <w:t>nouveau système ERP intégré</w:t>
      </w:r>
      <w:r w:rsidRPr="00364FBF">
        <w:rPr>
          <w:rFonts w:eastAsia="Calibri" w:cs="Arial"/>
          <w:lang w:val="fr-CD"/>
        </w:rPr>
        <w:t xml:space="preserve">. Cette initiative vise à améliorer les processus </w:t>
      </w:r>
      <w:r w:rsidR="00910D14">
        <w:rPr>
          <w:rFonts w:eastAsia="Calibri" w:cs="Arial"/>
          <w:lang w:val="fr-CD"/>
        </w:rPr>
        <w:t>métiers</w:t>
      </w:r>
      <w:r w:rsidR="00910D14" w:rsidRPr="00364FBF">
        <w:rPr>
          <w:rFonts w:eastAsia="Calibri" w:cs="Arial"/>
          <w:lang w:val="fr-CD"/>
        </w:rPr>
        <w:t xml:space="preserve"> </w:t>
      </w:r>
      <w:r w:rsidRPr="00364FBF">
        <w:rPr>
          <w:rFonts w:eastAsia="Calibri" w:cs="Arial"/>
          <w:lang w:val="fr-CD"/>
        </w:rPr>
        <w:t xml:space="preserve">internes notamment la gestion des ressources humaines, des finances et des achats et à garantir la performance, la transparence et </w:t>
      </w:r>
      <w:r w:rsidR="00910D14">
        <w:rPr>
          <w:rFonts w:eastAsia="Calibri" w:cs="Arial"/>
          <w:lang w:val="fr-CD"/>
        </w:rPr>
        <w:t xml:space="preserve">une meilleure maîtrise des activités </w:t>
      </w:r>
      <w:r w:rsidRPr="00364FBF">
        <w:rPr>
          <w:rFonts w:eastAsia="Calibri" w:cs="Arial"/>
          <w:lang w:val="fr-CD"/>
        </w:rPr>
        <w:t>de l’entreprise.</w:t>
      </w:r>
    </w:p>
    <w:p w14:paraId="5AAD03DF" w14:textId="77777777" w:rsidR="00364FBF" w:rsidRPr="00364FBF" w:rsidRDefault="00364FBF" w:rsidP="00364FBF">
      <w:pPr>
        <w:jc w:val="both"/>
        <w:rPr>
          <w:rFonts w:eastAsia="Calibri" w:cs="Arial"/>
          <w:lang w:val="fr-CD"/>
        </w:rPr>
      </w:pPr>
      <w:r w:rsidRPr="00364FBF">
        <w:rPr>
          <w:rFonts w:eastAsia="Calibri" w:cs="Arial"/>
          <w:lang w:val="fr-CD"/>
        </w:rPr>
        <w:t xml:space="preserve">Alors que cette initiative de modernisation bénéficiait initialement du soutien de la GIZ à travers le projet « Renforcement et Efficience des Services d’Eau potable en RDC (RESE) », elle entre désormais dans une </w:t>
      </w:r>
      <w:r w:rsidRPr="00364FBF">
        <w:rPr>
          <w:rFonts w:eastAsia="Calibri" w:cs="Arial"/>
          <w:b/>
          <w:bCs/>
          <w:lang w:val="fr-CD"/>
        </w:rPr>
        <w:t xml:space="preserve">nouvelle phase financée par la Banque mondiale. </w:t>
      </w:r>
      <w:r w:rsidRPr="00364FBF">
        <w:rPr>
          <w:rFonts w:eastAsia="Calibri" w:cs="Arial"/>
          <w:lang w:val="fr-CD"/>
        </w:rPr>
        <w:t>Ce soutien de la Banque mondiale témoigne d’un engagement commun en faveur du renforcement des capacités institutionnelles de la REGIDESO SA par la transformation numérique et la gestion axée sur les résultats.</w:t>
      </w:r>
    </w:p>
    <w:p w14:paraId="3A7A5F86" w14:textId="77777777" w:rsidR="00364FBF" w:rsidRPr="00364FBF" w:rsidRDefault="00364FBF" w:rsidP="00364FBF">
      <w:pPr>
        <w:numPr>
          <w:ilvl w:val="1"/>
          <w:numId w:val="6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59" w:lineRule="auto"/>
        <w:contextualSpacing/>
        <w:outlineLvl w:val="1"/>
        <w:rPr>
          <w:rFonts w:ascii="Source Sans Pro" w:eastAsia="Times New Roman" w:hAnsi="Source Sans Pro" w:cs="Calibri"/>
          <w:b/>
          <w:bCs/>
          <w:color w:val="000000" w:themeColor="text1"/>
          <w:sz w:val="24"/>
          <w:szCs w:val="24"/>
          <w:lang w:val="fr-FR"/>
        </w:rPr>
      </w:pPr>
      <w:r w:rsidRPr="00364FBF">
        <w:rPr>
          <w:rFonts w:ascii="Source Sans Pro" w:eastAsia="Times New Roman" w:hAnsi="Source Sans Pro" w:cs="Calibri"/>
          <w:b/>
          <w:bCs/>
          <w:color w:val="000000" w:themeColor="text1"/>
          <w:sz w:val="24"/>
          <w:szCs w:val="24"/>
          <w:lang w:val="fr-FR"/>
        </w:rPr>
        <w:t>Appui de la Banque mondiale en cours dans le secteur de l’eau potable</w:t>
      </w:r>
    </w:p>
    <w:p w14:paraId="19C5E15A" w14:textId="77777777" w:rsidR="000250DC" w:rsidRDefault="000250DC"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bookmarkStart w:id="9" w:name="_Hlk200641802"/>
    </w:p>
    <w:p w14:paraId="03AF6589" w14:textId="476C1DF3"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r w:rsidRPr="00364FBF">
        <w:rPr>
          <w:rFonts w:ascii="Source Sans Pro" w:eastAsia="Calibri" w:hAnsi="Source Sans Pro" w:cs="Arial"/>
          <w:color w:val="000000"/>
          <w:sz w:val="21"/>
          <w:szCs w:val="21"/>
          <w:lang w:val="fr-FR"/>
        </w:rPr>
        <w:t>La Banque mondiale apporte son soutien technique et financier à la REGIDESO afin d’améliorer la desserte en eau de plusieurs villes en République démocratique du Congo (RDC) et de soutenir le renforcement des performances opérationnelles et financières de la REGIDESO.</w:t>
      </w:r>
    </w:p>
    <w:p w14:paraId="7AD6E1AD" w14:textId="77777777"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Source Sans Pro" w:eastAsia="Calibri" w:hAnsi="Source Sans Pro" w:cs="Arial"/>
          <w:color w:val="000000"/>
          <w:sz w:val="21"/>
          <w:szCs w:val="21"/>
          <w:lang w:val="fr-FR"/>
        </w:rPr>
      </w:pPr>
    </w:p>
    <w:p w14:paraId="209CB0CC" w14:textId="77777777"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Source Sans Pro" w:eastAsia="Calibri" w:hAnsi="Source Sans Pro" w:cs="Arial"/>
          <w:color w:val="000000"/>
          <w:sz w:val="21"/>
          <w:szCs w:val="21"/>
          <w:lang w:val="fr-FR"/>
        </w:rPr>
      </w:pPr>
      <w:r w:rsidRPr="00364FBF">
        <w:rPr>
          <w:rFonts w:ascii="Source Sans Pro" w:eastAsia="Calibri" w:hAnsi="Source Sans Pro" w:cs="Arial"/>
          <w:color w:val="000000"/>
          <w:sz w:val="21"/>
          <w:szCs w:val="21"/>
          <w:lang w:val="fr-FR"/>
        </w:rPr>
        <w:t>Les projets en cours de réalisation sont décrits ci-après :</w:t>
      </w:r>
    </w:p>
    <w:p w14:paraId="36373AD5" w14:textId="77777777"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Source Sans Pro" w:eastAsia="Calibri" w:hAnsi="Source Sans Pro" w:cs="Arial"/>
          <w:color w:val="000000"/>
          <w:sz w:val="21"/>
          <w:szCs w:val="21"/>
          <w:lang w:val="fr-FR"/>
        </w:rPr>
      </w:pPr>
    </w:p>
    <w:p w14:paraId="7FD8C41C" w14:textId="77777777" w:rsidR="00364FBF" w:rsidRPr="00364FBF" w:rsidRDefault="00364FBF" w:rsidP="00364FB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425"/>
        <w:contextualSpacing/>
        <w:jc w:val="both"/>
        <w:rPr>
          <w:rFonts w:ascii="Source Sans Pro" w:eastAsia="Calibri" w:hAnsi="Source Sans Pro" w:cs="Arial"/>
          <w:color w:val="000000"/>
          <w:sz w:val="21"/>
          <w:szCs w:val="21"/>
          <w:lang w:val="fr-FR"/>
        </w:rPr>
      </w:pPr>
      <w:r w:rsidRPr="00364FBF">
        <w:rPr>
          <w:rFonts w:ascii="Source Sans Pro" w:eastAsia="Calibri" w:hAnsi="Source Sans Pro" w:cs="Arial"/>
          <w:b/>
          <w:bCs/>
          <w:color w:val="000000"/>
          <w:sz w:val="21"/>
          <w:szCs w:val="21"/>
          <w:lang w:val="fr-FR"/>
        </w:rPr>
        <w:t>Gouvernance et réforme de l’accès pour le secteur de l’électricité et de l’eau (AGREE) 2022-2028</w:t>
      </w:r>
      <w:r w:rsidRPr="00364FBF">
        <w:rPr>
          <w:rFonts w:ascii="Source Sans Pro" w:eastAsia="Calibri" w:hAnsi="Source Sans Pro" w:cs="Arial"/>
          <w:color w:val="000000"/>
          <w:sz w:val="21"/>
          <w:szCs w:val="21"/>
          <w:lang w:val="fr-FR"/>
        </w:rPr>
        <w:t>. Le projet a pour objectifs (i) d’élargir l’accès aux services d’électricité et d’eau potable dans certaines zones urbaines et périurbaines de la RDC, (ii) d’améliorer la performance commerciale des services publics d’électricité et d’eau et (iii) de renforcer les capacités de certaines institutions provinciales et nationales dans les secteurs de l’électricité et de l’eau pour les villes de Kananga et Goma.</w:t>
      </w:r>
    </w:p>
    <w:p w14:paraId="39E851FF" w14:textId="77777777" w:rsidR="00364FBF" w:rsidRPr="00364FBF" w:rsidRDefault="00364FBF" w:rsidP="00364FB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425"/>
        <w:contextualSpacing/>
        <w:jc w:val="both"/>
        <w:rPr>
          <w:rFonts w:ascii="Source Sans Pro" w:eastAsia="Calibri" w:hAnsi="Source Sans Pro" w:cs="Arial"/>
          <w:color w:val="000000"/>
          <w:sz w:val="21"/>
          <w:szCs w:val="21"/>
          <w:lang w:val="fr-FR"/>
        </w:rPr>
      </w:pPr>
      <w:r w:rsidRPr="00364FBF">
        <w:rPr>
          <w:rFonts w:ascii="Source Sans Pro" w:eastAsia="Calibri" w:hAnsi="Source Sans Pro" w:cs="Arial"/>
          <w:b/>
          <w:bCs/>
          <w:color w:val="000000"/>
          <w:sz w:val="21"/>
          <w:szCs w:val="21"/>
          <w:lang w:val="fr-FR"/>
        </w:rPr>
        <w:t>Projet de développement multisectoriel et de résilience urbaine de Kinshasa (PDMRUK KIN ELEDA) 2022-2028</w:t>
      </w:r>
      <w:r w:rsidRPr="00364FBF">
        <w:rPr>
          <w:rFonts w:ascii="Source Sans Pro" w:eastAsia="Calibri" w:hAnsi="Source Sans Pro" w:cs="Arial"/>
          <w:color w:val="000000"/>
          <w:sz w:val="21"/>
          <w:szCs w:val="21"/>
          <w:lang w:val="fr-FR"/>
        </w:rPr>
        <w:t>. Le projet appuie le processus de transformation et d’amélioration de ses processus de gestion et de ses performances. Il inclut les objectifs suivants :</w:t>
      </w:r>
    </w:p>
    <w:p w14:paraId="209E65CD" w14:textId="77777777" w:rsidR="00364FBF" w:rsidRPr="00364FBF" w:rsidRDefault="00364FBF" w:rsidP="00364FBF">
      <w:pPr>
        <w:numPr>
          <w:ilvl w:val="0"/>
          <w:numId w:val="60"/>
        </w:num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59" w:lineRule="auto"/>
        <w:ind w:left="1134" w:hanging="425"/>
        <w:contextualSpacing/>
        <w:jc w:val="both"/>
        <w:rPr>
          <w:rFonts w:ascii="Source Sans Pro" w:eastAsia="Calibri" w:hAnsi="Source Sans Pro" w:cs="Arial"/>
          <w:color w:val="000000"/>
          <w:sz w:val="21"/>
          <w:szCs w:val="21"/>
          <w:lang w:val="fr-FR"/>
        </w:rPr>
      </w:pPr>
      <w:r w:rsidRPr="00364FBF">
        <w:rPr>
          <w:rFonts w:ascii="Source Sans Pro" w:eastAsia="Calibri" w:hAnsi="Source Sans Pro" w:cs="Arial"/>
          <w:color w:val="000000"/>
          <w:sz w:val="21"/>
          <w:szCs w:val="21"/>
          <w:lang w:val="fr-FR"/>
        </w:rPr>
        <w:t>Renforcement de l’autonomie et la viabilité des directions provinciales.</w:t>
      </w:r>
    </w:p>
    <w:p w14:paraId="77B42BDB" w14:textId="77777777" w:rsidR="00364FBF" w:rsidRPr="00364FBF" w:rsidRDefault="00364FBF" w:rsidP="00364FBF">
      <w:pPr>
        <w:numPr>
          <w:ilvl w:val="0"/>
          <w:numId w:val="60"/>
        </w:num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59" w:lineRule="auto"/>
        <w:ind w:left="1134" w:hanging="425"/>
        <w:contextualSpacing/>
        <w:jc w:val="both"/>
        <w:rPr>
          <w:rFonts w:ascii="Source Sans Pro" w:eastAsia="Calibri" w:hAnsi="Source Sans Pro" w:cs="Arial"/>
          <w:color w:val="000000"/>
          <w:sz w:val="21"/>
          <w:szCs w:val="21"/>
          <w:lang w:val="fr-FR"/>
        </w:rPr>
      </w:pPr>
      <w:r w:rsidRPr="00364FBF">
        <w:rPr>
          <w:rFonts w:ascii="Source Sans Pro" w:eastAsia="Calibri" w:hAnsi="Source Sans Pro" w:cs="Arial"/>
          <w:color w:val="000000"/>
          <w:sz w:val="21"/>
          <w:szCs w:val="21"/>
          <w:lang w:val="fr-FR"/>
        </w:rPr>
        <w:t>Création de filiales subventionnées pilotes dans le Nord-Kivu et le Kasaï Central/Kasaï.</w:t>
      </w:r>
    </w:p>
    <w:p w14:paraId="56036E36" w14:textId="77777777" w:rsidR="00364FBF" w:rsidRPr="00364FBF" w:rsidRDefault="00364FBF" w:rsidP="00364FBF">
      <w:pPr>
        <w:numPr>
          <w:ilvl w:val="0"/>
          <w:numId w:val="60"/>
        </w:num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59" w:lineRule="auto"/>
        <w:ind w:left="1134" w:hanging="425"/>
        <w:contextualSpacing/>
        <w:jc w:val="both"/>
        <w:rPr>
          <w:rFonts w:ascii="Source Sans Pro" w:eastAsia="Calibri" w:hAnsi="Source Sans Pro" w:cs="Arial"/>
          <w:color w:val="000000"/>
          <w:sz w:val="21"/>
          <w:szCs w:val="21"/>
          <w:lang w:val="fr-FR"/>
        </w:rPr>
      </w:pPr>
      <w:r w:rsidRPr="00364FBF">
        <w:rPr>
          <w:rFonts w:ascii="Source Sans Pro" w:eastAsia="Calibri" w:hAnsi="Source Sans Pro" w:cs="Arial"/>
          <w:color w:val="000000"/>
          <w:sz w:val="21"/>
          <w:szCs w:val="21"/>
          <w:lang w:val="fr-FR"/>
        </w:rPr>
        <w:lastRenderedPageBreak/>
        <w:t>Mise en place de paiements automatiques de la consommation d’eau des Instances officielles (établissements publics).</w:t>
      </w:r>
    </w:p>
    <w:p w14:paraId="5CA7FEFB" w14:textId="77777777" w:rsidR="00364FBF" w:rsidRPr="00364FBF" w:rsidRDefault="00364FBF" w:rsidP="00364FBF">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425"/>
        <w:jc w:val="both"/>
        <w:rPr>
          <w:rFonts w:ascii="Source Sans Pro" w:eastAsia="Calibri" w:hAnsi="Source Sans Pro" w:cs="Arial"/>
          <w:color w:val="000000"/>
          <w:sz w:val="21"/>
          <w:szCs w:val="21"/>
          <w:lang w:val="fr-FR"/>
        </w:rPr>
      </w:pPr>
      <w:r w:rsidRPr="00364FBF">
        <w:rPr>
          <w:rFonts w:ascii="Source Sans Pro" w:eastAsia="Calibri" w:hAnsi="Source Sans Pro" w:cs="Arial"/>
          <w:color w:val="000000"/>
          <w:sz w:val="21"/>
          <w:szCs w:val="21"/>
          <w:lang w:val="fr-FR"/>
        </w:rPr>
        <w:t>iv)</w:t>
      </w:r>
      <w:r w:rsidRPr="00364FBF">
        <w:rPr>
          <w:rFonts w:ascii="Source Sans Pro" w:eastAsia="Calibri" w:hAnsi="Source Sans Pro" w:cs="Arial"/>
          <w:color w:val="000000"/>
          <w:sz w:val="21"/>
          <w:szCs w:val="21"/>
          <w:lang w:val="fr-FR"/>
        </w:rPr>
        <w:tab/>
        <w:t>Mise en œuvre opérationnelle des agences de régulation (ARSPE et OCE) sur les aspects du personnel, des procédures opérationnelles et des instruments règlementaires.</w:t>
      </w:r>
    </w:p>
    <w:p w14:paraId="33EDDC92" w14:textId="77777777" w:rsidR="00364FBF" w:rsidRPr="00364FBF" w:rsidRDefault="00364FBF" w:rsidP="00364FBF">
      <w:pPr>
        <w:numPr>
          <w:ilvl w:val="0"/>
          <w:numId w:val="60"/>
        </w:num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59" w:lineRule="auto"/>
        <w:ind w:left="1134" w:hanging="425"/>
        <w:contextualSpacing/>
        <w:jc w:val="both"/>
        <w:rPr>
          <w:rFonts w:ascii="Source Sans Pro" w:eastAsia="Calibri" w:hAnsi="Source Sans Pro" w:cs="Arial"/>
          <w:color w:val="000000"/>
          <w:sz w:val="21"/>
          <w:szCs w:val="21"/>
          <w:lang w:val="fr-FR"/>
        </w:rPr>
      </w:pPr>
      <w:r w:rsidRPr="00364FBF">
        <w:rPr>
          <w:rFonts w:ascii="Source Sans Pro" w:eastAsia="Calibri" w:hAnsi="Source Sans Pro" w:cs="Arial"/>
          <w:color w:val="000000"/>
          <w:sz w:val="21"/>
          <w:szCs w:val="21"/>
          <w:lang w:val="fr-FR"/>
        </w:rPr>
        <w:t>Assistance technique pour l’élaboration d’une loi-cadre sur l’assainissement.</w:t>
      </w:r>
    </w:p>
    <w:p w14:paraId="47338A68" w14:textId="77777777" w:rsidR="00364FBF" w:rsidRPr="00364FBF" w:rsidRDefault="00364FBF" w:rsidP="00364FB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425"/>
        <w:contextualSpacing/>
        <w:jc w:val="both"/>
        <w:rPr>
          <w:rFonts w:ascii="Source Sans Pro" w:eastAsia="Calibri" w:hAnsi="Source Sans Pro" w:cs="Arial"/>
          <w:color w:val="000000"/>
          <w:sz w:val="21"/>
          <w:szCs w:val="21"/>
          <w:lang w:val="fr-FR"/>
        </w:rPr>
      </w:pPr>
      <w:r w:rsidRPr="00364FBF">
        <w:rPr>
          <w:rFonts w:ascii="Source Sans Pro" w:eastAsia="Calibri" w:hAnsi="Source Sans Pro" w:cs="Arial"/>
          <w:b/>
          <w:bCs/>
          <w:color w:val="000000"/>
          <w:sz w:val="21"/>
          <w:szCs w:val="21"/>
          <w:lang w:val="fr-FR"/>
        </w:rPr>
        <w:t>Programme d’accès aux services d’eau et d’assainissement (PASEA) 2023-2029</w:t>
      </w:r>
      <w:r w:rsidRPr="00364FBF">
        <w:rPr>
          <w:rFonts w:ascii="Source Sans Pro" w:eastAsia="Calibri" w:hAnsi="Source Sans Pro" w:cs="Arial"/>
          <w:color w:val="000000"/>
          <w:sz w:val="21"/>
          <w:szCs w:val="21"/>
          <w:lang w:val="fr-FR"/>
        </w:rPr>
        <w:t>. Dans le cadre de la première phase, ce programme servira à améliorer l’accès aux services d’approvisionnement en eau et d’assainissement de base dans les provinces du Kasaï, du Kasaï-Central, du Kasaï-Oriental et du Kwilu, et à renforcer les compétences de la REGIDESO et d’autres acteurs des secteurs public et privé pour la fourniture de ces services. Cette phase a pour objectif de donner accès à des services d’eau potable de base à 2,9 millions de personnes et à des services d’assainissement de base à 2 millions de personnes.</w:t>
      </w:r>
    </w:p>
    <w:p w14:paraId="1F51888E" w14:textId="77777777"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p>
    <w:p w14:paraId="15F08216" w14:textId="05856762" w:rsidR="00364FBF" w:rsidRDefault="00364FBF" w:rsidP="00364FBF">
      <w:pPr>
        <w:spacing w:after="78" w:line="259" w:lineRule="auto"/>
        <w:jc w:val="both"/>
        <w:rPr>
          <w:rFonts w:ascii="Source Sans Pro" w:eastAsia="Calibri" w:hAnsi="Source Sans Pro" w:cs="Arial"/>
          <w:color w:val="000000"/>
          <w:sz w:val="21"/>
          <w:szCs w:val="21"/>
          <w:lang w:val="fr-FR"/>
        </w:rPr>
      </w:pPr>
      <w:r w:rsidRPr="00364FBF">
        <w:rPr>
          <w:rFonts w:ascii="Source Sans Pro" w:eastAsia="Calibri" w:hAnsi="Source Sans Pro" w:cs="Arial"/>
          <w:color w:val="000000"/>
          <w:sz w:val="21"/>
          <w:szCs w:val="21"/>
          <w:lang w:val="fr-FR"/>
        </w:rPr>
        <w:t xml:space="preserve">Afin d’obtenir les résultats escomptés en termes de performances opérationnelles, commerciales et financières, la REGIDESO prévoit d’engager, avec l’appui de la Banque Mondiale, par le canal du Projet AGREE, </w:t>
      </w:r>
      <w:bookmarkStart w:id="10" w:name="_Hlk200642253"/>
      <w:r w:rsidRPr="00364FBF">
        <w:rPr>
          <w:rFonts w:ascii="Source Sans Pro" w:eastAsia="Calibri" w:hAnsi="Source Sans Pro" w:cs="Arial"/>
          <w:color w:val="000000"/>
          <w:sz w:val="21"/>
          <w:szCs w:val="21"/>
          <w:lang w:val="fr-FR"/>
        </w:rPr>
        <w:t xml:space="preserve">une mission d’assistance technique </w:t>
      </w:r>
      <w:bookmarkEnd w:id="10"/>
      <w:r w:rsidRPr="00364FBF">
        <w:rPr>
          <w:rFonts w:ascii="Source Sans Pro" w:eastAsia="Calibri" w:hAnsi="Source Sans Pro" w:cs="Arial"/>
          <w:color w:val="000000"/>
          <w:sz w:val="21"/>
          <w:szCs w:val="21"/>
          <w:lang w:val="fr-FR"/>
        </w:rPr>
        <w:t>ayant pour objet l’acquisition et la mise en œuvre des Modules d’application d’un nouveau système de planification des ressources de l’entreprise (ERP).</w:t>
      </w:r>
      <w:bookmarkEnd w:id="9"/>
    </w:p>
    <w:p w14:paraId="0B447A52" w14:textId="77777777" w:rsidR="000250DC" w:rsidRPr="00364FBF" w:rsidRDefault="000250DC" w:rsidP="00364FBF">
      <w:pPr>
        <w:spacing w:after="78" w:line="259" w:lineRule="auto"/>
        <w:jc w:val="both"/>
        <w:rPr>
          <w:rFonts w:ascii="Source Sans Pro" w:eastAsia="Calibri" w:hAnsi="Source Sans Pro" w:cs="Arial"/>
          <w:color w:val="000000"/>
          <w:sz w:val="10"/>
          <w:szCs w:val="10"/>
          <w:lang w:val="fr-FR"/>
        </w:rPr>
      </w:pPr>
    </w:p>
    <w:p w14:paraId="46BB38F1" w14:textId="77777777" w:rsidR="00364FBF" w:rsidRPr="00364FBF" w:rsidRDefault="00364FBF" w:rsidP="00364FBF">
      <w:pPr>
        <w:numPr>
          <w:ilvl w:val="1"/>
          <w:numId w:val="6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59" w:lineRule="auto"/>
        <w:contextualSpacing/>
        <w:outlineLvl w:val="1"/>
        <w:rPr>
          <w:rFonts w:ascii="Source Sans Pro" w:eastAsia="Times New Roman" w:hAnsi="Source Sans Pro" w:cs="Calibri"/>
          <w:b/>
          <w:bCs/>
          <w:color w:val="000000" w:themeColor="text1"/>
          <w:sz w:val="24"/>
          <w:szCs w:val="24"/>
          <w:lang w:val="fr-FR"/>
        </w:rPr>
      </w:pPr>
      <w:r w:rsidRPr="00364FBF">
        <w:rPr>
          <w:rFonts w:ascii="Source Sans Pro" w:eastAsia="Times New Roman" w:hAnsi="Source Sans Pro" w:cs="Calibri"/>
          <w:b/>
          <w:bCs/>
          <w:color w:val="000000" w:themeColor="text1"/>
          <w:sz w:val="24"/>
          <w:szCs w:val="24"/>
          <w:lang w:val="fr-FR"/>
        </w:rPr>
        <w:t>Performances de la REGIDESO</w:t>
      </w:r>
    </w:p>
    <w:p w14:paraId="070B468C" w14:textId="77777777" w:rsidR="000250DC" w:rsidRDefault="000250DC"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shd w:val="clear" w:color="auto" w:fill="FFFFFF"/>
          <w:lang w:val="fr-FR"/>
        </w:rPr>
      </w:pPr>
    </w:p>
    <w:p w14:paraId="1784632C" w14:textId="5EC001A0"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r w:rsidRPr="00364FBF">
        <w:rPr>
          <w:rFonts w:ascii="Source Sans Pro" w:eastAsia="Calibri" w:hAnsi="Source Sans Pro" w:cs="Arial"/>
          <w:color w:val="000000"/>
          <w:sz w:val="21"/>
          <w:szCs w:val="21"/>
          <w:shd w:val="clear" w:color="auto" w:fill="FFFFFF"/>
          <w:lang w:val="fr-FR"/>
        </w:rPr>
        <w:t>La REGIDESO (</w:t>
      </w:r>
      <w:r w:rsidRPr="00364FBF">
        <w:rPr>
          <w:rFonts w:ascii="Source Sans Pro" w:eastAsia="Calibri" w:hAnsi="Source Sans Pro" w:cs="Arial"/>
          <w:i/>
          <w:iCs/>
          <w:color w:val="000000"/>
          <w:sz w:val="21"/>
          <w:szCs w:val="21"/>
          <w:shd w:val="clear" w:color="auto" w:fill="FFFFFF"/>
          <w:lang w:val="fr-FR"/>
        </w:rPr>
        <w:t>Régie de distribution d’eau)</w:t>
      </w:r>
      <w:r w:rsidRPr="00364FBF">
        <w:rPr>
          <w:rFonts w:ascii="Source Sans Pro" w:eastAsia="Calibri" w:hAnsi="Source Sans Pro" w:cs="Arial"/>
          <w:color w:val="000000"/>
          <w:sz w:val="21"/>
          <w:szCs w:val="21"/>
          <w:shd w:val="clear" w:color="auto" w:fill="FFFFFF"/>
          <w:lang w:val="fr-FR"/>
        </w:rPr>
        <w:t xml:space="preserve">, entreprise publique chargée de la distribution </w:t>
      </w:r>
      <w:r w:rsidRPr="00364FBF">
        <w:rPr>
          <w:rFonts w:ascii="Source Sans Pro" w:eastAsia="Calibri" w:hAnsi="Source Sans Pro" w:cs="Arial"/>
          <w:color w:val="000000"/>
          <w:sz w:val="21"/>
          <w:szCs w:val="21"/>
          <w:lang w:val="fr-FR"/>
        </w:rPr>
        <w:t>d'</w:t>
      </w:r>
      <w:hyperlink r:id="rId11" w:tooltip="Eau potable" w:history="1">
        <w:r w:rsidRPr="00364FBF">
          <w:rPr>
            <w:rFonts w:ascii="Source Sans Pro" w:eastAsia="Calibri" w:hAnsi="Source Sans Pro" w:cs="Arial"/>
            <w:color w:val="000000"/>
            <w:sz w:val="21"/>
            <w:szCs w:val="21"/>
            <w:lang w:val="fr-FR"/>
          </w:rPr>
          <w:t>eau potable</w:t>
        </w:r>
      </w:hyperlink>
      <w:r w:rsidRPr="00364FBF">
        <w:rPr>
          <w:rFonts w:ascii="Source Sans Pro" w:eastAsia="Calibri" w:hAnsi="Source Sans Pro" w:cs="Arial"/>
          <w:color w:val="000000"/>
          <w:sz w:val="21"/>
          <w:szCs w:val="21"/>
          <w:lang w:val="fr-FR"/>
        </w:rPr>
        <w:t xml:space="preserve"> </w:t>
      </w:r>
      <w:r w:rsidRPr="00364FBF">
        <w:rPr>
          <w:rFonts w:ascii="Source Sans Pro" w:eastAsia="Calibri" w:hAnsi="Source Sans Pro" w:cs="Arial"/>
          <w:color w:val="000000"/>
          <w:sz w:val="21"/>
          <w:szCs w:val="21"/>
          <w:shd w:val="clear" w:color="auto" w:fill="FFFFFF"/>
          <w:lang w:val="fr-FR"/>
        </w:rPr>
        <w:t xml:space="preserve">sur l’ensemble du territoire national, a été créée en 1939. Elle a passé par différents stades de développement et de performance. Dans les années quatre-vingt, la Régie était considérée comme une entreprise performante en Afrique centrale, opérant de manière décentralisée et connaissant un développement important de ses infrastructures urbaines. </w:t>
      </w:r>
      <w:r w:rsidRPr="00364FBF">
        <w:rPr>
          <w:rFonts w:ascii="Source Sans Pro" w:eastAsia="Calibri" w:hAnsi="Source Sans Pro" w:cs="Arial"/>
          <w:color w:val="000000"/>
          <w:sz w:val="21"/>
          <w:szCs w:val="21"/>
          <w:lang w:val="fr-FR"/>
        </w:rPr>
        <w:t>Depuis les années 1990, le rendement opérationnel de la REGIDESO a considérablement diminué en raison de la guerre, de la poursuite des conflits et du manque d’investissements et d’entretien.</w:t>
      </w:r>
    </w:p>
    <w:p w14:paraId="4CDD5EDC" w14:textId="77777777"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p>
    <w:p w14:paraId="638CE986" w14:textId="278C4F3F"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r w:rsidRPr="00364FBF">
        <w:rPr>
          <w:rFonts w:ascii="Source Sans Pro" w:eastAsia="Calibri" w:hAnsi="Source Sans Pro" w:cs="Arial"/>
          <w:color w:val="000000"/>
          <w:sz w:val="21"/>
          <w:szCs w:val="21"/>
          <w:lang w:val="fr-FR"/>
        </w:rPr>
        <w:t xml:space="preserve">La faiblesse de la gouvernance se manifeste par un manque de transparence dans l’établissement des rapports, la non-application des normes de performance et des problèmes de ressources humaines. Le Gouvernement national </w:t>
      </w:r>
      <w:r w:rsidR="00F518B7">
        <w:rPr>
          <w:rFonts w:ascii="Source Sans Pro" w:eastAsia="Calibri" w:hAnsi="Source Sans Pro" w:cs="Arial"/>
          <w:color w:val="000000"/>
          <w:sz w:val="21"/>
          <w:szCs w:val="21"/>
          <w:lang w:val="fr-FR"/>
        </w:rPr>
        <w:t>détient un portefeuille considérable</w:t>
      </w:r>
      <w:r w:rsidRPr="00364FBF">
        <w:rPr>
          <w:rFonts w:ascii="Source Sans Pro" w:eastAsia="Calibri" w:hAnsi="Source Sans Pro" w:cs="Arial"/>
          <w:color w:val="000000"/>
          <w:sz w:val="21"/>
          <w:szCs w:val="21"/>
          <w:lang w:val="fr-FR"/>
        </w:rPr>
        <w:t xml:space="preserve"> </w:t>
      </w:r>
      <w:r w:rsidR="00F518B7">
        <w:rPr>
          <w:rFonts w:ascii="Source Sans Pro" w:eastAsia="Calibri" w:hAnsi="Source Sans Pro" w:cs="Arial"/>
          <w:color w:val="000000"/>
          <w:sz w:val="21"/>
          <w:szCs w:val="21"/>
          <w:lang w:val="fr-FR"/>
        </w:rPr>
        <w:t>d’</w:t>
      </w:r>
      <w:r w:rsidRPr="00364FBF">
        <w:rPr>
          <w:rFonts w:ascii="Source Sans Pro" w:eastAsia="Calibri" w:hAnsi="Source Sans Pro" w:cs="Arial"/>
          <w:color w:val="000000"/>
          <w:sz w:val="21"/>
          <w:szCs w:val="21"/>
          <w:lang w:val="fr-FR"/>
        </w:rPr>
        <w:t>arriérés</w:t>
      </w:r>
      <w:r w:rsidR="00F518B7">
        <w:rPr>
          <w:rFonts w:ascii="Source Sans Pro" w:eastAsia="Calibri" w:hAnsi="Source Sans Pro" w:cs="Arial"/>
          <w:color w:val="000000"/>
          <w:sz w:val="21"/>
          <w:szCs w:val="21"/>
          <w:lang w:val="fr-FR"/>
        </w:rPr>
        <w:t xml:space="preserve"> de factures dues</w:t>
      </w:r>
      <w:r w:rsidRPr="00364FBF">
        <w:rPr>
          <w:rFonts w:ascii="Source Sans Pro" w:eastAsia="Calibri" w:hAnsi="Source Sans Pro" w:cs="Arial"/>
          <w:color w:val="000000"/>
          <w:sz w:val="21"/>
          <w:szCs w:val="21"/>
          <w:lang w:val="fr-FR"/>
        </w:rPr>
        <w:t xml:space="preserve"> à la REGIDESO</w:t>
      </w:r>
      <w:r w:rsidR="00F518B7">
        <w:rPr>
          <w:rFonts w:ascii="Source Sans Pro" w:eastAsia="Calibri" w:hAnsi="Source Sans Pro" w:cs="Arial"/>
          <w:color w:val="000000"/>
          <w:sz w:val="21"/>
          <w:szCs w:val="21"/>
          <w:lang w:val="fr-FR"/>
        </w:rPr>
        <w:t xml:space="preserve"> SA</w:t>
      </w:r>
      <w:r w:rsidRPr="00364FBF">
        <w:rPr>
          <w:rFonts w:ascii="Source Sans Pro" w:eastAsia="Calibri" w:hAnsi="Source Sans Pro" w:cs="Arial"/>
          <w:color w:val="000000"/>
          <w:sz w:val="21"/>
          <w:szCs w:val="21"/>
          <w:lang w:val="fr-FR"/>
        </w:rPr>
        <w:t>, ce qui l’empêche d’investir pour entretenir ses actifs et encore moins pour investir dans de</w:t>
      </w:r>
      <w:r w:rsidR="00F518B7">
        <w:rPr>
          <w:rFonts w:ascii="Source Sans Pro" w:eastAsia="Calibri" w:hAnsi="Source Sans Pro" w:cs="Arial"/>
          <w:color w:val="000000"/>
          <w:sz w:val="21"/>
          <w:szCs w:val="21"/>
          <w:lang w:val="fr-FR"/>
        </w:rPr>
        <w:t>s</w:t>
      </w:r>
      <w:r w:rsidRPr="00364FBF">
        <w:rPr>
          <w:rFonts w:ascii="Source Sans Pro" w:eastAsia="Calibri" w:hAnsi="Source Sans Pro" w:cs="Arial"/>
          <w:color w:val="000000"/>
          <w:sz w:val="21"/>
          <w:szCs w:val="21"/>
          <w:lang w:val="fr-FR"/>
        </w:rPr>
        <w:t xml:space="preserve"> nouvelles infrastructures.</w:t>
      </w:r>
    </w:p>
    <w:p w14:paraId="2FE79E16" w14:textId="77777777"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p>
    <w:p w14:paraId="63A874C0" w14:textId="4CC8FCC0"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r w:rsidRPr="00364FBF">
        <w:rPr>
          <w:rFonts w:ascii="Source Sans Pro" w:eastAsia="Calibri" w:hAnsi="Source Sans Pro" w:cs="Arial"/>
          <w:color w:val="000000"/>
          <w:sz w:val="21"/>
          <w:szCs w:val="21"/>
          <w:lang w:val="fr-FR"/>
        </w:rPr>
        <w:t>Malgré d’importants investissements des bailleurs de fonds dans le secteur de l’eau en milieu urbain, la REGIDESO</w:t>
      </w:r>
      <w:r w:rsidR="00F518B7">
        <w:rPr>
          <w:rFonts w:ascii="Source Sans Pro" w:eastAsia="Calibri" w:hAnsi="Source Sans Pro" w:cs="Arial"/>
          <w:color w:val="000000"/>
          <w:sz w:val="21"/>
          <w:szCs w:val="21"/>
          <w:lang w:val="fr-FR"/>
        </w:rPr>
        <w:t xml:space="preserve"> SA</w:t>
      </w:r>
      <w:r w:rsidRPr="00364FBF">
        <w:rPr>
          <w:rFonts w:ascii="Source Sans Pro" w:eastAsia="Calibri" w:hAnsi="Source Sans Pro" w:cs="Arial"/>
          <w:color w:val="000000"/>
          <w:sz w:val="21"/>
          <w:szCs w:val="21"/>
          <w:lang w:val="fr-FR"/>
        </w:rPr>
        <w:t xml:space="preserve"> affiche des résultats </w:t>
      </w:r>
      <w:r w:rsidR="00F518B7">
        <w:rPr>
          <w:rFonts w:ascii="Source Sans Pro" w:eastAsia="Calibri" w:hAnsi="Source Sans Pro" w:cs="Arial"/>
          <w:color w:val="000000"/>
          <w:sz w:val="21"/>
          <w:szCs w:val="21"/>
          <w:lang w:val="fr-FR"/>
        </w:rPr>
        <w:t>peu reluisants</w:t>
      </w:r>
      <w:r w:rsidRPr="00364FBF">
        <w:rPr>
          <w:rFonts w:ascii="Source Sans Pro" w:eastAsia="Calibri" w:hAnsi="Source Sans Pro" w:cs="Arial"/>
          <w:color w:val="000000"/>
          <w:sz w:val="21"/>
          <w:szCs w:val="21"/>
          <w:lang w:val="fr-FR"/>
        </w:rPr>
        <w:t>, des inefficacités opérationnelles et une mauvaise santé financière. Cela s’explique par le niveau élevé des pertes techniques, des tarifs qui ne permettent pas de recouvrer les couts, le faible niveau de recouvrement des factures et l’utilisation limitée des technologies digitales pour la gestion des réseaux et la gestion des abonnés. Parmi les facteurs limitant les performances de la REGIDESO</w:t>
      </w:r>
      <w:r w:rsidR="00F518B7">
        <w:rPr>
          <w:rFonts w:ascii="Source Sans Pro" w:eastAsia="Calibri" w:hAnsi="Source Sans Pro" w:cs="Arial"/>
          <w:color w:val="000000"/>
          <w:sz w:val="21"/>
          <w:szCs w:val="21"/>
          <w:lang w:val="fr-FR"/>
        </w:rPr>
        <w:t xml:space="preserve"> SA</w:t>
      </w:r>
      <w:r w:rsidRPr="00364FBF">
        <w:rPr>
          <w:rFonts w:ascii="Source Sans Pro" w:eastAsia="Calibri" w:hAnsi="Source Sans Pro" w:cs="Arial"/>
          <w:color w:val="000000"/>
          <w:sz w:val="21"/>
          <w:szCs w:val="21"/>
          <w:lang w:val="fr-FR"/>
        </w:rPr>
        <w:t>, on peut citer :</w:t>
      </w:r>
    </w:p>
    <w:p w14:paraId="5093E3E2" w14:textId="77777777"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p>
    <w:p w14:paraId="549A31C9" w14:textId="51C1C40F" w:rsidR="00364FBF" w:rsidRPr="007E5FB7" w:rsidRDefault="00364FBF" w:rsidP="007E5FB7">
      <w:pPr>
        <w:pStyle w:val="Paragraphedeliste"/>
        <w:numPr>
          <w:ilvl w:val="0"/>
          <w:numId w:val="70"/>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r w:rsidRPr="007E5FB7">
        <w:rPr>
          <w:rFonts w:ascii="Source Sans Pro" w:eastAsia="Calibri" w:hAnsi="Source Sans Pro" w:cs="Arial"/>
          <w:color w:val="000000"/>
          <w:sz w:val="21"/>
          <w:szCs w:val="21"/>
          <w:lang w:val="fr-FR"/>
        </w:rPr>
        <w:t>Le coefficient d’exploitation de la REGIDESO dans son ensemble (rapport entre les produits et les charges d’exploitation annuelles) n’est que de 0,60 (2023), ce qui traduit un très net déséquilibre entre les revenus nets et les charges d’exploitation.</w:t>
      </w:r>
    </w:p>
    <w:p w14:paraId="3A74E04F" w14:textId="7121BEBF" w:rsidR="00364FBF" w:rsidRPr="007E5FB7" w:rsidRDefault="00364FBF" w:rsidP="007E5FB7">
      <w:pPr>
        <w:pStyle w:val="Paragraphedeliste"/>
        <w:numPr>
          <w:ilvl w:val="0"/>
          <w:numId w:val="70"/>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r w:rsidRPr="007E5FB7">
        <w:rPr>
          <w:rFonts w:ascii="Source Sans Pro" w:eastAsia="Calibri" w:hAnsi="Source Sans Pro" w:cs="Arial"/>
          <w:color w:val="000000"/>
          <w:sz w:val="21"/>
          <w:szCs w:val="21"/>
          <w:lang w:val="fr-FR"/>
        </w:rPr>
        <w:t>La digitalisation des outils de gestion de la REGIDESO est très limitée. Les applications digitales nécessaires à une gestion du réseau et au contrôle des fuites font défaut.</w:t>
      </w:r>
    </w:p>
    <w:p w14:paraId="30CE0CF1" w14:textId="2A550B07" w:rsidR="00364FBF" w:rsidRPr="007E5FB7" w:rsidRDefault="00364FBF" w:rsidP="007E5FB7">
      <w:pPr>
        <w:pStyle w:val="Paragraphedeliste"/>
        <w:numPr>
          <w:ilvl w:val="0"/>
          <w:numId w:val="70"/>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r w:rsidRPr="007E5FB7">
        <w:rPr>
          <w:rFonts w:ascii="Source Sans Pro" w:eastAsia="Calibri" w:hAnsi="Source Sans Pro" w:cs="Arial"/>
          <w:color w:val="000000"/>
          <w:sz w:val="21"/>
          <w:szCs w:val="21"/>
          <w:lang w:val="fr-FR"/>
        </w:rPr>
        <w:t>Les procédures standards manquent et les équipements de mesure et de contrôle du fonctionnement des réseaux sont financés par divers projets et ne sont pas standardisés.</w:t>
      </w:r>
    </w:p>
    <w:p w14:paraId="6BD35603" w14:textId="77777777"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p>
    <w:p w14:paraId="2597907A" w14:textId="0C706DF5"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r w:rsidRPr="00364FBF">
        <w:rPr>
          <w:rFonts w:ascii="Source Sans Pro" w:eastAsia="Calibri" w:hAnsi="Source Sans Pro" w:cs="Arial"/>
          <w:color w:val="000000"/>
          <w:sz w:val="21"/>
          <w:szCs w:val="21"/>
          <w:lang w:val="fr-FR"/>
        </w:rPr>
        <w:t xml:space="preserve">Au niveau national, les pertes en eau sont estimées à 44 pourcents (2021) montrant une tendance négative témoignant d’une dégradation régulière de l’état du réseau d’eau. Ce chiffre doit être considéré comme approximatif car les données fournies par la REGIDESO </w:t>
      </w:r>
      <w:r w:rsidR="00F518B7">
        <w:rPr>
          <w:rFonts w:ascii="Source Sans Pro" w:eastAsia="Calibri" w:hAnsi="Source Sans Pro" w:cs="Arial"/>
          <w:color w:val="000000"/>
          <w:sz w:val="21"/>
          <w:szCs w:val="21"/>
          <w:lang w:val="fr-FR"/>
        </w:rPr>
        <w:t xml:space="preserve">SA </w:t>
      </w:r>
      <w:r w:rsidRPr="00364FBF">
        <w:rPr>
          <w:rFonts w:ascii="Source Sans Pro" w:eastAsia="Calibri" w:hAnsi="Source Sans Pro" w:cs="Arial"/>
          <w:color w:val="000000"/>
          <w:sz w:val="21"/>
          <w:szCs w:val="21"/>
          <w:lang w:val="fr-FR"/>
        </w:rPr>
        <w:t xml:space="preserve">ne permettent pas de définir avec plus </w:t>
      </w:r>
      <w:r w:rsidRPr="00364FBF">
        <w:rPr>
          <w:rFonts w:ascii="Source Sans Pro" w:eastAsia="Calibri" w:hAnsi="Source Sans Pro" w:cs="Arial"/>
          <w:color w:val="000000"/>
          <w:sz w:val="21"/>
          <w:szCs w:val="21"/>
          <w:lang w:val="fr-FR"/>
        </w:rPr>
        <w:lastRenderedPageBreak/>
        <w:t>de détail l’origine et l’importance des pertes. En particulier, il n’est pas possible de calculer le pourcentage d’eau non facturée, qui doit être supérieur au volume des pertes calculé par la REGIDESO.</w:t>
      </w:r>
    </w:p>
    <w:p w14:paraId="428E54A3" w14:textId="77777777"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Source Sans Pro" w:eastAsia="Calibri" w:hAnsi="Source Sans Pro" w:cs="Arial"/>
          <w:color w:val="000000"/>
          <w:sz w:val="21"/>
          <w:szCs w:val="21"/>
          <w:lang w:val="fr-FR"/>
        </w:rPr>
      </w:pPr>
    </w:p>
    <w:p w14:paraId="6951D385" w14:textId="77777777"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Source Sans Pro" w:eastAsia="Calibri" w:hAnsi="Source Sans Pro" w:cs="Arial"/>
          <w:color w:val="000000"/>
          <w:sz w:val="21"/>
          <w:szCs w:val="21"/>
          <w:lang w:val="fr-FR"/>
        </w:rPr>
      </w:pPr>
      <w:r w:rsidRPr="00364FBF">
        <w:rPr>
          <w:rFonts w:ascii="Source Sans Pro" w:eastAsia="Calibri" w:hAnsi="Source Sans Pro" w:cs="Arial"/>
          <w:noProof/>
          <w:color w:val="000000"/>
          <w:sz w:val="21"/>
          <w:szCs w:val="21"/>
          <w:lang w:val="fr-FR" w:eastAsia="fr-FR"/>
        </w:rPr>
        <w:drawing>
          <wp:inline distT="0" distB="0" distL="0" distR="0" wp14:anchorId="32C90B82" wp14:editId="65CB544A">
            <wp:extent cx="5220000" cy="2844000"/>
            <wp:effectExtent l="0" t="0" r="0" b="1270"/>
            <wp:docPr id="1380510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10437" name=""/>
                    <pic:cNvPicPr/>
                  </pic:nvPicPr>
                  <pic:blipFill>
                    <a:blip r:embed="rId12"/>
                    <a:stretch>
                      <a:fillRect/>
                    </a:stretch>
                  </pic:blipFill>
                  <pic:spPr>
                    <a:xfrm>
                      <a:off x="0" y="0"/>
                      <a:ext cx="5220000" cy="2844000"/>
                    </a:xfrm>
                    <a:prstGeom prst="rect">
                      <a:avLst/>
                    </a:prstGeom>
                  </pic:spPr>
                </pic:pic>
              </a:graphicData>
            </a:graphic>
          </wp:inline>
        </w:drawing>
      </w:r>
    </w:p>
    <w:p w14:paraId="032C7B26" w14:textId="77777777"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Source Sans Pro" w:eastAsia="Calibri" w:hAnsi="Source Sans Pro" w:cs="Arial"/>
          <w:color w:val="000000"/>
          <w:sz w:val="21"/>
          <w:szCs w:val="21"/>
          <w:lang w:val="fr-FR"/>
        </w:rPr>
      </w:pPr>
    </w:p>
    <w:p w14:paraId="5C7D0E82" w14:textId="77777777"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r w:rsidRPr="00364FBF">
        <w:rPr>
          <w:rFonts w:ascii="Source Sans Pro" w:eastAsia="Calibri" w:hAnsi="Source Sans Pro" w:cs="Arial"/>
          <w:color w:val="000000"/>
          <w:sz w:val="21"/>
          <w:szCs w:val="21"/>
          <w:lang w:val="fr-FR"/>
        </w:rPr>
        <w:t>Les facteurs contribuant au faible rendement du réseau sont les suivants :</w:t>
      </w:r>
    </w:p>
    <w:p w14:paraId="44A289CA" w14:textId="77777777"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p>
    <w:p w14:paraId="2A8CDED4" w14:textId="55953BEC" w:rsidR="00364FBF" w:rsidRPr="00364FBF" w:rsidRDefault="00364FBF" w:rsidP="00364FB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425"/>
        <w:contextualSpacing/>
        <w:jc w:val="both"/>
        <w:rPr>
          <w:rFonts w:ascii="Source Sans Pro" w:eastAsia="Calibri" w:hAnsi="Source Sans Pro" w:cs="Arial"/>
          <w:color w:val="000000"/>
          <w:sz w:val="21"/>
          <w:szCs w:val="21"/>
          <w:lang w:val="fr-FR"/>
        </w:rPr>
      </w:pPr>
      <w:r w:rsidRPr="00364FBF">
        <w:rPr>
          <w:rFonts w:ascii="Source Sans Pro" w:eastAsia="Calibri" w:hAnsi="Source Sans Pro" w:cs="Arial"/>
          <w:b/>
          <w:bCs/>
          <w:color w:val="000000"/>
          <w:sz w:val="21"/>
          <w:szCs w:val="21"/>
          <w:lang w:val="fr-FR"/>
        </w:rPr>
        <w:t>Macro</w:t>
      </w:r>
      <w:r w:rsidR="00F518B7">
        <w:rPr>
          <w:rFonts w:ascii="Source Sans Pro" w:eastAsia="Calibri" w:hAnsi="Source Sans Pro" w:cs="Arial"/>
          <w:b/>
          <w:bCs/>
          <w:color w:val="000000"/>
          <w:sz w:val="21"/>
          <w:szCs w:val="21"/>
          <w:lang w:val="fr-FR"/>
        </w:rPr>
        <w:t xml:space="preserve"> </w:t>
      </w:r>
      <w:r w:rsidRPr="00364FBF">
        <w:rPr>
          <w:rFonts w:ascii="Source Sans Pro" w:eastAsia="Calibri" w:hAnsi="Source Sans Pro" w:cs="Arial"/>
          <w:b/>
          <w:bCs/>
          <w:color w:val="000000"/>
          <w:sz w:val="21"/>
          <w:szCs w:val="21"/>
          <w:lang w:val="fr-FR"/>
        </w:rPr>
        <w:t>comptage</w:t>
      </w:r>
      <w:r w:rsidR="00F518B7">
        <w:rPr>
          <w:rFonts w:ascii="Source Sans Pro" w:eastAsia="Calibri" w:hAnsi="Source Sans Pro" w:cs="Arial"/>
          <w:b/>
          <w:bCs/>
          <w:color w:val="000000"/>
          <w:sz w:val="21"/>
          <w:szCs w:val="21"/>
          <w:lang w:val="fr-FR"/>
        </w:rPr>
        <w:t> </w:t>
      </w:r>
      <w:r w:rsidR="00F518B7">
        <w:rPr>
          <w:rFonts w:ascii="Source Sans Pro" w:eastAsia="Calibri" w:hAnsi="Source Sans Pro" w:cs="Arial"/>
          <w:color w:val="000000"/>
          <w:sz w:val="21"/>
          <w:szCs w:val="21"/>
          <w:lang w:val="fr-FR"/>
        </w:rPr>
        <w:t>:</w:t>
      </w:r>
      <w:r w:rsidRPr="00364FBF">
        <w:rPr>
          <w:rFonts w:ascii="Source Sans Pro" w:eastAsia="Calibri" w:hAnsi="Source Sans Pro" w:cs="Arial"/>
          <w:color w:val="000000"/>
          <w:sz w:val="21"/>
          <w:szCs w:val="21"/>
          <w:lang w:val="fr-FR"/>
        </w:rPr>
        <w:t xml:space="preserve"> Le volume d’eau entrant dans le système est estimé mais n’est pas mesuré de manière fiable. Le macro</w:t>
      </w:r>
      <w:r w:rsidR="00F518B7">
        <w:rPr>
          <w:rFonts w:ascii="Source Sans Pro" w:eastAsia="Calibri" w:hAnsi="Source Sans Pro" w:cs="Arial"/>
          <w:color w:val="000000"/>
          <w:sz w:val="21"/>
          <w:szCs w:val="21"/>
          <w:lang w:val="fr-FR"/>
        </w:rPr>
        <w:t xml:space="preserve"> </w:t>
      </w:r>
      <w:r w:rsidRPr="00364FBF">
        <w:rPr>
          <w:rFonts w:ascii="Source Sans Pro" w:eastAsia="Calibri" w:hAnsi="Source Sans Pro" w:cs="Arial"/>
          <w:color w:val="000000"/>
          <w:sz w:val="21"/>
          <w:szCs w:val="21"/>
          <w:lang w:val="fr-FR"/>
        </w:rPr>
        <w:t>comptage peut être considéré comme extrêmement précaire au niveau de l’ensemble de l’exploitation.</w:t>
      </w:r>
    </w:p>
    <w:p w14:paraId="794D39B0" w14:textId="5C9659C0" w:rsidR="00364FBF" w:rsidRPr="00364FBF" w:rsidRDefault="00364FBF" w:rsidP="00364FB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425"/>
        <w:contextualSpacing/>
        <w:jc w:val="both"/>
        <w:rPr>
          <w:rFonts w:ascii="Source Sans Pro" w:eastAsia="Calibri" w:hAnsi="Source Sans Pro" w:cs="Arial"/>
          <w:color w:val="000000"/>
          <w:sz w:val="21"/>
          <w:szCs w:val="21"/>
          <w:lang w:val="fr-FR"/>
        </w:rPr>
      </w:pPr>
      <w:r w:rsidRPr="00364FBF">
        <w:rPr>
          <w:rFonts w:ascii="Source Sans Pro" w:eastAsia="Calibri" w:hAnsi="Source Sans Pro" w:cs="Arial"/>
          <w:b/>
          <w:bCs/>
          <w:color w:val="000000"/>
          <w:sz w:val="21"/>
          <w:szCs w:val="21"/>
          <w:lang w:val="fr-FR"/>
        </w:rPr>
        <w:t>Comptage et gestion de la consommation des abonnés</w:t>
      </w:r>
      <w:r w:rsidR="00F518B7">
        <w:rPr>
          <w:rFonts w:ascii="Source Sans Pro" w:eastAsia="Calibri" w:hAnsi="Source Sans Pro" w:cs="Arial"/>
          <w:b/>
          <w:bCs/>
          <w:color w:val="000000"/>
          <w:sz w:val="21"/>
          <w:szCs w:val="21"/>
          <w:lang w:val="fr-FR"/>
        </w:rPr>
        <w:t> </w:t>
      </w:r>
      <w:r w:rsidR="00F518B7">
        <w:rPr>
          <w:rFonts w:ascii="Source Sans Pro" w:eastAsia="Calibri" w:hAnsi="Source Sans Pro" w:cs="Arial"/>
          <w:color w:val="000000"/>
          <w:sz w:val="21"/>
          <w:szCs w:val="21"/>
          <w:lang w:val="fr-FR"/>
        </w:rPr>
        <w:t>:</w:t>
      </w:r>
      <w:r w:rsidRPr="00364FBF">
        <w:rPr>
          <w:rFonts w:ascii="Source Sans Pro" w:eastAsia="Calibri" w:hAnsi="Source Sans Pro" w:cs="Arial"/>
          <w:color w:val="000000"/>
          <w:sz w:val="21"/>
          <w:szCs w:val="21"/>
          <w:lang w:val="fr-FR"/>
        </w:rPr>
        <w:t xml:space="preserve"> Le comptage partiel et peu précis, la facturation au forfait des abonnés sans compteurs et la fraude font que les pertes apparentes (commerciales) ne peuvent être calculées avec précision. La </w:t>
      </w:r>
      <w:r w:rsidR="00F518B7">
        <w:rPr>
          <w:rFonts w:ascii="Source Sans Pro" w:eastAsia="Calibri" w:hAnsi="Source Sans Pro" w:cs="Arial"/>
          <w:color w:val="000000"/>
          <w:sz w:val="21"/>
          <w:szCs w:val="21"/>
          <w:lang w:val="fr-FR"/>
        </w:rPr>
        <w:t>D</w:t>
      </w:r>
      <w:r w:rsidRPr="00364FBF">
        <w:rPr>
          <w:rFonts w:ascii="Source Sans Pro" w:eastAsia="Calibri" w:hAnsi="Source Sans Pro" w:cs="Arial"/>
          <w:color w:val="000000"/>
          <w:sz w:val="21"/>
          <w:szCs w:val="21"/>
          <w:lang w:val="fr-FR"/>
        </w:rPr>
        <w:t xml:space="preserve">irection </w:t>
      </w:r>
      <w:r w:rsidR="00F518B7">
        <w:rPr>
          <w:rFonts w:ascii="Source Sans Pro" w:eastAsia="Calibri" w:hAnsi="Source Sans Pro" w:cs="Arial"/>
          <w:color w:val="000000"/>
          <w:sz w:val="21"/>
          <w:szCs w:val="21"/>
          <w:lang w:val="fr-FR"/>
        </w:rPr>
        <w:t>C</w:t>
      </w:r>
      <w:r w:rsidRPr="00364FBF">
        <w:rPr>
          <w:rFonts w:ascii="Source Sans Pro" w:eastAsia="Calibri" w:hAnsi="Source Sans Pro" w:cs="Arial"/>
          <w:color w:val="000000"/>
          <w:sz w:val="21"/>
          <w:szCs w:val="21"/>
          <w:lang w:val="fr-FR"/>
        </w:rPr>
        <w:t>ommerciale de la REGIDESO</w:t>
      </w:r>
      <w:r w:rsidR="00F518B7">
        <w:rPr>
          <w:rFonts w:ascii="Source Sans Pro" w:eastAsia="Calibri" w:hAnsi="Source Sans Pro" w:cs="Arial"/>
          <w:color w:val="000000"/>
          <w:sz w:val="21"/>
          <w:szCs w:val="21"/>
          <w:lang w:val="fr-FR"/>
        </w:rPr>
        <w:t xml:space="preserve"> SA</w:t>
      </w:r>
      <w:r w:rsidRPr="00364FBF">
        <w:rPr>
          <w:rFonts w:ascii="Source Sans Pro" w:eastAsia="Calibri" w:hAnsi="Source Sans Pro" w:cs="Arial"/>
          <w:color w:val="000000"/>
          <w:sz w:val="21"/>
          <w:szCs w:val="21"/>
          <w:lang w:val="fr-FR"/>
        </w:rPr>
        <w:t xml:space="preserve"> estime toutefois que les pertes apparentes sont importantes et représentent probablement 40 pour cent des pertes totales.</w:t>
      </w:r>
    </w:p>
    <w:p w14:paraId="22AB0A81" w14:textId="0EFE0C6B" w:rsidR="00364FBF" w:rsidRPr="00364FBF" w:rsidRDefault="00364FBF" w:rsidP="00364FB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425"/>
        <w:contextualSpacing/>
        <w:jc w:val="both"/>
        <w:rPr>
          <w:rFonts w:ascii="Source Sans Pro" w:eastAsia="Calibri" w:hAnsi="Source Sans Pro" w:cs="Arial"/>
          <w:color w:val="000000"/>
          <w:sz w:val="21"/>
          <w:szCs w:val="21"/>
          <w:lang w:val="fr-FR"/>
        </w:rPr>
      </w:pPr>
      <w:r w:rsidRPr="00364FBF">
        <w:rPr>
          <w:rFonts w:ascii="Source Sans Pro" w:eastAsia="Calibri" w:hAnsi="Source Sans Pro" w:cs="Arial"/>
          <w:b/>
          <w:bCs/>
          <w:color w:val="000000"/>
          <w:sz w:val="21"/>
          <w:szCs w:val="21"/>
          <w:lang w:val="fr-FR"/>
        </w:rPr>
        <w:t>Gestion de la pression</w:t>
      </w:r>
      <w:r w:rsidR="00F518B7">
        <w:rPr>
          <w:rFonts w:ascii="Source Sans Pro" w:eastAsia="Calibri" w:hAnsi="Source Sans Pro" w:cs="Arial"/>
          <w:b/>
          <w:bCs/>
          <w:color w:val="000000"/>
          <w:sz w:val="21"/>
          <w:szCs w:val="21"/>
          <w:lang w:val="fr-FR"/>
        </w:rPr>
        <w:t> </w:t>
      </w:r>
      <w:r w:rsidR="00F518B7">
        <w:rPr>
          <w:rFonts w:ascii="Source Sans Pro" w:eastAsia="Calibri" w:hAnsi="Source Sans Pro" w:cs="Arial"/>
          <w:color w:val="000000"/>
          <w:sz w:val="21"/>
          <w:szCs w:val="21"/>
          <w:lang w:val="fr-FR"/>
        </w:rPr>
        <w:t xml:space="preserve">: </w:t>
      </w:r>
      <w:r w:rsidRPr="00364FBF">
        <w:rPr>
          <w:rFonts w:ascii="Source Sans Pro" w:eastAsia="Calibri" w:hAnsi="Source Sans Pro" w:cs="Arial"/>
          <w:color w:val="000000"/>
          <w:sz w:val="21"/>
          <w:szCs w:val="21"/>
          <w:lang w:val="fr-FR"/>
        </w:rPr>
        <w:t>L’absence de contrôle de la pression dans les réseaux entraine des variations régulières de cette pression qui accélère la détérioration des conduites et contribue à l’importance des pertes réelles.</w:t>
      </w:r>
    </w:p>
    <w:p w14:paraId="16BEAA31" w14:textId="432F2D67" w:rsidR="00364FBF" w:rsidRPr="00364FBF" w:rsidRDefault="00364FBF" w:rsidP="00364FB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425"/>
        <w:contextualSpacing/>
        <w:jc w:val="both"/>
        <w:rPr>
          <w:rFonts w:ascii="Source Sans Pro" w:eastAsia="Calibri" w:hAnsi="Source Sans Pro" w:cs="Arial"/>
          <w:color w:val="000000"/>
          <w:sz w:val="21"/>
          <w:szCs w:val="21"/>
          <w:lang w:val="fr-FR"/>
        </w:rPr>
      </w:pPr>
      <w:r w:rsidRPr="00364FBF">
        <w:rPr>
          <w:rFonts w:ascii="Source Sans Pro" w:eastAsia="Calibri" w:hAnsi="Source Sans Pro" w:cs="Arial"/>
          <w:b/>
          <w:bCs/>
          <w:color w:val="000000"/>
          <w:sz w:val="21"/>
          <w:szCs w:val="21"/>
          <w:lang w:val="fr-FR"/>
        </w:rPr>
        <w:t>Gestion des fuites</w:t>
      </w:r>
      <w:r w:rsidR="00F518B7">
        <w:rPr>
          <w:rFonts w:ascii="Source Sans Pro" w:eastAsia="Calibri" w:hAnsi="Source Sans Pro" w:cs="Arial"/>
          <w:b/>
          <w:bCs/>
          <w:color w:val="000000"/>
          <w:sz w:val="21"/>
          <w:szCs w:val="21"/>
          <w:lang w:val="fr-FR"/>
        </w:rPr>
        <w:t> </w:t>
      </w:r>
      <w:r w:rsidR="00F518B7">
        <w:rPr>
          <w:rFonts w:ascii="Source Sans Pro" w:eastAsia="Calibri" w:hAnsi="Source Sans Pro" w:cs="Arial"/>
          <w:color w:val="000000"/>
          <w:sz w:val="21"/>
          <w:szCs w:val="21"/>
          <w:lang w:val="fr-FR"/>
        </w:rPr>
        <w:t xml:space="preserve">: </w:t>
      </w:r>
      <w:r w:rsidRPr="00364FBF">
        <w:rPr>
          <w:rFonts w:ascii="Source Sans Pro" w:eastAsia="Calibri" w:hAnsi="Source Sans Pro" w:cs="Arial"/>
          <w:color w:val="000000"/>
          <w:sz w:val="21"/>
          <w:szCs w:val="21"/>
          <w:lang w:val="fr-FR"/>
        </w:rPr>
        <w:t>De nombreuses fuites ne sont pas détectées car la structure du réseau et l’absence d’équipements modernes de suivi et de communication ne permettent pas une gestion active des fuites, nécessaire pour réduire l’eau non facturée à un niveau acceptable.</w:t>
      </w:r>
    </w:p>
    <w:p w14:paraId="2B93DD8A" w14:textId="03ED9BAB" w:rsidR="00364FBF" w:rsidRPr="00364FBF" w:rsidRDefault="00364FBF" w:rsidP="00364FB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425"/>
        <w:contextualSpacing/>
        <w:jc w:val="both"/>
        <w:rPr>
          <w:rFonts w:ascii="Source Sans Pro" w:eastAsia="Calibri" w:hAnsi="Source Sans Pro" w:cs="Arial"/>
          <w:color w:val="000000"/>
          <w:sz w:val="21"/>
          <w:szCs w:val="21"/>
          <w:lang w:val="fr-FR"/>
        </w:rPr>
      </w:pPr>
      <w:r w:rsidRPr="00364FBF">
        <w:rPr>
          <w:rFonts w:ascii="Source Sans Pro" w:eastAsia="Calibri" w:hAnsi="Source Sans Pro" w:cs="Arial"/>
          <w:b/>
          <w:bCs/>
          <w:color w:val="000000"/>
          <w:sz w:val="21"/>
          <w:szCs w:val="21"/>
          <w:lang w:val="fr-FR"/>
        </w:rPr>
        <w:t>Gestion du patrimoine</w:t>
      </w:r>
      <w:r w:rsidR="00F518B7">
        <w:rPr>
          <w:rFonts w:ascii="Source Sans Pro" w:eastAsia="Calibri" w:hAnsi="Source Sans Pro" w:cs="Arial"/>
          <w:b/>
          <w:bCs/>
          <w:color w:val="000000"/>
          <w:sz w:val="21"/>
          <w:szCs w:val="21"/>
          <w:lang w:val="fr-FR"/>
        </w:rPr>
        <w:t> </w:t>
      </w:r>
      <w:r w:rsidR="00F518B7">
        <w:rPr>
          <w:rFonts w:ascii="Source Sans Pro" w:eastAsia="Calibri" w:hAnsi="Source Sans Pro" w:cs="Arial"/>
          <w:color w:val="000000"/>
          <w:sz w:val="21"/>
          <w:szCs w:val="21"/>
          <w:lang w:val="fr-FR"/>
        </w:rPr>
        <w:t>:</w:t>
      </w:r>
      <w:r w:rsidRPr="00364FBF">
        <w:rPr>
          <w:rFonts w:ascii="Source Sans Pro" w:eastAsia="Calibri" w:hAnsi="Source Sans Pro" w:cs="Arial"/>
          <w:color w:val="000000"/>
          <w:sz w:val="21"/>
          <w:szCs w:val="21"/>
          <w:lang w:val="fr-FR"/>
        </w:rPr>
        <w:t xml:space="preserve"> D’une manière générale, et à l’exception des travaux récents, l’infrastructure réseau en mauvais état, et le renouvèlement du patrimoine ou ses améliorations dépendant des financements externes. Ces financements toutefois sont le plus souvent orientés vers des travaux neufs. La dégradation du réseau et des compteurs est progressive, ce qui se traduit par un accroissement régulier du taux d’eau non facturée.</w:t>
      </w:r>
    </w:p>
    <w:p w14:paraId="62A6B266" w14:textId="4D799B07" w:rsidR="00364FBF" w:rsidRPr="00364FBF" w:rsidRDefault="00364FBF" w:rsidP="00364FB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425"/>
        <w:contextualSpacing/>
        <w:jc w:val="both"/>
        <w:rPr>
          <w:rFonts w:ascii="Source Sans Pro" w:eastAsia="Calibri" w:hAnsi="Source Sans Pro" w:cs="Arial"/>
          <w:color w:val="000000"/>
          <w:sz w:val="21"/>
          <w:szCs w:val="21"/>
          <w:lang w:val="fr-FR"/>
        </w:rPr>
      </w:pPr>
      <w:r w:rsidRPr="00364FBF">
        <w:rPr>
          <w:rFonts w:ascii="Source Sans Pro" w:eastAsia="Calibri" w:hAnsi="Source Sans Pro" w:cs="Arial"/>
          <w:b/>
          <w:bCs/>
          <w:color w:val="000000"/>
          <w:sz w:val="21"/>
          <w:szCs w:val="21"/>
          <w:lang w:val="fr-FR"/>
        </w:rPr>
        <w:t>Bilan hydraulique et suivi des indicateurs de performance</w:t>
      </w:r>
      <w:r w:rsidR="00F518B7">
        <w:rPr>
          <w:rFonts w:ascii="Source Sans Pro" w:eastAsia="Calibri" w:hAnsi="Source Sans Pro" w:cs="Arial"/>
          <w:b/>
          <w:bCs/>
          <w:color w:val="000000"/>
          <w:sz w:val="21"/>
          <w:szCs w:val="21"/>
          <w:lang w:val="fr-FR"/>
        </w:rPr>
        <w:t> </w:t>
      </w:r>
      <w:r w:rsidR="00F518B7">
        <w:rPr>
          <w:rFonts w:ascii="Source Sans Pro" w:eastAsia="Calibri" w:hAnsi="Source Sans Pro" w:cs="Arial"/>
          <w:color w:val="000000"/>
          <w:sz w:val="21"/>
          <w:szCs w:val="21"/>
          <w:lang w:val="fr-FR"/>
        </w:rPr>
        <w:t>:</w:t>
      </w:r>
      <w:r w:rsidRPr="00364FBF">
        <w:rPr>
          <w:rFonts w:ascii="Source Sans Pro" w:eastAsia="Calibri" w:hAnsi="Source Sans Pro" w:cs="Arial"/>
          <w:color w:val="000000"/>
          <w:sz w:val="21"/>
          <w:szCs w:val="21"/>
          <w:lang w:val="fr-FR"/>
        </w:rPr>
        <w:t xml:space="preserve"> Le seul indicateur de performance utilisé est le pourcentage d’eau non facturée. L’importance réelle des pertes physiques et commerciales n’est pas connue. Il n’y a pas de système de benchmarking entre les différentes exploitations.</w:t>
      </w:r>
    </w:p>
    <w:p w14:paraId="3016E6E5" w14:textId="77777777"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p>
    <w:p w14:paraId="2BE1DA6F" w14:textId="4547A05C" w:rsidR="00364FBF" w:rsidRPr="00364FBF" w:rsidRDefault="00364FBF" w:rsidP="000250DC">
      <w:pPr>
        <w:jc w:val="both"/>
        <w:rPr>
          <w:rFonts w:ascii="Roboto" w:eastAsia="Calibri" w:hAnsi="Roboto" w:cs="Arial"/>
          <w:lang w:val="fr-CD"/>
        </w:rPr>
      </w:pPr>
      <w:r w:rsidRPr="00364FBF">
        <w:rPr>
          <w:rFonts w:ascii="Roboto" w:eastAsia="Calibri" w:hAnsi="Roboto" w:cs="Arial"/>
          <w:lang w:val="fr-CD"/>
        </w:rPr>
        <w:t>La REGIDESO SA est engagée dans une dynamique d’amélioration de ses performances techniques, financières et de gouvernance. Cette transformation vise à renforcer la qualité des services fournis à la population, en s’appuyant notamment sur des outils numériques modernes et intégrés pour la gestion de ses opérations internes et de sa relation avec la clientèle.</w:t>
      </w:r>
    </w:p>
    <w:p w14:paraId="3154B5B7" w14:textId="42BF650C" w:rsidR="005636CA"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r w:rsidRPr="00364FBF">
        <w:rPr>
          <w:rFonts w:ascii="Source Sans Pro" w:eastAsia="Calibri" w:hAnsi="Source Sans Pro" w:cs="Arial"/>
          <w:color w:val="000000"/>
          <w:sz w:val="21"/>
          <w:szCs w:val="21"/>
          <w:lang w:val="fr-FR"/>
        </w:rPr>
        <w:lastRenderedPageBreak/>
        <w:t>Pour faire face à ces défis, une stratégie de restructuration de la REGIDESO</w:t>
      </w:r>
      <w:r w:rsidR="005636CA">
        <w:rPr>
          <w:rFonts w:ascii="Source Sans Pro" w:eastAsia="Calibri" w:hAnsi="Source Sans Pro" w:cs="Arial"/>
          <w:color w:val="000000"/>
          <w:sz w:val="21"/>
          <w:szCs w:val="21"/>
          <w:lang w:val="fr-FR"/>
        </w:rPr>
        <w:t xml:space="preserve"> SA</w:t>
      </w:r>
      <w:r w:rsidRPr="00364FBF">
        <w:rPr>
          <w:rFonts w:ascii="Source Sans Pro" w:eastAsia="Calibri" w:hAnsi="Source Sans Pro" w:cs="Arial"/>
          <w:color w:val="000000"/>
          <w:sz w:val="21"/>
          <w:szCs w:val="21"/>
          <w:lang w:val="fr-FR"/>
        </w:rPr>
        <w:t xml:space="preserve"> a été approuvée par le Gouvernement en septembre 2021. Depuis décembre 2022, un </w:t>
      </w:r>
      <w:r w:rsidR="005636CA">
        <w:rPr>
          <w:rFonts w:ascii="Source Sans Pro" w:eastAsia="Calibri" w:hAnsi="Source Sans Pro" w:cs="Arial"/>
          <w:color w:val="000000"/>
          <w:sz w:val="21"/>
          <w:szCs w:val="21"/>
          <w:lang w:val="fr-FR"/>
        </w:rPr>
        <w:t>D</w:t>
      </w:r>
      <w:r w:rsidRPr="00364FBF">
        <w:rPr>
          <w:rFonts w:ascii="Source Sans Pro" w:eastAsia="Calibri" w:hAnsi="Source Sans Pro" w:cs="Arial"/>
          <w:color w:val="000000"/>
          <w:sz w:val="21"/>
          <w:szCs w:val="21"/>
          <w:lang w:val="fr-FR"/>
        </w:rPr>
        <w:t xml:space="preserve">irecteur </w:t>
      </w:r>
      <w:r w:rsidR="005636CA">
        <w:rPr>
          <w:rFonts w:ascii="Source Sans Pro" w:eastAsia="Calibri" w:hAnsi="Source Sans Pro" w:cs="Arial"/>
          <w:color w:val="000000"/>
          <w:sz w:val="21"/>
          <w:szCs w:val="21"/>
          <w:lang w:val="fr-FR"/>
        </w:rPr>
        <w:t>G</w:t>
      </w:r>
      <w:r w:rsidRPr="00364FBF">
        <w:rPr>
          <w:rFonts w:ascii="Source Sans Pro" w:eastAsia="Calibri" w:hAnsi="Source Sans Pro" w:cs="Arial"/>
          <w:color w:val="000000"/>
          <w:sz w:val="21"/>
          <w:szCs w:val="21"/>
          <w:lang w:val="fr-FR"/>
        </w:rPr>
        <w:t>énéral recruté sur concours dirige le processus de transformation, qui vise à rendre l’entreprise plus performante au niveau de ses activités d’exploitation et de ses résultats financiers.</w:t>
      </w:r>
    </w:p>
    <w:p w14:paraId="4DDC5040" w14:textId="77777777" w:rsidR="005636CA" w:rsidRDefault="005636CA"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p>
    <w:p w14:paraId="28A09035" w14:textId="1032848F"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r w:rsidRPr="00364FBF">
        <w:rPr>
          <w:rFonts w:ascii="Source Sans Pro" w:eastAsia="Calibri" w:hAnsi="Source Sans Pro" w:cs="Arial"/>
          <w:color w:val="000000"/>
          <w:sz w:val="21"/>
          <w:szCs w:val="21"/>
          <w:lang w:val="fr-FR"/>
        </w:rPr>
        <w:t>Parmi les actions envisagées, la REGIDESO</w:t>
      </w:r>
      <w:r w:rsidR="005636CA">
        <w:rPr>
          <w:rFonts w:ascii="Source Sans Pro" w:eastAsia="Calibri" w:hAnsi="Source Sans Pro" w:cs="Arial"/>
          <w:color w:val="000000"/>
          <w:sz w:val="21"/>
          <w:szCs w:val="21"/>
          <w:lang w:val="fr-FR"/>
        </w:rPr>
        <w:t xml:space="preserve"> SA</w:t>
      </w:r>
      <w:r w:rsidRPr="00364FBF">
        <w:rPr>
          <w:rFonts w:ascii="Source Sans Pro" w:eastAsia="Calibri" w:hAnsi="Source Sans Pro" w:cs="Arial"/>
          <w:color w:val="000000"/>
          <w:sz w:val="21"/>
          <w:szCs w:val="21"/>
          <w:lang w:val="fr-FR"/>
        </w:rPr>
        <w:t xml:space="preserve"> prévoit d’améliorer sa gestion </w:t>
      </w:r>
      <w:r w:rsidR="005636CA">
        <w:rPr>
          <w:rFonts w:ascii="Source Sans Pro" w:eastAsia="Calibri" w:hAnsi="Source Sans Pro" w:cs="Arial"/>
          <w:color w:val="000000"/>
          <w:sz w:val="21"/>
          <w:szCs w:val="21"/>
          <w:lang w:val="fr-FR"/>
        </w:rPr>
        <w:t>notamment</w:t>
      </w:r>
      <w:r w:rsidRPr="00364FBF">
        <w:rPr>
          <w:rFonts w:ascii="Source Sans Pro" w:eastAsia="Calibri" w:hAnsi="Source Sans Pro" w:cs="Arial"/>
          <w:color w:val="000000"/>
          <w:sz w:val="21"/>
          <w:szCs w:val="21"/>
          <w:lang w:val="fr-FR"/>
        </w:rPr>
        <w:t xml:space="preserve"> par l’acquisition et la mise en œuvre d’un </w:t>
      </w:r>
      <w:r w:rsidR="005636CA">
        <w:rPr>
          <w:rFonts w:ascii="Source Sans Pro" w:eastAsia="Calibri" w:hAnsi="Source Sans Pro" w:cs="Arial"/>
          <w:color w:val="000000"/>
          <w:sz w:val="21"/>
          <w:szCs w:val="21"/>
          <w:lang w:val="fr-FR"/>
        </w:rPr>
        <w:t>progiciel de gestion intégré</w:t>
      </w:r>
      <w:r w:rsidRPr="00364FBF">
        <w:rPr>
          <w:rFonts w:ascii="Source Sans Pro" w:eastAsia="Calibri" w:hAnsi="Source Sans Pro" w:cs="Arial"/>
          <w:color w:val="000000"/>
          <w:sz w:val="21"/>
          <w:szCs w:val="21"/>
          <w:lang w:val="fr-FR"/>
        </w:rPr>
        <w:t xml:space="preserve"> (ERP).</w:t>
      </w:r>
      <w:r w:rsidR="005636CA">
        <w:rPr>
          <w:rFonts w:ascii="Source Sans Pro" w:eastAsia="Calibri" w:hAnsi="Source Sans Pro" w:cs="Arial"/>
          <w:color w:val="000000"/>
          <w:sz w:val="21"/>
          <w:szCs w:val="21"/>
          <w:lang w:val="fr-FR"/>
        </w:rPr>
        <w:t xml:space="preserve"> A cet effet, elle</w:t>
      </w:r>
      <w:r w:rsidRPr="00364FBF">
        <w:rPr>
          <w:rFonts w:ascii="Source Sans Pro" w:eastAsia="Calibri" w:hAnsi="Source Sans Pro" w:cs="Arial"/>
          <w:color w:val="000000"/>
          <w:sz w:val="21"/>
          <w:szCs w:val="21"/>
          <w:lang w:val="fr-FR"/>
        </w:rPr>
        <w:t xml:space="preserve"> a </w:t>
      </w:r>
      <w:r w:rsidR="005636CA">
        <w:rPr>
          <w:rFonts w:ascii="Source Sans Pro" w:eastAsia="Calibri" w:hAnsi="Source Sans Pro" w:cs="Arial"/>
          <w:color w:val="000000"/>
          <w:sz w:val="21"/>
          <w:szCs w:val="21"/>
          <w:lang w:val="fr-FR"/>
        </w:rPr>
        <w:t>sollicit</w:t>
      </w:r>
      <w:r w:rsidR="005636CA" w:rsidRPr="00364FBF">
        <w:rPr>
          <w:rFonts w:ascii="Source Sans Pro" w:eastAsia="Calibri" w:hAnsi="Source Sans Pro" w:cs="Arial"/>
          <w:color w:val="000000"/>
          <w:sz w:val="21"/>
          <w:szCs w:val="21"/>
          <w:lang w:val="fr-FR"/>
        </w:rPr>
        <w:t xml:space="preserve">é </w:t>
      </w:r>
      <w:r w:rsidRPr="00364FBF">
        <w:rPr>
          <w:rFonts w:ascii="Source Sans Pro" w:eastAsia="Calibri" w:hAnsi="Source Sans Pro" w:cs="Arial"/>
          <w:color w:val="000000"/>
          <w:sz w:val="21"/>
          <w:szCs w:val="21"/>
          <w:lang w:val="fr-FR"/>
        </w:rPr>
        <w:t xml:space="preserve">l’appui de la Banque mondiale pour financer les services d’un consultant </w:t>
      </w:r>
      <w:r w:rsidR="005636CA">
        <w:rPr>
          <w:rFonts w:ascii="Source Sans Pro" w:eastAsia="Calibri" w:hAnsi="Source Sans Pro" w:cs="Arial"/>
          <w:color w:val="000000"/>
          <w:sz w:val="21"/>
          <w:szCs w:val="21"/>
          <w:lang w:val="fr-FR"/>
        </w:rPr>
        <w:t>dans ce cadre</w:t>
      </w:r>
      <w:r w:rsidRPr="00364FBF">
        <w:rPr>
          <w:rFonts w:ascii="Source Sans Pro" w:eastAsia="Calibri" w:hAnsi="Source Sans Pro" w:cs="Arial"/>
          <w:color w:val="000000"/>
          <w:sz w:val="21"/>
          <w:szCs w:val="21"/>
          <w:lang w:val="fr-FR"/>
        </w:rPr>
        <w:t>.</w:t>
      </w:r>
    </w:p>
    <w:p w14:paraId="03D1E5E7" w14:textId="77777777" w:rsidR="00364FBF" w:rsidRPr="00364FBF" w:rsidRDefault="00364FBF" w:rsidP="00364FBF">
      <w:pPr>
        <w:rPr>
          <w:rFonts w:eastAsia="Calibri" w:cs="Times New Roman"/>
          <w:sz w:val="10"/>
          <w:szCs w:val="10"/>
          <w:lang w:val="fr-FR"/>
        </w:rPr>
      </w:pPr>
      <w:bookmarkStart w:id="11" w:name="_Toc200355940"/>
    </w:p>
    <w:p w14:paraId="266D882A" w14:textId="77777777" w:rsidR="00364FBF" w:rsidRPr="00364FBF" w:rsidRDefault="00364FBF" w:rsidP="00364FBF">
      <w:pPr>
        <w:numPr>
          <w:ilvl w:val="0"/>
          <w:numId w:val="6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59" w:lineRule="auto"/>
        <w:contextualSpacing/>
        <w:outlineLvl w:val="1"/>
        <w:rPr>
          <w:rFonts w:ascii="Source Sans Pro" w:eastAsia="Times New Roman" w:hAnsi="Source Sans Pro" w:cs="Calibri"/>
          <w:b/>
          <w:bCs/>
          <w:color w:val="000000" w:themeColor="text1"/>
          <w:sz w:val="24"/>
          <w:szCs w:val="24"/>
          <w:lang w:val="fr-FR"/>
        </w:rPr>
      </w:pPr>
      <w:r w:rsidRPr="00364FBF">
        <w:rPr>
          <w:rFonts w:ascii="Source Sans Pro" w:eastAsia="Times New Roman" w:hAnsi="Source Sans Pro" w:cs="Calibri"/>
          <w:b/>
          <w:bCs/>
          <w:color w:val="000000" w:themeColor="text1"/>
          <w:sz w:val="24"/>
          <w:szCs w:val="24"/>
          <w:lang w:val="fr-FR"/>
        </w:rPr>
        <w:t>Objectif de la mission d’assistance technique</w:t>
      </w:r>
    </w:p>
    <w:p w14:paraId="530D8468" w14:textId="77777777"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bookmarkStart w:id="12" w:name="_Hlk200642875"/>
    </w:p>
    <w:p w14:paraId="489D58C1" w14:textId="77777777" w:rsidR="00364FBF" w:rsidRPr="00364FBF" w:rsidRDefault="00364FBF" w:rsidP="00364FBF">
      <w:pPr>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jc w:val="both"/>
        <w:rPr>
          <w:rFonts w:ascii="Source Sans Pro" w:eastAsia="Calibri" w:hAnsi="Source Sans Pro" w:cs="Arial"/>
          <w:b/>
          <w:bCs/>
          <w:color w:val="000000"/>
          <w:sz w:val="21"/>
          <w:szCs w:val="21"/>
          <w:lang w:val="fr-FR"/>
        </w:rPr>
      </w:pPr>
      <w:r w:rsidRPr="00364FBF">
        <w:rPr>
          <w:rFonts w:ascii="Source Sans Pro" w:eastAsia="Calibri" w:hAnsi="Source Sans Pro" w:cs="Arial"/>
          <w:b/>
          <w:bCs/>
          <w:color w:val="000000"/>
          <w:sz w:val="21"/>
          <w:szCs w:val="21"/>
          <w:lang w:val="fr-FR"/>
        </w:rPr>
        <w:t xml:space="preserve">Objectif général </w:t>
      </w:r>
    </w:p>
    <w:p w14:paraId="5762CF2F" w14:textId="77777777"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10"/>
          <w:szCs w:val="10"/>
          <w:lang w:val="fr-FR"/>
        </w:rPr>
      </w:pPr>
    </w:p>
    <w:p w14:paraId="04B32D92" w14:textId="2479D34B"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r w:rsidRPr="00364FBF">
        <w:rPr>
          <w:rFonts w:ascii="Source Sans Pro" w:eastAsia="Calibri" w:hAnsi="Source Sans Pro" w:cs="Arial"/>
          <w:color w:val="000000"/>
          <w:sz w:val="21"/>
          <w:szCs w:val="21"/>
          <w:lang w:val="fr-FR"/>
        </w:rPr>
        <w:t>Le consultant assistera la REGIDESO dans l’acquisition et la mise en œuvre des Modules d’application</w:t>
      </w:r>
      <w:r w:rsidR="005636CA">
        <w:rPr>
          <w:rFonts w:ascii="Source Sans Pro" w:eastAsia="Calibri" w:hAnsi="Source Sans Pro" w:cs="Arial"/>
          <w:color w:val="000000"/>
          <w:sz w:val="21"/>
          <w:szCs w:val="21"/>
          <w:lang w:val="fr-FR"/>
        </w:rPr>
        <w:t>s</w:t>
      </w:r>
      <w:r w:rsidRPr="00364FBF">
        <w:rPr>
          <w:rFonts w:ascii="Source Sans Pro" w:eastAsia="Calibri" w:hAnsi="Source Sans Pro" w:cs="Arial"/>
          <w:color w:val="000000"/>
          <w:sz w:val="21"/>
          <w:szCs w:val="21"/>
          <w:lang w:val="fr-FR"/>
        </w:rPr>
        <w:t xml:space="preserve"> </w:t>
      </w:r>
      <w:r w:rsidR="005636CA">
        <w:rPr>
          <w:rFonts w:ascii="Source Sans Pro" w:eastAsia="Calibri" w:hAnsi="Source Sans Pro" w:cs="Arial"/>
          <w:color w:val="000000"/>
          <w:sz w:val="21"/>
          <w:szCs w:val="21"/>
          <w:lang w:val="fr-FR"/>
        </w:rPr>
        <w:t xml:space="preserve">d’un progiciel de gestion </w:t>
      </w:r>
      <w:r w:rsidR="005D20E9">
        <w:rPr>
          <w:rFonts w:ascii="Source Sans Pro" w:eastAsia="Calibri" w:hAnsi="Source Sans Pro" w:cs="Arial"/>
          <w:color w:val="000000"/>
          <w:sz w:val="21"/>
          <w:szCs w:val="21"/>
          <w:lang w:val="fr-FR"/>
        </w:rPr>
        <w:t>intégré</w:t>
      </w:r>
      <w:r w:rsidRPr="00364FBF">
        <w:rPr>
          <w:rFonts w:ascii="Source Sans Pro" w:eastAsia="Calibri" w:hAnsi="Source Sans Pro" w:cs="Arial"/>
          <w:color w:val="000000"/>
          <w:sz w:val="21"/>
          <w:szCs w:val="21"/>
          <w:lang w:val="fr-FR"/>
        </w:rPr>
        <w:t xml:space="preserve"> (ERP) pour l’amélioration de la gestion. Notons que l’utilisation des technologies intelligentes permet de contribuer de façon significative à l’amélioration des services de l’eau potable et à l’accroissement </w:t>
      </w:r>
      <w:r w:rsidR="005D20E9">
        <w:rPr>
          <w:rFonts w:ascii="Source Sans Pro" w:eastAsia="Calibri" w:hAnsi="Source Sans Pro" w:cs="Arial"/>
          <w:color w:val="000000"/>
          <w:sz w:val="21"/>
          <w:szCs w:val="21"/>
          <w:lang w:val="fr-FR"/>
        </w:rPr>
        <w:t xml:space="preserve">de </w:t>
      </w:r>
      <w:r w:rsidRPr="00364FBF">
        <w:rPr>
          <w:rFonts w:ascii="Source Sans Pro" w:eastAsia="Calibri" w:hAnsi="Source Sans Pro" w:cs="Arial"/>
          <w:color w:val="000000"/>
          <w:sz w:val="21"/>
          <w:szCs w:val="21"/>
          <w:lang w:val="fr-FR"/>
        </w:rPr>
        <w:t>l’efficacité opérationnelle et commerciale permettant de suivre les performances commerciales et planifier les investissements sur la base d’informations objectives et obtenues en temps réel.</w:t>
      </w:r>
    </w:p>
    <w:p w14:paraId="68E7F84D" w14:textId="77777777" w:rsidR="00364FBF" w:rsidRPr="00364FBF" w:rsidRDefault="00364FBF" w:rsidP="00364F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p>
    <w:p w14:paraId="262DA001" w14:textId="183E2498" w:rsidR="00364FBF" w:rsidRPr="00364FBF" w:rsidRDefault="00364FBF" w:rsidP="00364FBF">
      <w:pPr>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jc w:val="both"/>
        <w:rPr>
          <w:rFonts w:ascii="Roboto" w:eastAsia="Calibri" w:hAnsi="Roboto" w:cs="Times New Roman"/>
          <w:b/>
          <w:bCs/>
          <w:lang w:val="fr-CD"/>
        </w:rPr>
      </w:pPr>
      <w:r w:rsidRPr="00364FBF">
        <w:rPr>
          <w:rFonts w:ascii="Roboto" w:eastAsia="Calibri" w:hAnsi="Roboto" w:cs="Times New Roman"/>
          <w:b/>
          <w:bCs/>
          <w:lang w:val="fr-CD"/>
        </w:rPr>
        <w:t xml:space="preserve">Objectif de la commande/objet du marché (solution </w:t>
      </w:r>
      <w:r w:rsidR="00705CC7">
        <w:rPr>
          <w:rFonts w:ascii="Roboto" w:eastAsia="Calibri" w:hAnsi="Roboto" w:cs="Times New Roman"/>
          <w:b/>
          <w:bCs/>
          <w:lang w:val="fr-CD"/>
        </w:rPr>
        <w:t>ERP</w:t>
      </w:r>
      <w:r w:rsidRPr="00364FBF">
        <w:rPr>
          <w:rFonts w:ascii="Roboto" w:eastAsia="Calibri" w:hAnsi="Roboto" w:cs="Times New Roman"/>
          <w:b/>
          <w:bCs/>
          <w:lang w:val="fr-CD"/>
        </w:rPr>
        <w:t>)</w:t>
      </w:r>
    </w:p>
    <w:p w14:paraId="3F600DC5" w14:textId="77777777" w:rsidR="00364FBF" w:rsidRPr="00364FBF" w:rsidRDefault="00364FBF" w:rsidP="00364FBF">
      <w:pPr>
        <w:spacing w:after="0"/>
        <w:jc w:val="both"/>
        <w:rPr>
          <w:rFonts w:ascii="Roboto" w:eastAsia="Calibri" w:hAnsi="Roboto" w:cs="Times New Roman"/>
          <w:sz w:val="10"/>
          <w:szCs w:val="10"/>
          <w:lang w:val="fr-CD"/>
        </w:rPr>
      </w:pPr>
    </w:p>
    <w:bookmarkEnd w:id="12"/>
    <w:p w14:paraId="62FD1C60" w14:textId="7AC219D0" w:rsidR="00364FBF" w:rsidRPr="00364FBF" w:rsidRDefault="00364FBF" w:rsidP="00364FBF">
      <w:pPr>
        <w:jc w:val="both"/>
        <w:rPr>
          <w:rFonts w:eastAsia="Calibri" w:cs="Arial"/>
          <w:lang w:val="fr-FR"/>
        </w:rPr>
      </w:pPr>
      <w:r w:rsidRPr="00364FBF">
        <w:rPr>
          <w:rFonts w:eastAsia="Calibri" w:cs="Arial"/>
          <w:lang w:val="fr-FR"/>
        </w:rPr>
        <w:t>Sous l'impulsion du Programme de Transformation Numérique de la RDC et la volonté du nouveau Directeur Général de REGIDESO SA de numériser tous les processus industriels, commerciaux</w:t>
      </w:r>
      <w:r w:rsidR="00A24D96">
        <w:rPr>
          <w:rFonts w:eastAsia="Calibri" w:cs="Arial"/>
          <w:lang w:val="fr-FR"/>
        </w:rPr>
        <w:t xml:space="preserve">, </w:t>
      </w:r>
      <w:r w:rsidRPr="00364FBF">
        <w:rPr>
          <w:rFonts w:eastAsia="Calibri" w:cs="Arial"/>
          <w:lang w:val="fr-FR"/>
        </w:rPr>
        <w:t xml:space="preserve">comptables </w:t>
      </w:r>
      <w:r w:rsidR="00A24D96">
        <w:rPr>
          <w:rFonts w:eastAsia="Calibri" w:cs="Arial"/>
          <w:lang w:val="fr-FR"/>
        </w:rPr>
        <w:t xml:space="preserve">et administratifs </w:t>
      </w:r>
      <w:r w:rsidRPr="00364FBF">
        <w:rPr>
          <w:rFonts w:eastAsia="Calibri" w:cs="Arial"/>
          <w:lang w:val="fr-FR"/>
        </w:rPr>
        <w:t xml:space="preserve">de l'entreprise </w:t>
      </w:r>
      <w:r w:rsidR="00A24D96">
        <w:rPr>
          <w:rFonts w:eastAsia="Calibri" w:cs="Arial"/>
          <w:lang w:val="fr-FR"/>
        </w:rPr>
        <w:t xml:space="preserve">sur l’ensemble de ses succursales </w:t>
      </w:r>
      <w:r w:rsidRPr="00364FBF">
        <w:rPr>
          <w:rFonts w:eastAsia="Calibri" w:cs="Arial"/>
          <w:lang w:val="fr-FR"/>
        </w:rPr>
        <w:t>et</w:t>
      </w:r>
      <w:r w:rsidR="00A24D96">
        <w:rPr>
          <w:rFonts w:eastAsia="Calibri" w:cs="Arial"/>
          <w:lang w:val="fr-FR"/>
        </w:rPr>
        <w:t>,</w:t>
      </w:r>
      <w:r w:rsidRPr="00364FBF">
        <w:rPr>
          <w:rFonts w:eastAsia="Calibri" w:cs="Arial"/>
          <w:lang w:val="fr-FR"/>
        </w:rPr>
        <w:t xml:space="preserve"> compte tenu des problèmes rencontrés par l'ERP en place, </w:t>
      </w:r>
      <w:r w:rsidR="00A24D96">
        <w:rPr>
          <w:rFonts w:eastAsia="Calibri" w:cs="Arial"/>
          <w:lang w:val="fr-FR"/>
        </w:rPr>
        <w:t xml:space="preserve">la </w:t>
      </w:r>
      <w:r w:rsidRPr="00364FBF">
        <w:rPr>
          <w:rFonts w:eastAsia="Calibri" w:cs="Arial"/>
          <w:lang w:val="fr-FR"/>
        </w:rPr>
        <w:t xml:space="preserve">REGIDESO SA </w:t>
      </w:r>
      <w:bookmarkStart w:id="13" w:name="_Hlk211594431"/>
      <w:r w:rsidRPr="00364FBF">
        <w:rPr>
          <w:rFonts w:eastAsia="Calibri" w:cs="Arial"/>
          <w:lang w:val="fr-FR"/>
        </w:rPr>
        <w:t xml:space="preserve">souhaite acquérir un nouvel ERP en remplacement </w:t>
      </w:r>
      <w:r w:rsidR="00A24D96">
        <w:rPr>
          <w:rFonts w:eastAsia="Calibri" w:cs="Arial"/>
          <w:lang w:val="fr-FR"/>
        </w:rPr>
        <w:t>de celui qui est actuellement en exploitation</w:t>
      </w:r>
      <w:bookmarkEnd w:id="13"/>
      <w:r w:rsidR="00A24D96">
        <w:rPr>
          <w:rFonts w:eastAsia="Calibri" w:cs="Arial"/>
          <w:lang w:val="fr-FR"/>
        </w:rPr>
        <w:t xml:space="preserve">. Eu égard à cela, </w:t>
      </w:r>
      <w:r w:rsidRPr="00364FBF">
        <w:rPr>
          <w:rFonts w:eastAsia="Calibri" w:cs="Arial"/>
          <w:lang w:val="fr-FR"/>
        </w:rPr>
        <w:t xml:space="preserve">il est impératif que la nouvelle solution réponde aux </w:t>
      </w:r>
      <w:r w:rsidR="00A24D96">
        <w:rPr>
          <w:rFonts w:eastAsia="Calibri" w:cs="Arial"/>
          <w:lang w:val="fr-FR"/>
        </w:rPr>
        <w:t>exigences</w:t>
      </w:r>
      <w:r w:rsidRPr="00364FBF">
        <w:rPr>
          <w:rFonts w:eastAsia="Calibri" w:cs="Arial"/>
          <w:lang w:val="fr-FR"/>
        </w:rPr>
        <w:t xml:space="preserve"> suivant</w:t>
      </w:r>
      <w:r w:rsidR="00A24D96">
        <w:rPr>
          <w:rFonts w:eastAsia="Calibri" w:cs="Arial"/>
          <w:lang w:val="fr-FR"/>
        </w:rPr>
        <w:t>e</w:t>
      </w:r>
      <w:r w:rsidRPr="00364FBF">
        <w:rPr>
          <w:rFonts w:eastAsia="Calibri" w:cs="Arial"/>
          <w:lang w:val="fr-FR"/>
        </w:rPr>
        <w:t>s :</w:t>
      </w:r>
    </w:p>
    <w:p w14:paraId="2336789A" w14:textId="0417CC18" w:rsidR="00364FBF" w:rsidRPr="00364FBF" w:rsidRDefault="00364FBF" w:rsidP="00364FBF">
      <w:pPr>
        <w:numPr>
          <w:ilvl w:val="0"/>
          <w:numId w:val="34"/>
        </w:numPr>
        <w:contextualSpacing/>
        <w:jc w:val="both"/>
        <w:rPr>
          <w:rFonts w:eastAsia="Calibri" w:cs="Arial"/>
          <w:lang w:val="fr-FR"/>
        </w:rPr>
      </w:pPr>
      <w:r w:rsidRPr="007E5FB7">
        <w:rPr>
          <w:rFonts w:eastAsia="Calibri" w:cs="Arial"/>
          <w:b/>
          <w:lang w:val="fr-FR"/>
        </w:rPr>
        <w:t>Gestion centralisée des processus</w:t>
      </w:r>
      <w:r w:rsidRPr="00364FBF">
        <w:rPr>
          <w:rFonts w:eastAsia="Calibri" w:cs="Arial"/>
          <w:lang w:val="fr-FR"/>
        </w:rPr>
        <w:t xml:space="preserve"> : </w:t>
      </w:r>
      <w:r w:rsidR="00CD664F">
        <w:rPr>
          <w:rFonts w:eastAsia="Calibri" w:cs="Arial"/>
          <w:lang w:val="fr-FR"/>
        </w:rPr>
        <w:t>Assurer la p</w:t>
      </w:r>
      <w:r w:rsidR="00A24D96">
        <w:rPr>
          <w:rFonts w:eastAsia="Calibri" w:cs="Arial"/>
          <w:lang w:val="fr-FR"/>
        </w:rPr>
        <w:t>rise</w:t>
      </w:r>
      <w:r w:rsidRPr="00364FBF">
        <w:rPr>
          <w:rFonts w:eastAsia="Calibri" w:cs="Arial"/>
          <w:lang w:val="fr-FR"/>
        </w:rPr>
        <w:t xml:space="preserve"> en charge </w:t>
      </w:r>
      <w:r w:rsidR="00A24D96">
        <w:rPr>
          <w:rFonts w:eastAsia="Calibri" w:cs="Arial"/>
          <w:lang w:val="fr-FR"/>
        </w:rPr>
        <w:t>d</w:t>
      </w:r>
      <w:r w:rsidRPr="00364FBF">
        <w:rPr>
          <w:rFonts w:eastAsia="Calibri" w:cs="Arial"/>
          <w:lang w:val="fr-FR"/>
        </w:rPr>
        <w:t>es processus d'entreprise,</w:t>
      </w:r>
      <w:r w:rsidR="00A24D96">
        <w:rPr>
          <w:rFonts w:eastAsia="Calibri" w:cs="Arial"/>
          <w:lang w:val="fr-FR"/>
        </w:rPr>
        <w:t xml:space="preserve"> </w:t>
      </w:r>
      <w:r w:rsidRPr="00364FBF">
        <w:rPr>
          <w:rFonts w:eastAsia="Calibri" w:cs="Arial"/>
          <w:lang w:val="fr-FR"/>
        </w:rPr>
        <w:t>pilot</w:t>
      </w:r>
      <w:r w:rsidR="00A24D96">
        <w:rPr>
          <w:rFonts w:eastAsia="Calibri" w:cs="Arial"/>
          <w:lang w:val="fr-FR"/>
        </w:rPr>
        <w:t>age</w:t>
      </w:r>
      <w:r w:rsidRPr="00364FBF">
        <w:rPr>
          <w:rFonts w:eastAsia="Calibri" w:cs="Arial"/>
          <w:lang w:val="fr-FR"/>
        </w:rPr>
        <w:t xml:space="preserve"> et de soutenir les processus au sein d'une organisation.</w:t>
      </w:r>
    </w:p>
    <w:p w14:paraId="7BBD6ABB" w14:textId="4E27273E" w:rsidR="00364FBF" w:rsidRPr="00364FBF" w:rsidRDefault="00364FBF" w:rsidP="00364FBF">
      <w:pPr>
        <w:numPr>
          <w:ilvl w:val="0"/>
          <w:numId w:val="34"/>
        </w:numPr>
        <w:contextualSpacing/>
        <w:jc w:val="both"/>
        <w:rPr>
          <w:rFonts w:eastAsia="Calibri" w:cs="Arial"/>
          <w:lang w:val="fr-FR"/>
        </w:rPr>
      </w:pPr>
      <w:r w:rsidRPr="007E5FB7">
        <w:rPr>
          <w:rFonts w:eastAsia="Calibri" w:cs="Arial"/>
          <w:b/>
          <w:lang w:val="fr-FR"/>
        </w:rPr>
        <w:t>Gestion centralisée des données</w:t>
      </w:r>
      <w:r w:rsidRPr="00364FBF">
        <w:rPr>
          <w:rFonts w:eastAsia="Calibri" w:cs="Arial"/>
          <w:lang w:val="fr-FR"/>
        </w:rPr>
        <w:t xml:space="preserve"> : </w:t>
      </w:r>
      <w:r w:rsidR="00CD664F">
        <w:rPr>
          <w:rFonts w:eastAsia="Calibri" w:cs="Arial"/>
          <w:lang w:val="fr-FR"/>
        </w:rPr>
        <w:t xml:space="preserve">Assurer une </w:t>
      </w:r>
      <w:r w:rsidR="00A24D96">
        <w:rPr>
          <w:rFonts w:eastAsia="Calibri" w:cs="Arial"/>
          <w:lang w:val="fr-FR"/>
        </w:rPr>
        <w:t>I</w:t>
      </w:r>
      <w:r w:rsidRPr="00364FBF">
        <w:rPr>
          <w:rFonts w:eastAsia="Calibri" w:cs="Arial"/>
          <w:lang w:val="fr-FR"/>
        </w:rPr>
        <w:t>ntégration complète et</w:t>
      </w:r>
      <w:r w:rsidR="00A24D96">
        <w:rPr>
          <w:rFonts w:eastAsia="Calibri" w:cs="Arial"/>
          <w:lang w:val="fr-FR"/>
        </w:rPr>
        <w:t xml:space="preserve"> </w:t>
      </w:r>
      <w:r w:rsidR="00CD664F">
        <w:rPr>
          <w:rFonts w:eastAsia="Calibri" w:cs="Arial"/>
          <w:lang w:val="fr-FR"/>
        </w:rPr>
        <w:t xml:space="preserve">une </w:t>
      </w:r>
      <w:r w:rsidRPr="00364FBF">
        <w:rPr>
          <w:rFonts w:eastAsia="Calibri" w:cs="Arial"/>
          <w:lang w:val="fr-FR"/>
        </w:rPr>
        <w:t xml:space="preserve">centralisation des données provenant de diverses sources, y compris </w:t>
      </w:r>
      <w:r w:rsidR="00CD664F">
        <w:rPr>
          <w:rFonts w:eastAsia="Calibri" w:cs="Arial"/>
          <w:lang w:val="fr-FR"/>
        </w:rPr>
        <w:t>d’autres dispositifs externes de captage d’informations</w:t>
      </w:r>
      <w:r w:rsidRPr="00364FBF">
        <w:rPr>
          <w:rFonts w:eastAsia="Calibri" w:cs="Arial"/>
          <w:lang w:val="fr-FR"/>
        </w:rPr>
        <w:t xml:space="preserve"> (par exemple</w:t>
      </w:r>
      <w:r w:rsidR="00CD664F">
        <w:rPr>
          <w:rFonts w:eastAsia="Calibri" w:cs="Arial"/>
          <w:lang w:val="fr-FR"/>
        </w:rPr>
        <w:t> :</w:t>
      </w:r>
      <w:r w:rsidRPr="00364FBF">
        <w:rPr>
          <w:rFonts w:eastAsia="Calibri" w:cs="Arial"/>
          <w:lang w:val="fr-FR"/>
        </w:rPr>
        <w:t xml:space="preserve"> compteurs </w:t>
      </w:r>
      <w:r w:rsidR="00CD664F">
        <w:rPr>
          <w:rFonts w:eastAsia="Calibri" w:cs="Arial"/>
          <w:lang w:val="fr-FR"/>
        </w:rPr>
        <w:t>intelligents</w:t>
      </w:r>
      <w:r w:rsidRPr="00364FBF">
        <w:rPr>
          <w:rFonts w:eastAsia="Calibri" w:cs="Arial"/>
          <w:lang w:val="fr-FR"/>
        </w:rPr>
        <w:t xml:space="preserve">, contrôle d'accès, </w:t>
      </w:r>
      <w:r w:rsidR="00A24D96">
        <w:rPr>
          <w:rFonts w:eastAsia="Calibri" w:cs="Arial"/>
          <w:lang w:val="fr-FR"/>
        </w:rPr>
        <w:t>dispositif de pointage,</w:t>
      </w:r>
      <w:r w:rsidR="00CD664F">
        <w:rPr>
          <w:rFonts w:eastAsia="Calibri" w:cs="Arial"/>
          <w:lang w:val="fr-FR"/>
        </w:rPr>
        <w:t xml:space="preserve"> lecteurs de codes à barres, </w:t>
      </w:r>
      <w:r w:rsidRPr="00364FBF">
        <w:rPr>
          <w:rFonts w:eastAsia="Calibri" w:cs="Arial"/>
          <w:lang w:val="fr-FR"/>
        </w:rPr>
        <w:t xml:space="preserve">etc.) ou </w:t>
      </w:r>
      <w:r w:rsidR="00CD664F">
        <w:rPr>
          <w:rFonts w:eastAsia="Calibri" w:cs="Arial"/>
          <w:lang w:val="fr-FR"/>
        </w:rPr>
        <w:t>d</w:t>
      </w:r>
      <w:r w:rsidRPr="00364FBF">
        <w:rPr>
          <w:rFonts w:eastAsia="Calibri" w:cs="Arial"/>
          <w:lang w:val="fr-FR"/>
        </w:rPr>
        <w:t>es logiciels (par exemple</w:t>
      </w:r>
      <w:r w:rsidR="00CD664F">
        <w:rPr>
          <w:rFonts w:eastAsia="Calibri" w:cs="Arial"/>
          <w:lang w:val="fr-FR"/>
        </w:rPr>
        <w:t> :</w:t>
      </w:r>
      <w:r w:rsidRPr="00364FBF">
        <w:rPr>
          <w:rFonts w:eastAsia="Calibri" w:cs="Arial"/>
          <w:lang w:val="fr-FR"/>
        </w:rPr>
        <w:t xml:space="preserve"> les applications pour la collecte de données).</w:t>
      </w:r>
    </w:p>
    <w:p w14:paraId="2CB49061" w14:textId="5BC9825B" w:rsidR="00364FBF" w:rsidRPr="00364FBF" w:rsidRDefault="00364FBF" w:rsidP="00364FBF">
      <w:pPr>
        <w:numPr>
          <w:ilvl w:val="0"/>
          <w:numId w:val="34"/>
        </w:numPr>
        <w:contextualSpacing/>
        <w:jc w:val="both"/>
        <w:rPr>
          <w:rFonts w:eastAsia="Calibri" w:cs="Arial"/>
          <w:lang w:val="fr-FR"/>
        </w:rPr>
      </w:pPr>
      <w:r w:rsidRPr="007E5FB7">
        <w:rPr>
          <w:rFonts w:eastAsia="Calibri" w:cs="Arial"/>
          <w:b/>
          <w:lang w:val="fr-FR"/>
        </w:rPr>
        <w:t>Amélioration de l'automatisation et de l'efficacité</w:t>
      </w:r>
      <w:r w:rsidRPr="00364FBF">
        <w:rPr>
          <w:rFonts w:eastAsia="Calibri" w:cs="Arial"/>
          <w:lang w:val="fr-FR"/>
        </w:rPr>
        <w:t xml:space="preserve"> : </w:t>
      </w:r>
      <w:r w:rsidR="00CD664F">
        <w:rPr>
          <w:rFonts w:eastAsia="Calibri" w:cs="Arial"/>
          <w:lang w:val="fr-FR"/>
        </w:rPr>
        <w:t>Faciliter l’accès aux données</w:t>
      </w:r>
      <w:r w:rsidRPr="00364FBF">
        <w:rPr>
          <w:rFonts w:eastAsia="Calibri" w:cs="Arial"/>
          <w:lang w:val="fr-FR"/>
        </w:rPr>
        <w:t xml:space="preserve"> permet</w:t>
      </w:r>
      <w:r w:rsidR="00CD664F">
        <w:rPr>
          <w:rFonts w:eastAsia="Calibri" w:cs="Arial"/>
          <w:lang w:val="fr-FR"/>
        </w:rPr>
        <w:t>tant</w:t>
      </w:r>
      <w:r w:rsidRPr="00364FBF">
        <w:rPr>
          <w:rFonts w:eastAsia="Calibri" w:cs="Arial"/>
          <w:lang w:val="fr-FR"/>
        </w:rPr>
        <w:t xml:space="preserve"> une meilleure </w:t>
      </w:r>
      <w:r w:rsidR="00CD664F">
        <w:rPr>
          <w:rFonts w:eastAsia="Calibri" w:cs="Arial"/>
          <w:lang w:val="fr-FR"/>
        </w:rPr>
        <w:t>exploitation</w:t>
      </w:r>
      <w:r w:rsidRPr="00364FBF">
        <w:rPr>
          <w:rFonts w:eastAsia="Calibri" w:cs="Arial"/>
          <w:lang w:val="fr-FR"/>
        </w:rPr>
        <w:t xml:space="preserve"> et une plus grande transparence.</w:t>
      </w:r>
    </w:p>
    <w:p w14:paraId="2613AA3D" w14:textId="6724E892" w:rsidR="00364FBF" w:rsidRPr="00364FBF" w:rsidRDefault="00364FBF" w:rsidP="00364FBF">
      <w:pPr>
        <w:numPr>
          <w:ilvl w:val="0"/>
          <w:numId w:val="34"/>
        </w:numPr>
        <w:contextualSpacing/>
        <w:jc w:val="both"/>
        <w:rPr>
          <w:rFonts w:eastAsia="Calibri" w:cs="Arial"/>
          <w:lang w:val="fr-FR"/>
        </w:rPr>
      </w:pPr>
      <w:r w:rsidRPr="007E5FB7">
        <w:rPr>
          <w:rFonts w:eastAsia="Calibri" w:cs="Arial"/>
          <w:b/>
          <w:lang w:val="fr-FR"/>
        </w:rPr>
        <w:t>Amélioration du processus décisionnel</w:t>
      </w:r>
      <w:r w:rsidRPr="00364FBF">
        <w:rPr>
          <w:rFonts w:eastAsia="Calibri" w:cs="Arial"/>
          <w:lang w:val="fr-FR"/>
        </w:rPr>
        <w:t xml:space="preserve"> : </w:t>
      </w:r>
      <w:r w:rsidR="00CD664F">
        <w:rPr>
          <w:rFonts w:eastAsia="Calibri" w:cs="Arial"/>
          <w:lang w:val="fr-FR"/>
        </w:rPr>
        <w:t>O</w:t>
      </w:r>
      <w:r w:rsidRPr="00364FBF">
        <w:rPr>
          <w:rFonts w:eastAsia="Calibri" w:cs="Arial"/>
          <w:lang w:val="fr-FR"/>
        </w:rPr>
        <w:t>ffrir la possibilité de réaliser des analyses</w:t>
      </w:r>
      <w:r w:rsidR="00CD664F">
        <w:rPr>
          <w:rFonts w:eastAsia="Calibri" w:cs="Arial"/>
          <w:lang w:val="fr-FR"/>
        </w:rPr>
        <w:t xml:space="preserve"> objectives notamment par un Reporting</w:t>
      </w:r>
      <w:r w:rsidRPr="00364FBF">
        <w:rPr>
          <w:rFonts w:eastAsia="Calibri" w:cs="Arial"/>
          <w:lang w:val="fr-FR"/>
        </w:rPr>
        <w:t xml:space="preserve"> qui </w:t>
      </w:r>
      <w:r w:rsidR="00CD664F">
        <w:rPr>
          <w:rFonts w:eastAsia="Calibri" w:cs="Arial"/>
          <w:lang w:val="fr-FR"/>
        </w:rPr>
        <w:t xml:space="preserve">facilitera </w:t>
      </w:r>
      <w:r w:rsidRPr="00364FBF">
        <w:rPr>
          <w:rFonts w:eastAsia="Calibri" w:cs="Arial"/>
          <w:lang w:val="fr-FR"/>
        </w:rPr>
        <w:t>la prise de décision et soutiendr</w:t>
      </w:r>
      <w:r w:rsidR="00CD664F">
        <w:rPr>
          <w:rFonts w:eastAsia="Calibri" w:cs="Arial"/>
          <w:lang w:val="fr-FR"/>
        </w:rPr>
        <w:t>a</w:t>
      </w:r>
      <w:r w:rsidRPr="00364FBF">
        <w:rPr>
          <w:rFonts w:eastAsia="Calibri" w:cs="Arial"/>
          <w:lang w:val="fr-FR"/>
        </w:rPr>
        <w:t xml:space="preserve"> la gestion de l'entreprise.</w:t>
      </w:r>
    </w:p>
    <w:p w14:paraId="5B76A732" w14:textId="77777777" w:rsidR="00364FBF" w:rsidRPr="00364FBF" w:rsidRDefault="00364FBF" w:rsidP="00364FBF">
      <w:pPr>
        <w:numPr>
          <w:ilvl w:val="0"/>
          <w:numId w:val="34"/>
        </w:numPr>
        <w:contextualSpacing/>
        <w:jc w:val="both"/>
        <w:rPr>
          <w:rFonts w:eastAsia="Calibri" w:cs="Arial"/>
          <w:lang w:val="fr-FR"/>
        </w:rPr>
      </w:pPr>
      <w:r w:rsidRPr="007E5FB7">
        <w:rPr>
          <w:rFonts w:eastAsia="Calibri" w:cs="Arial"/>
          <w:b/>
          <w:lang w:val="fr-FR"/>
        </w:rPr>
        <w:t>Réduction des coûts</w:t>
      </w:r>
      <w:r w:rsidRPr="00364FBF">
        <w:rPr>
          <w:rFonts w:eastAsia="Calibri" w:cs="Arial"/>
          <w:lang w:val="fr-FR"/>
        </w:rPr>
        <w:t xml:space="preserve"> : L'automatisation des processus et la réduction des tâches manuelles permettent de réduire les coûts opérationnels, ainsi que de mieux planifier et contrôler les ressources, ce qui se traduit par des économies et une utilisation plus efficace des ressources.</w:t>
      </w:r>
    </w:p>
    <w:p w14:paraId="71F91C7A" w14:textId="27E5EE4C" w:rsidR="00364FBF" w:rsidRDefault="00364FBF" w:rsidP="00364FBF">
      <w:pPr>
        <w:numPr>
          <w:ilvl w:val="0"/>
          <w:numId w:val="34"/>
        </w:numPr>
        <w:contextualSpacing/>
        <w:jc w:val="both"/>
        <w:rPr>
          <w:rFonts w:eastAsia="Calibri" w:cs="Arial"/>
          <w:lang w:val="fr-FR"/>
        </w:rPr>
      </w:pPr>
      <w:r w:rsidRPr="007E5FB7">
        <w:rPr>
          <w:rFonts w:eastAsia="Calibri" w:cs="Arial"/>
          <w:b/>
          <w:lang w:val="fr-FR"/>
        </w:rPr>
        <w:t>Évolutivité et flexibilité</w:t>
      </w:r>
      <w:r w:rsidRPr="00364FBF">
        <w:rPr>
          <w:rFonts w:eastAsia="Calibri" w:cs="Arial"/>
          <w:lang w:val="fr-FR"/>
        </w:rPr>
        <w:t xml:space="preserve"> : </w:t>
      </w:r>
      <w:r w:rsidR="003454DA">
        <w:rPr>
          <w:rFonts w:eastAsia="Calibri" w:cs="Arial"/>
          <w:lang w:val="fr-FR"/>
        </w:rPr>
        <w:t>O</w:t>
      </w:r>
      <w:r w:rsidRPr="00364FBF">
        <w:rPr>
          <w:rFonts w:eastAsia="Calibri" w:cs="Arial"/>
          <w:lang w:val="fr-FR"/>
        </w:rPr>
        <w:t xml:space="preserve">ffrir des </w:t>
      </w:r>
      <w:r w:rsidR="003454DA">
        <w:rPr>
          <w:rFonts w:eastAsia="Calibri" w:cs="Arial"/>
          <w:lang w:val="fr-FR"/>
        </w:rPr>
        <w:t>possibilités d’échange</w:t>
      </w:r>
      <w:r w:rsidR="00705CC7">
        <w:rPr>
          <w:rFonts w:eastAsia="Calibri" w:cs="Arial"/>
          <w:lang w:val="fr-FR"/>
        </w:rPr>
        <w:t xml:space="preserve"> via des </w:t>
      </w:r>
      <w:r w:rsidRPr="00364FBF">
        <w:rPr>
          <w:rFonts w:eastAsia="Calibri" w:cs="Arial"/>
          <w:lang w:val="fr-FR"/>
        </w:rPr>
        <w:t>interfaces</w:t>
      </w:r>
      <w:r w:rsidR="003454DA">
        <w:rPr>
          <w:rFonts w:eastAsia="Calibri" w:cs="Arial"/>
          <w:lang w:val="fr-FR"/>
        </w:rPr>
        <w:t xml:space="preserve"> </w:t>
      </w:r>
      <w:r w:rsidR="00705CC7">
        <w:rPr>
          <w:rFonts w:eastAsia="Calibri" w:cs="Arial"/>
          <w:lang w:val="fr-FR"/>
        </w:rPr>
        <w:t xml:space="preserve">d’interaction </w:t>
      </w:r>
      <w:r w:rsidRPr="00364FBF">
        <w:rPr>
          <w:rFonts w:eastAsia="Calibri" w:cs="Arial"/>
          <w:lang w:val="fr-FR"/>
        </w:rPr>
        <w:t>avec des technologies externes (des app</w:t>
      </w:r>
      <w:r w:rsidR="00705CC7">
        <w:rPr>
          <w:rFonts w:eastAsia="Calibri" w:cs="Arial"/>
          <w:lang w:val="fr-FR"/>
        </w:rPr>
        <w:t>lications telles que : inventaire/enregistrement automatique des immobilisations</w:t>
      </w:r>
      <w:r w:rsidRPr="00364FBF">
        <w:rPr>
          <w:rFonts w:eastAsia="Calibri" w:cs="Arial"/>
          <w:lang w:val="fr-FR"/>
        </w:rPr>
        <w:t>,</w:t>
      </w:r>
      <w:r w:rsidR="00705CC7">
        <w:rPr>
          <w:rFonts w:eastAsia="Calibri" w:cs="Arial"/>
          <w:lang w:val="fr-FR"/>
        </w:rPr>
        <w:t xml:space="preserve"> intégration des SWIFT pour des rapprochement bancaires en trésorerie</w:t>
      </w:r>
      <w:r w:rsidRPr="00364FBF">
        <w:rPr>
          <w:rFonts w:eastAsia="Calibri" w:cs="Arial"/>
          <w:lang w:val="fr-FR"/>
        </w:rPr>
        <w:t xml:space="preserve">, un système de </w:t>
      </w:r>
      <w:r w:rsidR="00705CC7">
        <w:rPr>
          <w:rFonts w:eastAsia="Calibri" w:cs="Arial"/>
          <w:lang w:val="fr-FR"/>
        </w:rPr>
        <w:t xml:space="preserve">recrutement </w:t>
      </w:r>
      <w:r w:rsidRPr="00364FBF">
        <w:rPr>
          <w:rFonts w:eastAsia="Calibri" w:cs="Arial"/>
          <w:lang w:val="fr-FR"/>
        </w:rPr>
        <w:t>en ligne, une g</w:t>
      </w:r>
      <w:r w:rsidR="00705CC7">
        <w:rPr>
          <w:rFonts w:eastAsia="Calibri" w:cs="Arial"/>
          <w:lang w:val="fr-FR"/>
        </w:rPr>
        <w:t>estion électronique de Documents</w:t>
      </w:r>
      <w:r w:rsidRPr="00364FBF">
        <w:rPr>
          <w:rFonts w:eastAsia="Calibri" w:cs="Arial"/>
          <w:lang w:val="fr-FR"/>
        </w:rPr>
        <w:t>,</w:t>
      </w:r>
      <w:r w:rsidR="00705CC7">
        <w:rPr>
          <w:rFonts w:eastAsia="Calibri" w:cs="Arial"/>
          <w:lang w:val="fr-FR"/>
        </w:rPr>
        <w:t xml:space="preserve"> interfaçage avec un CRM</w:t>
      </w:r>
      <w:r w:rsidRPr="00364FBF">
        <w:rPr>
          <w:rFonts w:eastAsia="Calibri" w:cs="Arial"/>
          <w:lang w:val="fr-FR"/>
        </w:rPr>
        <w:t xml:space="preserve">.). </w:t>
      </w:r>
      <w:r w:rsidR="00637A08">
        <w:rPr>
          <w:rFonts w:eastAsia="Calibri" w:cs="Arial"/>
          <w:lang w:val="fr-FR"/>
        </w:rPr>
        <w:t>L’ERP doit o</w:t>
      </w:r>
      <w:r w:rsidR="00705CC7">
        <w:rPr>
          <w:rFonts w:eastAsia="Calibri" w:cs="Arial"/>
          <w:lang w:val="fr-FR"/>
        </w:rPr>
        <w:t xml:space="preserve">ffrir des </w:t>
      </w:r>
      <w:r w:rsidR="00637A08">
        <w:rPr>
          <w:rFonts w:eastAsia="Calibri" w:cs="Arial"/>
          <w:lang w:val="fr-FR"/>
        </w:rPr>
        <w:t>perspectives</w:t>
      </w:r>
      <w:r w:rsidR="00705CC7">
        <w:rPr>
          <w:rFonts w:eastAsia="Calibri" w:cs="Arial"/>
          <w:lang w:val="fr-FR"/>
        </w:rPr>
        <w:t xml:space="preserve"> </w:t>
      </w:r>
      <w:r w:rsidRPr="00364FBF">
        <w:rPr>
          <w:rFonts w:eastAsia="Calibri" w:cs="Arial"/>
          <w:lang w:val="fr-FR"/>
        </w:rPr>
        <w:t xml:space="preserve"> </w:t>
      </w:r>
      <w:r w:rsidR="00637A08">
        <w:rPr>
          <w:rFonts w:eastAsia="Calibri" w:cs="Arial"/>
          <w:lang w:val="fr-FR"/>
        </w:rPr>
        <w:t>d’</w:t>
      </w:r>
      <w:r w:rsidRPr="00364FBF">
        <w:rPr>
          <w:rFonts w:eastAsia="Calibri" w:cs="Arial"/>
          <w:lang w:val="fr-FR"/>
        </w:rPr>
        <w:t>évoluti</w:t>
      </w:r>
      <w:r w:rsidR="00637A08">
        <w:rPr>
          <w:rFonts w:eastAsia="Calibri" w:cs="Arial"/>
          <w:lang w:val="fr-FR"/>
        </w:rPr>
        <w:t>on</w:t>
      </w:r>
      <w:r w:rsidRPr="00364FBF">
        <w:rPr>
          <w:rFonts w:eastAsia="Calibri" w:cs="Arial"/>
          <w:lang w:val="fr-FR"/>
        </w:rPr>
        <w:t xml:space="preserve"> </w:t>
      </w:r>
      <w:r w:rsidR="009F7206">
        <w:rPr>
          <w:rFonts w:eastAsia="Calibri" w:cs="Arial"/>
          <w:lang w:val="fr-FR"/>
        </w:rPr>
        <w:t>technolo</w:t>
      </w:r>
      <w:r w:rsidR="003F7EE2">
        <w:rPr>
          <w:rFonts w:eastAsia="Calibri" w:cs="Arial"/>
          <w:lang w:val="fr-FR"/>
        </w:rPr>
        <w:t xml:space="preserve">giques </w:t>
      </w:r>
      <w:r w:rsidRPr="00364FBF">
        <w:rPr>
          <w:rFonts w:eastAsia="Calibri" w:cs="Arial"/>
          <w:lang w:val="fr-FR"/>
        </w:rPr>
        <w:t xml:space="preserve">et </w:t>
      </w:r>
      <w:r w:rsidR="00637A08">
        <w:rPr>
          <w:rFonts w:eastAsia="Calibri" w:cs="Arial"/>
          <w:lang w:val="fr-FR"/>
        </w:rPr>
        <w:t>s’</w:t>
      </w:r>
      <w:r w:rsidRPr="00364FBF">
        <w:rPr>
          <w:rFonts w:eastAsia="Calibri" w:cs="Arial"/>
          <w:lang w:val="fr-FR"/>
        </w:rPr>
        <w:t>adapt</w:t>
      </w:r>
      <w:r w:rsidR="00637A08">
        <w:rPr>
          <w:rFonts w:eastAsia="Calibri" w:cs="Arial"/>
          <w:lang w:val="fr-FR"/>
        </w:rPr>
        <w:t>er</w:t>
      </w:r>
      <w:r w:rsidRPr="00364FBF">
        <w:rPr>
          <w:rFonts w:eastAsia="Calibri" w:cs="Arial"/>
          <w:lang w:val="fr-FR"/>
        </w:rPr>
        <w:t xml:space="preserve"> aux besoins croissants d'une organisation.</w:t>
      </w:r>
    </w:p>
    <w:p w14:paraId="1C96A7BE" w14:textId="2F427202" w:rsidR="003F7EE2" w:rsidRDefault="003F7EE2" w:rsidP="003F7EE2">
      <w:pPr>
        <w:contextualSpacing/>
        <w:jc w:val="both"/>
        <w:rPr>
          <w:rFonts w:eastAsia="Calibri" w:cs="Arial"/>
          <w:lang w:val="fr-FR"/>
        </w:rPr>
      </w:pPr>
    </w:p>
    <w:p w14:paraId="231C7837" w14:textId="0AF68C5A" w:rsidR="003F7EE2" w:rsidRDefault="003F7EE2" w:rsidP="003F7EE2">
      <w:pPr>
        <w:contextualSpacing/>
        <w:jc w:val="both"/>
        <w:rPr>
          <w:rFonts w:eastAsia="Calibri" w:cs="Arial"/>
          <w:lang w:val="fr-FR"/>
        </w:rPr>
      </w:pPr>
    </w:p>
    <w:p w14:paraId="2F730BA6" w14:textId="30A08832" w:rsidR="003F7EE2" w:rsidRDefault="003F7EE2" w:rsidP="003F7EE2">
      <w:pPr>
        <w:contextualSpacing/>
        <w:jc w:val="both"/>
        <w:rPr>
          <w:rFonts w:eastAsia="Calibri" w:cs="Arial"/>
          <w:lang w:val="fr-FR"/>
        </w:rPr>
      </w:pPr>
    </w:p>
    <w:p w14:paraId="1995C626" w14:textId="77777777" w:rsidR="003F7EE2" w:rsidRPr="00364FBF" w:rsidRDefault="003F7EE2" w:rsidP="007E5FB7">
      <w:pPr>
        <w:contextualSpacing/>
        <w:jc w:val="both"/>
        <w:rPr>
          <w:rFonts w:eastAsia="Calibri" w:cs="Arial"/>
          <w:lang w:val="fr-FR"/>
        </w:rPr>
      </w:pPr>
    </w:p>
    <w:p w14:paraId="7CC66310" w14:textId="61208204" w:rsidR="00364FBF" w:rsidRDefault="00364FBF" w:rsidP="00364FBF">
      <w:pPr>
        <w:numPr>
          <w:ilvl w:val="0"/>
          <w:numId w:val="34"/>
        </w:numPr>
        <w:contextualSpacing/>
        <w:jc w:val="both"/>
        <w:rPr>
          <w:rFonts w:eastAsia="Calibri" w:cs="Arial"/>
          <w:lang w:val="fr-FR"/>
        </w:rPr>
      </w:pPr>
      <w:r w:rsidRPr="007E5FB7">
        <w:rPr>
          <w:rFonts w:eastAsia="Calibri" w:cs="Arial"/>
          <w:b/>
          <w:lang w:val="fr-FR"/>
        </w:rPr>
        <w:t>Conformité et gestion des risques</w:t>
      </w:r>
      <w:r w:rsidRPr="00364FBF">
        <w:rPr>
          <w:rFonts w:eastAsia="Calibri" w:cs="Arial"/>
          <w:lang w:val="fr-FR"/>
        </w:rPr>
        <w:t xml:space="preserve"> : </w:t>
      </w:r>
      <w:r w:rsidR="006578FF">
        <w:rPr>
          <w:rFonts w:eastAsia="Calibri" w:cs="Arial"/>
          <w:lang w:val="fr-FR"/>
        </w:rPr>
        <w:t xml:space="preserve">S’adapter à la règlementation en vigueur (lois du pays et autres exigences règlementaires) à la REGIDESO SA et procéder dans le respect des normes de </w:t>
      </w:r>
      <w:r w:rsidR="00E0460D">
        <w:rPr>
          <w:rFonts w:eastAsia="Calibri" w:cs="Arial"/>
          <w:lang w:val="fr-FR"/>
        </w:rPr>
        <w:t>sécurité</w:t>
      </w:r>
      <w:r w:rsidR="006578FF">
        <w:rPr>
          <w:rFonts w:eastAsia="Calibri" w:cs="Arial"/>
          <w:lang w:val="fr-FR"/>
        </w:rPr>
        <w:t xml:space="preserve"> pour garantir la fiabilité, </w:t>
      </w:r>
      <w:r w:rsidR="00E0460D">
        <w:rPr>
          <w:rFonts w:eastAsia="Calibri" w:cs="Arial"/>
          <w:lang w:val="fr-FR"/>
        </w:rPr>
        <w:t xml:space="preserve">la traçabilité et </w:t>
      </w:r>
      <w:r w:rsidR="006578FF">
        <w:rPr>
          <w:rFonts w:eastAsia="Calibri" w:cs="Arial"/>
          <w:lang w:val="fr-FR"/>
        </w:rPr>
        <w:t xml:space="preserve">l’intégrité des données de l’entreprise. </w:t>
      </w:r>
    </w:p>
    <w:p w14:paraId="61D348A2" w14:textId="77777777" w:rsidR="00364FBF" w:rsidRDefault="00364FBF" w:rsidP="00364FBF">
      <w:pPr>
        <w:numPr>
          <w:ilvl w:val="0"/>
          <w:numId w:val="34"/>
        </w:numPr>
        <w:contextualSpacing/>
        <w:jc w:val="both"/>
        <w:rPr>
          <w:rFonts w:eastAsia="Calibri" w:cs="Arial"/>
          <w:lang w:val="fr-FR"/>
        </w:rPr>
      </w:pPr>
      <w:r w:rsidRPr="007E5FB7">
        <w:rPr>
          <w:rFonts w:eastAsia="Calibri" w:cs="Arial"/>
          <w:b/>
          <w:lang w:val="fr-FR"/>
        </w:rPr>
        <w:t>Intégration de l'utilisation de l'IA (Intelligence Artificielle)</w:t>
      </w:r>
      <w:r w:rsidRPr="00364FBF">
        <w:rPr>
          <w:rFonts w:eastAsia="Calibri" w:cs="Arial"/>
          <w:lang w:val="fr-FR"/>
        </w:rPr>
        <w:t xml:space="preserve"> : De nombreux systèmes ERP disposent déjà d'une intégration standardisée de l'IA à des fins multiples dans le cadre des processus et des avantages mentionnés ci-dessus (par exemple, gestion automatisée des risques ou aide à la décision).</w:t>
      </w:r>
    </w:p>
    <w:p w14:paraId="6FCF08ED" w14:textId="77777777" w:rsidR="00364FBF" w:rsidRDefault="00364FBF" w:rsidP="00364FBF">
      <w:pPr>
        <w:ind w:left="360"/>
        <w:contextualSpacing/>
        <w:jc w:val="both"/>
        <w:rPr>
          <w:rFonts w:eastAsia="Calibri" w:cs="Arial"/>
          <w:lang w:val="fr-FR"/>
        </w:rPr>
      </w:pPr>
    </w:p>
    <w:p w14:paraId="43A2959F" w14:textId="77777777" w:rsidR="00A002CD" w:rsidRPr="00E31DDB" w:rsidRDefault="00A002CD" w:rsidP="007E5FB7">
      <w:pPr>
        <w:ind w:left="360" w:hanging="360"/>
        <w:jc w:val="both"/>
        <w:rPr>
          <w:b/>
          <w:bCs/>
          <w:lang w:val="fr-CD"/>
        </w:rPr>
      </w:pPr>
      <w:bookmarkStart w:id="14" w:name="_Toc200054218"/>
      <w:r>
        <w:rPr>
          <w:lang w:val="fr-CD"/>
        </w:rPr>
        <w:t>3.</w:t>
      </w:r>
      <w:r w:rsidRPr="00E31DDB">
        <w:rPr>
          <w:b/>
          <w:bCs/>
          <w:lang w:val="fr-CD"/>
        </w:rPr>
        <w:t>1.  Description des exigences du système existant</w:t>
      </w:r>
      <w:bookmarkEnd w:id="14"/>
    </w:p>
    <w:p w14:paraId="58C00019" w14:textId="4FB0D28D" w:rsidR="008F0375" w:rsidRPr="008D479B" w:rsidRDefault="002C3D47" w:rsidP="00FA196F">
      <w:pPr>
        <w:pStyle w:val="Titre1"/>
        <w:numPr>
          <w:ilvl w:val="2"/>
          <w:numId w:val="63"/>
        </w:numPr>
        <w:rPr>
          <w:lang w:val="fr-FR"/>
        </w:rPr>
      </w:pPr>
      <w:r w:rsidRPr="008D479B">
        <w:rPr>
          <w:lang w:val="fr-FR"/>
        </w:rPr>
        <w:t>Exigences relatives à la solution informatique</w:t>
      </w:r>
      <w:bookmarkEnd w:id="11"/>
    </w:p>
    <w:p w14:paraId="0D6C5F9E" w14:textId="7B934677" w:rsidR="677277F6" w:rsidRPr="008D479B" w:rsidRDefault="48CBAED5" w:rsidP="005B463E">
      <w:pPr>
        <w:spacing w:after="0" w:line="257" w:lineRule="auto"/>
        <w:jc w:val="both"/>
        <w:rPr>
          <w:rFonts w:eastAsia="Arial" w:cs="Arial"/>
          <w:lang w:val="fr-FR"/>
        </w:rPr>
      </w:pPr>
      <w:r w:rsidRPr="189669CC">
        <w:rPr>
          <w:rFonts w:eastAsia="Arial" w:cs="Arial"/>
          <w:lang w:val="fr-FR"/>
        </w:rPr>
        <w:t xml:space="preserve">Actuellement, </w:t>
      </w:r>
      <w:r w:rsidR="006578FF">
        <w:rPr>
          <w:rFonts w:eastAsia="Arial" w:cs="Arial"/>
          <w:lang w:val="fr-FR"/>
        </w:rPr>
        <w:t xml:space="preserve">la </w:t>
      </w:r>
      <w:r w:rsidRPr="189669CC">
        <w:rPr>
          <w:rFonts w:eastAsia="Arial" w:cs="Arial"/>
          <w:lang w:val="fr-FR"/>
        </w:rPr>
        <w:t xml:space="preserve">REGIDESO S.A. utilise </w:t>
      </w:r>
      <w:r w:rsidR="007C080B">
        <w:rPr>
          <w:rFonts w:eastAsia="Arial" w:cs="Arial"/>
          <w:lang w:val="fr-FR"/>
        </w:rPr>
        <w:t xml:space="preserve">l’ERP </w:t>
      </w:r>
      <w:r w:rsidR="007C080B" w:rsidRPr="007E5FB7">
        <w:rPr>
          <w:rFonts w:eastAsia="Arial" w:cs="Arial"/>
          <w:b/>
          <w:lang w:val="fr-FR"/>
        </w:rPr>
        <w:t>Oracle</w:t>
      </w:r>
      <w:r w:rsidR="007C080B">
        <w:rPr>
          <w:rFonts w:eastAsia="Arial" w:cs="Arial"/>
          <w:lang w:val="fr-FR"/>
        </w:rPr>
        <w:t xml:space="preserve"> </w:t>
      </w:r>
      <w:r w:rsidRPr="189669CC">
        <w:rPr>
          <w:rFonts w:eastAsia="Arial" w:cs="Arial"/>
          <w:b/>
          <w:bCs/>
          <w:lang w:val="fr-FR"/>
        </w:rPr>
        <w:t>JD Edwards</w:t>
      </w:r>
      <w:r w:rsidRPr="189669CC">
        <w:rPr>
          <w:rFonts w:eastAsia="Arial" w:cs="Arial"/>
          <w:lang w:val="fr-FR"/>
        </w:rPr>
        <w:t xml:space="preserve">. </w:t>
      </w:r>
      <w:r w:rsidR="3E0E61A1" w:rsidRPr="189669CC">
        <w:rPr>
          <w:rFonts w:eastAsia="Arial" w:cs="Arial"/>
          <w:lang w:val="fr-FR"/>
        </w:rPr>
        <w:t xml:space="preserve">Ce système a été </w:t>
      </w:r>
      <w:r w:rsidRPr="189669CC">
        <w:rPr>
          <w:rFonts w:eastAsia="Arial" w:cs="Arial"/>
          <w:lang w:val="fr-FR"/>
        </w:rPr>
        <w:t xml:space="preserve">mis en œuvre pour gérer divers </w:t>
      </w:r>
      <w:r w:rsidR="00DD4099">
        <w:rPr>
          <w:rFonts w:eastAsia="Arial" w:cs="Arial"/>
          <w:lang w:val="fr-FR"/>
        </w:rPr>
        <w:t>processus métiers</w:t>
      </w:r>
      <w:r w:rsidRPr="189669CC">
        <w:rPr>
          <w:rFonts w:eastAsia="Arial" w:cs="Arial"/>
          <w:lang w:val="fr-FR"/>
        </w:rPr>
        <w:t xml:space="preserve"> de l'entreprise, </w:t>
      </w:r>
      <w:r w:rsidR="00DD4099">
        <w:rPr>
          <w:rFonts w:eastAsia="Arial" w:cs="Arial"/>
          <w:lang w:val="fr-FR"/>
        </w:rPr>
        <w:t>principalement les Finances, les Ressources Humaines, les Achats, les Stocks, les Moyens généraux</w:t>
      </w:r>
      <w:r w:rsidR="003F7EE2">
        <w:rPr>
          <w:rFonts w:eastAsia="Arial" w:cs="Arial"/>
          <w:lang w:val="fr-FR"/>
        </w:rPr>
        <w:t>.</w:t>
      </w:r>
      <w:r w:rsidRPr="189669CC">
        <w:rPr>
          <w:rFonts w:eastAsia="Arial" w:cs="Arial"/>
          <w:lang w:val="fr-FR"/>
        </w:rPr>
        <w:t xml:space="preserve"> Cependant, </w:t>
      </w:r>
      <w:r w:rsidR="003F7EE2">
        <w:rPr>
          <w:rFonts w:eastAsia="Arial" w:cs="Arial"/>
          <w:lang w:val="fr-FR"/>
        </w:rPr>
        <w:t xml:space="preserve">suite à plusieurs irrégularités enregistrées tant au niveau de la gestion du projet que dans sa mise en </w:t>
      </w:r>
      <w:r w:rsidR="00C55C7E">
        <w:rPr>
          <w:rFonts w:eastAsia="Arial" w:cs="Arial"/>
          <w:lang w:val="fr-FR"/>
        </w:rPr>
        <w:t>œuvre</w:t>
      </w:r>
      <w:r w:rsidR="003F7EE2">
        <w:rPr>
          <w:rFonts w:eastAsia="Arial" w:cs="Arial"/>
          <w:lang w:val="fr-FR"/>
        </w:rPr>
        <w:t xml:space="preserve">, </w:t>
      </w:r>
      <w:r w:rsidR="3E0E61A1" w:rsidRPr="189669CC">
        <w:rPr>
          <w:rFonts w:eastAsia="Arial" w:cs="Arial"/>
          <w:lang w:val="fr-FR"/>
        </w:rPr>
        <w:t xml:space="preserve">le système </w:t>
      </w:r>
      <w:r w:rsidRPr="189669CC">
        <w:rPr>
          <w:rFonts w:eastAsia="Arial" w:cs="Arial"/>
          <w:lang w:val="fr-FR"/>
        </w:rPr>
        <w:t xml:space="preserve">est </w:t>
      </w:r>
      <w:r w:rsidR="003F7EE2">
        <w:rPr>
          <w:rFonts w:eastAsia="Arial" w:cs="Arial"/>
          <w:lang w:val="fr-FR"/>
        </w:rPr>
        <w:t>à ce jour</w:t>
      </w:r>
      <w:r w:rsidR="003F7EE2" w:rsidRPr="189669CC">
        <w:rPr>
          <w:rFonts w:eastAsia="Arial" w:cs="Arial"/>
          <w:lang w:val="fr-FR"/>
        </w:rPr>
        <w:t xml:space="preserve"> </w:t>
      </w:r>
      <w:r w:rsidRPr="189669CC">
        <w:rPr>
          <w:rFonts w:eastAsia="Arial" w:cs="Arial"/>
          <w:lang w:val="fr-FR"/>
        </w:rPr>
        <w:t xml:space="preserve">obsolète et présente </w:t>
      </w:r>
      <w:r w:rsidR="003F7EE2">
        <w:rPr>
          <w:rFonts w:eastAsia="Arial" w:cs="Arial"/>
          <w:lang w:val="fr-FR"/>
        </w:rPr>
        <w:t xml:space="preserve">par conséquent </w:t>
      </w:r>
      <w:r w:rsidRPr="189669CC">
        <w:rPr>
          <w:rFonts w:eastAsia="Arial" w:cs="Arial"/>
          <w:lang w:val="fr-FR"/>
        </w:rPr>
        <w:t xml:space="preserve">des défis importants </w:t>
      </w:r>
      <w:r w:rsidR="00C55C7E">
        <w:rPr>
          <w:rFonts w:eastAsia="Arial" w:cs="Arial"/>
          <w:lang w:val="fr-FR"/>
        </w:rPr>
        <w:t>quant à</w:t>
      </w:r>
      <w:r w:rsidR="003F7EE2">
        <w:rPr>
          <w:rFonts w:eastAsia="Arial" w:cs="Arial"/>
          <w:lang w:val="fr-FR"/>
        </w:rPr>
        <w:t xml:space="preserve"> la qualité, la transparence et la </w:t>
      </w:r>
      <w:r w:rsidR="00C55C7E">
        <w:rPr>
          <w:rFonts w:eastAsia="Arial" w:cs="Arial"/>
          <w:lang w:val="fr-FR"/>
        </w:rPr>
        <w:t>sécurité</w:t>
      </w:r>
      <w:r w:rsidR="003F7EE2">
        <w:rPr>
          <w:rFonts w:eastAsia="Arial" w:cs="Arial"/>
          <w:lang w:val="fr-FR"/>
        </w:rPr>
        <w:t xml:space="preserve"> des données de l’entreprise, </w:t>
      </w:r>
      <w:r w:rsidR="00C55C7E">
        <w:rPr>
          <w:rFonts w:eastAsia="Arial" w:cs="Arial"/>
          <w:lang w:val="fr-FR"/>
        </w:rPr>
        <w:t>impactant négativement</w:t>
      </w:r>
      <w:r w:rsidR="003F7EE2">
        <w:rPr>
          <w:rFonts w:eastAsia="Arial" w:cs="Arial"/>
          <w:lang w:val="fr-FR"/>
        </w:rPr>
        <w:t xml:space="preserve"> la performance</w:t>
      </w:r>
      <w:r w:rsidR="00C55C7E">
        <w:rPr>
          <w:rFonts w:eastAsia="Arial" w:cs="Arial"/>
          <w:lang w:val="fr-FR"/>
        </w:rPr>
        <w:t>,</w:t>
      </w:r>
      <w:r w:rsidR="003F7EE2">
        <w:rPr>
          <w:rFonts w:eastAsia="Arial" w:cs="Arial"/>
          <w:lang w:val="fr-FR"/>
        </w:rPr>
        <w:t xml:space="preserve"> l’</w:t>
      </w:r>
      <w:r w:rsidR="00C55C7E">
        <w:rPr>
          <w:rFonts w:eastAsia="Arial" w:cs="Arial"/>
          <w:lang w:val="fr-FR"/>
        </w:rPr>
        <w:t>efficacité</w:t>
      </w:r>
      <w:r w:rsidR="003F7EE2">
        <w:rPr>
          <w:rFonts w:eastAsia="Arial" w:cs="Arial"/>
          <w:lang w:val="fr-FR"/>
        </w:rPr>
        <w:t xml:space="preserve"> des processus opérationnels</w:t>
      </w:r>
      <w:r w:rsidR="00C55C7E">
        <w:rPr>
          <w:rFonts w:eastAsia="Arial" w:cs="Arial"/>
          <w:lang w:val="fr-FR"/>
        </w:rPr>
        <w:t xml:space="preserve"> et l’aide à la décision.</w:t>
      </w:r>
    </w:p>
    <w:p w14:paraId="55A705FC" w14:textId="49B1B6AD" w:rsidR="001D7DA5" w:rsidRPr="008D479B" w:rsidRDefault="008550D9" w:rsidP="00034B80">
      <w:pPr>
        <w:pStyle w:val="Titre2"/>
        <w:numPr>
          <w:ilvl w:val="1"/>
          <w:numId w:val="2"/>
        </w:numPr>
        <w:rPr>
          <w:lang w:val="fr-FR"/>
        </w:rPr>
      </w:pPr>
      <w:bookmarkStart w:id="15" w:name="_Toc200355941"/>
      <w:r w:rsidRPr="008D479B">
        <w:rPr>
          <w:lang w:val="fr-FR"/>
        </w:rPr>
        <w:t>Description de la solution informatique existante</w:t>
      </w:r>
      <w:bookmarkEnd w:id="15"/>
    </w:p>
    <w:p w14:paraId="434CB709" w14:textId="5C033472" w:rsidR="006B1F85" w:rsidRPr="008D479B" w:rsidRDefault="006B1F85" w:rsidP="005B463E">
      <w:pPr>
        <w:jc w:val="both"/>
        <w:rPr>
          <w:lang w:val="fr-FR"/>
        </w:rPr>
      </w:pPr>
      <w:r w:rsidRPr="008D479B">
        <w:rPr>
          <w:lang w:val="fr-FR"/>
        </w:rPr>
        <w:t xml:space="preserve">Dans le passé, </w:t>
      </w:r>
      <w:r w:rsidR="00384BD2">
        <w:rPr>
          <w:lang w:val="fr-FR"/>
        </w:rPr>
        <w:t xml:space="preserve">la </w:t>
      </w:r>
      <w:r w:rsidRPr="008D479B">
        <w:rPr>
          <w:lang w:val="fr-FR"/>
        </w:rPr>
        <w:t xml:space="preserve">REGIDESO SA a acquis un système de planification des ressources de l'entreprise (ERP) pour gérer ses opérations financières et de ressources humaines. La solution choisie était </w:t>
      </w:r>
      <w:r w:rsidR="00384BD2">
        <w:rPr>
          <w:lang w:val="fr-FR"/>
        </w:rPr>
        <w:t xml:space="preserve">l’ERP Oracle </w:t>
      </w:r>
      <w:r w:rsidRPr="008D479B">
        <w:rPr>
          <w:lang w:val="fr-FR"/>
        </w:rPr>
        <w:t>JD Edwards, développée par Oracle et personnalisée par un intégrateur externe. La version actuellement utilisée est JD Edwards 9.1, fonctionnant sur une base de données Oracle 11GR2.</w:t>
      </w:r>
    </w:p>
    <w:p w14:paraId="104D00E3" w14:textId="2A013616" w:rsidR="006B1F85" w:rsidRPr="008D479B" w:rsidRDefault="006B1F85" w:rsidP="005B463E">
      <w:pPr>
        <w:jc w:val="both"/>
        <w:rPr>
          <w:lang w:val="fr-FR"/>
        </w:rPr>
      </w:pPr>
      <w:r w:rsidRPr="008D479B">
        <w:rPr>
          <w:lang w:val="fr-FR"/>
        </w:rPr>
        <w:t xml:space="preserve">Bien que l'ERP reste opérationnel, il souffre de plusieurs limitations dues à des problèmes historiques de mise en œuvre et à un manque d'intégration avec d'autres systèmes clés de l'entreprise. Plus </w:t>
      </w:r>
      <w:r w:rsidR="009A02BF" w:rsidRPr="008D479B">
        <w:rPr>
          <w:lang w:val="fr-FR"/>
        </w:rPr>
        <w:t>particulièrement,</w:t>
      </w:r>
      <w:r w:rsidRPr="008D479B">
        <w:rPr>
          <w:lang w:val="fr-FR"/>
        </w:rPr>
        <w:t xml:space="preserve"> les données financières générées par des sources externes, y compris les activités commerciales et liées à la clientèle, ne sont pas automatiquement reflétées dans le grand livre général. Par conséquent, les équipes comptables doivent saisir manuellement ces données dans le système ERP, ce qui augmente le risque d'erreurs, d'inefficacité et de retards dans l'établissement des rapports financiers.</w:t>
      </w:r>
    </w:p>
    <w:p w14:paraId="1143D928" w14:textId="2284802C" w:rsidR="006B1F85" w:rsidRPr="008D479B" w:rsidRDefault="006B1F85" w:rsidP="005B463E">
      <w:pPr>
        <w:jc w:val="both"/>
        <w:rPr>
          <w:lang w:val="fr-FR"/>
        </w:rPr>
      </w:pPr>
      <w:r w:rsidRPr="008D479B">
        <w:rPr>
          <w:lang w:val="fr-FR"/>
        </w:rPr>
        <w:t>En outre, l'absence d'un environnement ERP centralisé et actualisé limite la capacité de la REGIDESO</w:t>
      </w:r>
      <w:r w:rsidR="00384BD2">
        <w:rPr>
          <w:lang w:val="fr-FR"/>
        </w:rPr>
        <w:t xml:space="preserve"> SA</w:t>
      </w:r>
      <w:r w:rsidRPr="008D479B">
        <w:rPr>
          <w:lang w:val="fr-FR"/>
        </w:rPr>
        <w:t xml:space="preserve"> à soutenir des processus financiers et administratifs rationalisés à l'échelle de l'organisation. Ces problèmes soulignent la nécessité urgente de revoir, de mettre à niveau ou de remplacer le système ERP existant afin de s'assurer qu'il répond aux besoins opérationnels actuels et futurs de l'organisation.</w:t>
      </w:r>
    </w:p>
    <w:p w14:paraId="429E17AD" w14:textId="01FFE4F1" w:rsidR="006B1F85" w:rsidRDefault="00384BD2" w:rsidP="005B463E">
      <w:pPr>
        <w:jc w:val="both"/>
        <w:rPr>
          <w:lang w:val="fr-FR"/>
        </w:rPr>
      </w:pPr>
      <w:r>
        <w:rPr>
          <w:lang w:val="fr-FR"/>
        </w:rPr>
        <w:t>Les termes de référence</w:t>
      </w:r>
      <w:r w:rsidR="006B1F85" w:rsidRPr="008D479B">
        <w:rPr>
          <w:lang w:val="fr-FR"/>
        </w:rPr>
        <w:t xml:space="preserve"> actuel</w:t>
      </w:r>
      <w:r>
        <w:rPr>
          <w:lang w:val="fr-FR"/>
        </w:rPr>
        <w:t>s</w:t>
      </w:r>
      <w:r w:rsidR="006B1F85" w:rsidRPr="008D479B">
        <w:rPr>
          <w:lang w:val="fr-FR"/>
        </w:rPr>
        <w:t xml:space="preserve"> se concentre</w:t>
      </w:r>
      <w:r>
        <w:rPr>
          <w:lang w:val="fr-FR"/>
        </w:rPr>
        <w:t>nt</w:t>
      </w:r>
      <w:r w:rsidR="006B1F85" w:rsidRPr="008D479B">
        <w:rPr>
          <w:lang w:val="fr-FR"/>
        </w:rPr>
        <w:t xml:space="preserve"> exclusivement sur la composante ERP. Toutes les fonctions commerciales et de gestion des clients, y compris les outils et les intégrations connexes, seront traitées dans le cadre d'une initiative distincte.</w:t>
      </w:r>
    </w:p>
    <w:p w14:paraId="50D47C9F" w14:textId="68B3B8FB" w:rsidR="00730E0B" w:rsidRDefault="00730E0B" w:rsidP="005B463E">
      <w:pPr>
        <w:jc w:val="both"/>
        <w:rPr>
          <w:lang w:val="fr-FR"/>
        </w:rPr>
      </w:pPr>
    </w:p>
    <w:p w14:paraId="51CC6D4B" w14:textId="7F46780C" w:rsidR="00730E0B" w:rsidRDefault="00730E0B" w:rsidP="005B463E">
      <w:pPr>
        <w:jc w:val="both"/>
        <w:rPr>
          <w:lang w:val="fr-FR"/>
        </w:rPr>
      </w:pPr>
    </w:p>
    <w:p w14:paraId="4D785BA5" w14:textId="1556F52C" w:rsidR="00730E0B" w:rsidRDefault="00730E0B" w:rsidP="005B463E">
      <w:pPr>
        <w:jc w:val="both"/>
        <w:rPr>
          <w:lang w:val="fr-FR"/>
        </w:rPr>
      </w:pPr>
    </w:p>
    <w:p w14:paraId="44085693" w14:textId="22B9FFE5" w:rsidR="00730E0B" w:rsidRDefault="00730E0B" w:rsidP="005B463E">
      <w:pPr>
        <w:jc w:val="both"/>
        <w:rPr>
          <w:lang w:val="fr-FR"/>
        </w:rPr>
      </w:pPr>
    </w:p>
    <w:p w14:paraId="0B2E5A4E" w14:textId="0EC5C5F0" w:rsidR="32482930" w:rsidRPr="008D479B" w:rsidRDefault="32482930" w:rsidP="007E5FB7">
      <w:pPr>
        <w:pStyle w:val="Titre2"/>
        <w:rPr>
          <w:lang w:val="fr-FR"/>
        </w:rPr>
      </w:pPr>
      <w:bookmarkStart w:id="16" w:name="_Toc200355942"/>
      <w:r w:rsidRPr="008D479B">
        <w:rPr>
          <w:lang w:val="fr-FR"/>
        </w:rPr>
        <w:lastRenderedPageBreak/>
        <w:t>Infrastructure actuelle en termes de réseaux informatiques</w:t>
      </w:r>
      <w:bookmarkEnd w:id="16"/>
    </w:p>
    <w:p w14:paraId="0A75E549" w14:textId="5AE63715" w:rsidR="32482930" w:rsidRPr="008D479B" w:rsidRDefault="32482930" w:rsidP="00A853E2">
      <w:pPr>
        <w:rPr>
          <w:rFonts w:cs="Arial"/>
          <w:b/>
          <w:bCs/>
          <w:lang w:val="fr-FR"/>
        </w:rPr>
      </w:pPr>
      <w:r w:rsidRPr="008D479B">
        <w:rPr>
          <w:rFonts w:cs="Arial"/>
          <w:b/>
          <w:bCs/>
          <w:lang w:val="fr-FR"/>
        </w:rPr>
        <w:t>1-Serveurs</w:t>
      </w:r>
    </w:p>
    <w:p w14:paraId="5A7E4EA9" w14:textId="36AD5311" w:rsidR="008F1077" w:rsidRPr="008D479B" w:rsidRDefault="00730E0B" w:rsidP="005B463E">
      <w:pPr>
        <w:jc w:val="both"/>
        <w:rPr>
          <w:rFonts w:cs="Arial"/>
          <w:lang w:val="fr-FR"/>
        </w:rPr>
      </w:pPr>
      <w:r>
        <w:rPr>
          <w:rFonts w:eastAsia="Arial" w:cs="Arial"/>
          <w:lang w:val="fr-FR"/>
        </w:rPr>
        <w:t xml:space="preserve">La </w:t>
      </w:r>
      <w:r w:rsidR="32482930" w:rsidRPr="008D479B">
        <w:rPr>
          <w:rFonts w:eastAsia="Arial" w:cs="Arial"/>
          <w:lang w:val="fr-FR"/>
        </w:rPr>
        <w:t xml:space="preserve">REGIDESO exploite des serveurs centraux situés en RDC. Certains serveurs locaux </w:t>
      </w:r>
      <w:r w:rsidR="00804A55" w:rsidRPr="008D479B">
        <w:rPr>
          <w:rFonts w:eastAsia="Arial" w:cs="Arial"/>
          <w:lang w:val="fr-FR"/>
        </w:rPr>
        <w:t xml:space="preserve">se trouvent dans </w:t>
      </w:r>
      <w:r w:rsidR="32482930" w:rsidRPr="008D479B">
        <w:rPr>
          <w:rFonts w:eastAsia="Arial" w:cs="Arial"/>
          <w:lang w:val="fr-FR"/>
        </w:rPr>
        <w:t xml:space="preserve">certaines directions régionales. Des informations supplémentaires seront fournies au </w:t>
      </w:r>
      <w:r w:rsidR="00401886" w:rsidRPr="008D479B">
        <w:rPr>
          <w:rFonts w:eastAsia="Arial" w:cs="Arial"/>
          <w:lang w:val="fr-FR"/>
        </w:rPr>
        <w:t xml:space="preserve">fournisseur </w:t>
      </w:r>
      <w:r w:rsidR="32482930" w:rsidRPr="008D479B">
        <w:rPr>
          <w:rFonts w:eastAsia="Arial" w:cs="Arial"/>
          <w:lang w:val="fr-FR"/>
        </w:rPr>
        <w:t>sélectionné.</w:t>
      </w:r>
    </w:p>
    <w:p w14:paraId="6C4A8E74" w14:textId="50FE97C3" w:rsidR="32482930" w:rsidRPr="008D479B" w:rsidRDefault="00730E0B" w:rsidP="00272636">
      <w:pPr>
        <w:rPr>
          <w:rFonts w:cs="Arial"/>
          <w:b/>
          <w:bCs/>
          <w:lang w:val="fr-FR"/>
        </w:rPr>
      </w:pPr>
      <w:r w:rsidRPr="008D479B">
        <w:rPr>
          <w:rFonts w:cs="Arial"/>
          <w:b/>
          <w:bCs/>
          <w:lang w:val="fr-FR"/>
        </w:rPr>
        <w:t>2-</w:t>
      </w:r>
      <w:r w:rsidR="32482930" w:rsidRPr="008D479B">
        <w:rPr>
          <w:rFonts w:cs="Arial"/>
          <w:b/>
          <w:bCs/>
          <w:lang w:val="fr-FR"/>
        </w:rPr>
        <w:t xml:space="preserve">Terminaux </w:t>
      </w:r>
      <w:r w:rsidR="00A853E2" w:rsidRPr="008D479B">
        <w:rPr>
          <w:rFonts w:cs="Arial"/>
          <w:b/>
          <w:bCs/>
          <w:lang w:val="fr-FR"/>
        </w:rPr>
        <w:t>PC</w:t>
      </w:r>
    </w:p>
    <w:p w14:paraId="140EC02B" w14:textId="1FB724A8" w:rsidR="32482930" w:rsidRPr="008D479B" w:rsidRDefault="32482930" w:rsidP="005B463E">
      <w:pPr>
        <w:jc w:val="both"/>
        <w:rPr>
          <w:rFonts w:cs="Arial"/>
          <w:lang w:val="fr-FR"/>
        </w:rPr>
      </w:pPr>
      <w:r w:rsidRPr="008D479B">
        <w:rPr>
          <w:rFonts w:eastAsia="Arial" w:cs="Arial"/>
          <w:lang w:val="fr-FR"/>
        </w:rPr>
        <w:t xml:space="preserve">La pénétration des terminaux PC à la REGIDESO est encore limitée. Sur un total de près de 4250 agents, seuls près de 900 agents ont accès aux terminaux PC. On s'attend à ce que tous les agents de la REGIDESO soient connectés à des </w:t>
      </w:r>
      <w:r w:rsidR="00401886" w:rsidRPr="008D479B">
        <w:rPr>
          <w:rFonts w:eastAsia="Arial" w:cs="Arial"/>
          <w:lang w:val="fr-FR"/>
        </w:rPr>
        <w:t>terminaux</w:t>
      </w:r>
      <w:r w:rsidRPr="008D479B">
        <w:rPr>
          <w:rFonts w:eastAsia="Arial" w:cs="Arial"/>
          <w:lang w:val="fr-FR"/>
        </w:rPr>
        <w:t xml:space="preserve"> PC avant la mise en service du nouveau système ERP.</w:t>
      </w:r>
    </w:p>
    <w:p w14:paraId="55137766" w14:textId="798AA62B" w:rsidR="32482930" w:rsidRPr="008D479B" w:rsidRDefault="32482930" w:rsidP="00272636">
      <w:pPr>
        <w:rPr>
          <w:rFonts w:cs="Arial"/>
          <w:b/>
          <w:bCs/>
          <w:lang w:val="fr-FR"/>
        </w:rPr>
      </w:pPr>
      <w:r w:rsidRPr="008D479B">
        <w:rPr>
          <w:rFonts w:cs="Arial"/>
          <w:b/>
          <w:bCs/>
          <w:lang w:val="fr-FR"/>
        </w:rPr>
        <w:t>3-Télécommunications</w:t>
      </w:r>
    </w:p>
    <w:p w14:paraId="309509C2" w14:textId="0A1A983B" w:rsidR="00564A8E" w:rsidRPr="008D479B" w:rsidRDefault="770A54A4" w:rsidP="005B463E">
      <w:pPr>
        <w:jc w:val="both"/>
        <w:rPr>
          <w:rFonts w:eastAsia="Arial" w:cs="Arial"/>
          <w:lang w:val="fr-FR"/>
        </w:rPr>
      </w:pPr>
      <w:r w:rsidRPr="189669CC">
        <w:rPr>
          <w:rFonts w:eastAsia="Arial" w:cs="Arial"/>
          <w:lang w:val="fr-FR"/>
        </w:rPr>
        <w:t>Les télécommunications à REGIDESO SA sont fournies par des tiers, y compris des entreprises de télécommunications et des fournisseurs de services Internet. Ces télécommunications sont essentielles pour que REGIDESO puisse assurer les services de paiement en ligne, la communication, la gestion quotidienne, les signaux IoT et SCADA, ainsi que d'autres besoins de la direction de l'entreprise.</w:t>
      </w:r>
    </w:p>
    <w:p w14:paraId="1F6643B0" w14:textId="3A8908EE" w:rsidR="32482930" w:rsidRPr="008D479B" w:rsidRDefault="00B07FA8" w:rsidP="00272636">
      <w:pPr>
        <w:rPr>
          <w:rFonts w:cs="Arial"/>
          <w:b/>
          <w:bCs/>
          <w:lang w:val="fr-FR"/>
        </w:rPr>
      </w:pPr>
      <w:r w:rsidRPr="00506083">
        <w:rPr>
          <w:rFonts w:cs="Arial"/>
          <w:b/>
          <w:bCs/>
          <w:noProof/>
        </w:rPr>
        <w:drawing>
          <wp:anchor distT="0" distB="0" distL="114300" distR="114300" simplePos="0" relativeHeight="251658240" behindDoc="0" locked="0" layoutInCell="1" allowOverlap="1" wp14:anchorId="443AAD99" wp14:editId="5AFE7A9E">
            <wp:simplePos x="0" y="0"/>
            <wp:positionH relativeFrom="margin">
              <wp:posOffset>79806</wp:posOffset>
            </wp:positionH>
            <wp:positionV relativeFrom="paragraph">
              <wp:posOffset>299059</wp:posOffset>
            </wp:positionV>
            <wp:extent cx="3628339" cy="2254469"/>
            <wp:effectExtent l="0" t="0" r="0" b="0"/>
            <wp:wrapNone/>
            <wp:docPr id="2051989702" name="Image 1" descr="A map of africa with green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89702" name="Image 1" descr="A map of africa with green arrow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5733" cy="2259063"/>
                    </a:xfrm>
                    <a:prstGeom prst="rect">
                      <a:avLst/>
                    </a:prstGeom>
                    <a:noFill/>
                  </pic:spPr>
                </pic:pic>
              </a:graphicData>
            </a:graphic>
            <wp14:sizeRelH relativeFrom="margin">
              <wp14:pctWidth>0</wp14:pctWidth>
            </wp14:sizeRelH>
            <wp14:sizeRelV relativeFrom="margin">
              <wp14:pctHeight>0</wp14:pctHeight>
            </wp14:sizeRelV>
          </wp:anchor>
        </w:drawing>
      </w:r>
      <w:r w:rsidR="00A853E2" w:rsidRPr="008D479B">
        <w:rPr>
          <w:rFonts w:cs="Arial"/>
          <w:b/>
          <w:bCs/>
          <w:lang w:val="fr-FR"/>
        </w:rPr>
        <w:t xml:space="preserve">4-REGIDESO </w:t>
      </w:r>
      <w:r w:rsidR="32482930" w:rsidRPr="008D479B">
        <w:rPr>
          <w:rFonts w:cs="Arial"/>
          <w:b/>
          <w:bCs/>
          <w:lang w:val="fr-FR"/>
        </w:rPr>
        <w:t>SA réseau informatique</w:t>
      </w:r>
    </w:p>
    <w:p w14:paraId="7A20CC36" w14:textId="56BDB27E" w:rsidR="32482930" w:rsidRPr="008D479B" w:rsidRDefault="32482930" w:rsidP="00B07FA8">
      <w:pPr>
        <w:spacing w:line="276" w:lineRule="auto"/>
        <w:rPr>
          <w:rFonts w:cs="Arial"/>
          <w:lang w:val="fr-FR"/>
        </w:rPr>
      </w:pPr>
      <w:r w:rsidRPr="008D479B">
        <w:rPr>
          <w:rFonts w:eastAsia="Arial" w:cs="Arial"/>
          <w:color w:val="008080"/>
          <w:u w:val="single"/>
          <w:lang w:val="fr-FR"/>
        </w:rPr>
        <w:t xml:space="preserve">  </w:t>
      </w:r>
    </w:p>
    <w:p w14:paraId="32CE8631" w14:textId="66BED11B" w:rsidR="32482930" w:rsidRPr="008D479B" w:rsidRDefault="32482930" w:rsidP="33FA98B1">
      <w:pPr>
        <w:rPr>
          <w:rFonts w:cs="Arial"/>
          <w:lang w:val="fr-FR"/>
        </w:rPr>
      </w:pPr>
      <w:r w:rsidRPr="008D479B">
        <w:rPr>
          <w:rFonts w:eastAsia="Arial" w:cs="Arial"/>
          <w:color w:val="008080"/>
          <w:u w:val="single"/>
          <w:lang w:val="fr-FR"/>
        </w:rPr>
        <w:t xml:space="preserve"> </w:t>
      </w:r>
    </w:p>
    <w:p w14:paraId="4120F453" w14:textId="55D5053C" w:rsidR="32482930" w:rsidRPr="008D479B" w:rsidRDefault="32482930" w:rsidP="33FA98B1">
      <w:pPr>
        <w:rPr>
          <w:rFonts w:cs="Arial"/>
          <w:lang w:val="fr-FR"/>
        </w:rPr>
      </w:pPr>
      <w:r w:rsidRPr="008D479B">
        <w:rPr>
          <w:rFonts w:eastAsia="Arial" w:cs="Arial"/>
          <w:color w:val="008080"/>
          <w:u w:val="single"/>
          <w:lang w:val="fr-FR"/>
        </w:rPr>
        <w:t xml:space="preserve"> </w:t>
      </w:r>
    </w:p>
    <w:p w14:paraId="5C678FCB" w14:textId="5EB1C796" w:rsidR="32482930" w:rsidRPr="008D479B" w:rsidRDefault="32482930" w:rsidP="33FA98B1">
      <w:pPr>
        <w:rPr>
          <w:rFonts w:cs="Arial"/>
          <w:lang w:val="fr-FR"/>
        </w:rPr>
      </w:pPr>
      <w:r w:rsidRPr="008D479B">
        <w:rPr>
          <w:rFonts w:eastAsia="Arial" w:cs="Arial"/>
          <w:color w:val="008080"/>
          <w:u w:val="single"/>
          <w:lang w:val="fr-FR"/>
        </w:rPr>
        <w:t xml:space="preserve"> </w:t>
      </w:r>
    </w:p>
    <w:p w14:paraId="0E84B7A4" w14:textId="309F3BD2" w:rsidR="32482930" w:rsidRPr="008D479B" w:rsidRDefault="32482930" w:rsidP="33FA98B1">
      <w:pPr>
        <w:rPr>
          <w:rFonts w:cs="Arial"/>
          <w:lang w:val="fr-FR"/>
        </w:rPr>
      </w:pPr>
      <w:r w:rsidRPr="008D479B">
        <w:rPr>
          <w:rFonts w:eastAsia="Arial" w:cs="Arial"/>
          <w:color w:val="008080"/>
          <w:u w:val="single"/>
          <w:lang w:val="fr-FR"/>
        </w:rPr>
        <w:t xml:space="preserve"> </w:t>
      </w:r>
    </w:p>
    <w:p w14:paraId="4E64607C" w14:textId="33AE0915" w:rsidR="00B07FA8" w:rsidRPr="008D479B" w:rsidRDefault="32482930" w:rsidP="00B07FA8">
      <w:pPr>
        <w:rPr>
          <w:rFonts w:eastAsia="Arial" w:cs="Arial"/>
          <w:color w:val="008080"/>
          <w:u w:val="single"/>
          <w:lang w:val="fr-FR"/>
        </w:rPr>
      </w:pPr>
      <w:r w:rsidRPr="008D479B">
        <w:rPr>
          <w:rFonts w:eastAsia="Arial" w:cs="Arial"/>
          <w:color w:val="008080"/>
          <w:u w:val="single"/>
          <w:lang w:val="fr-FR"/>
        </w:rPr>
        <w:t xml:space="preserve"> </w:t>
      </w:r>
    </w:p>
    <w:p w14:paraId="1618E132" w14:textId="4B9585B9" w:rsidR="00564A8E" w:rsidRPr="008D479B" w:rsidRDefault="00564A8E" w:rsidP="004701BA">
      <w:pPr>
        <w:rPr>
          <w:rFonts w:eastAsia="Arial" w:cs="Arial"/>
          <w:i/>
          <w:iCs/>
          <w:color w:val="44546A" w:themeColor="text2"/>
          <w:lang w:val="fr-FR"/>
        </w:rPr>
      </w:pPr>
    </w:p>
    <w:p w14:paraId="64719206" w14:textId="41C3B338" w:rsidR="0093218D" w:rsidRPr="008D479B" w:rsidRDefault="0093218D" w:rsidP="004701BA">
      <w:pPr>
        <w:rPr>
          <w:rFonts w:eastAsia="Arial" w:cs="Arial"/>
          <w:i/>
          <w:iCs/>
          <w:color w:val="44546A" w:themeColor="text2"/>
          <w:lang w:val="fr-FR"/>
        </w:rPr>
      </w:pPr>
    </w:p>
    <w:p w14:paraId="13D56F88" w14:textId="60A431D7" w:rsidR="004701BA" w:rsidRPr="008D479B" w:rsidRDefault="32482930" w:rsidP="004701BA">
      <w:pPr>
        <w:rPr>
          <w:rFonts w:cs="Arial"/>
          <w:lang w:val="fr-FR"/>
        </w:rPr>
      </w:pPr>
      <w:r w:rsidRPr="008D479B">
        <w:rPr>
          <w:rFonts w:eastAsia="Arial" w:cs="Arial"/>
          <w:i/>
          <w:iCs/>
          <w:color w:val="44546A" w:themeColor="text2"/>
          <w:lang w:val="fr-FR"/>
        </w:rPr>
        <w:t>Figure 1 : Infrastructure nationale des réseaux informatiques de REGIDESO SA</w:t>
      </w:r>
    </w:p>
    <w:p w14:paraId="1F905862" w14:textId="77777777" w:rsidR="00C77177" w:rsidRDefault="00C77177" w:rsidP="00A853E2">
      <w:pPr>
        <w:rPr>
          <w:rFonts w:cs="Arial"/>
          <w:b/>
          <w:bCs/>
          <w:lang w:val="fr-FR"/>
        </w:rPr>
      </w:pPr>
    </w:p>
    <w:p w14:paraId="1B716C7C" w14:textId="77777777" w:rsidR="00C77177" w:rsidRDefault="00C77177" w:rsidP="00A853E2">
      <w:pPr>
        <w:rPr>
          <w:rFonts w:cs="Arial"/>
          <w:b/>
          <w:bCs/>
          <w:lang w:val="fr-FR"/>
        </w:rPr>
      </w:pPr>
    </w:p>
    <w:p w14:paraId="50492C89" w14:textId="77777777" w:rsidR="00C77177" w:rsidRDefault="00C77177" w:rsidP="00A853E2">
      <w:pPr>
        <w:rPr>
          <w:rFonts w:cs="Arial"/>
          <w:b/>
          <w:bCs/>
          <w:lang w:val="fr-FR"/>
        </w:rPr>
      </w:pPr>
    </w:p>
    <w:p w14:paraId="2CC4A41F" w14:textId="77777777" w:rsidR="00C77177" w:rsidRDefault="00C77177" w:rsidP="00A853E2">
      <w:pPr>
        <w:rPr>
          <w:rFonts w:cs="Arial"/>
          <w:b/>
          <w:bCs/>
          <w:lang w:val="fr-FR"/>
        </w:rPr>
      </w:pPr>
    </w:p>
    <w:p w14:paraId="7EC0B859" w14:textId="77777777" w:rsidR="00C77177" w:rsidRDefault="00C77177" w:rsidP="00A853E2">
      <w:pPr>
        <w:rPr>
          <w:rFonts w:cs="Arial"/>
          <w:b/>
          <w:bCs/>
          <w:lang w:val="fr-FR"/>
        </w:rPr>
      </w:pPr>
    </w:p>
    <w:p w14:paraId="76AC140B" w14:textId="77777777" w:rsidR="00C77177" w:rsidRDefault="00C77177" w:rsidP="00A853E2">
      <w:pPr>
        <w:rPr>
          <w:rFonts w:cs="Arial"/>
          <w:b/>
          <w:bCs/>
          <w:lang w:val="fr-FR"/>
        </w:rPr>
      </w:pPr>
    </w:p>
    <w:p w14:paraId="61B31E8F" w14:textId="77777777" w:rsidR="00C77177" w:rsidRDefault="00C77177" w:rsidP="00A853E2">
      <w:pPr>
        <w:rPr>
          <w:rFonts w:cs="Arial"/>
          <w:b/>
          <w:bCs/>
          <w:lang w:val="fr-FR"/>
        </w:rPr>
      </w:pPr>
    </w:p>
    <w:p w14:paraId="4D348C7E" w14:textId="3DBEF468" w:rsidR="32482930" w:rsidRPr="008D479B" w:rsidRDefault="00A853E2" w:rsidP="00A853E2">
      <w:pPr>
        <w:rPr>
          <w:rFonts w:cs="Arial"/>
          <w:b/>
          <w:bCs/>
          <w:lang w:val="fr-FR"/>
        </w:rPr>
      </w:pPr>
      <w:r w:rsidRPr="008D479B">
        <w:rPr>
          <w:rFonts w:cs="Arial"/>
          <w:b/>
          <w:bCs/>
          <w:lang w:val="fr-FR"/>
        </w:rPr>
        <w:lastRenderedPageBreak/>
        <w:t xml:space="preserve">5-Les </w:t>
      </w:r>
      <w:r w:rsidR="32482930" w:rsidRPr="008D479B">
        <w:rPr>
          <w:rFonts w:cs="Arial"/>
          <w:b/>
          <w:bCs/>
          <w:lang w:val="fr-FR"/>
        </w:rPr>
        <w:t xml:space="preserve">boucles </w:t>
      </w:r>
      <w:r w:rsidRPr="008D479B">
        <w:rPr>
          <w:rFonts w:cs="Arial"/>
          <w:b/>
          <w:bCs/>
          <w:lang w:val="fr-FR"/>
        </w:rPr>
        <w:t>locales</w:t>
      </w:r>
    </w:p>
    <w:p w14:paraId="0BCBA828" w14:textId="15007983" w:rsidR="32482930" w:rsidRPr="00506083" w:rsidRDefault="32482930" w:rsidP="005B463E">
      <w:pPr>
        <w:jc w:val="both"/>
        <w:rPr>
          <w:rFonts w:cs="Arial"/>
        </w:rPr>
      </w:pPr>
      <w:r w:rsidRPr="008D479B">
        <w:rPr>
          <w:rFonts w:eastAsia="Arial" w:cs="Arial"/>
          <w:lang w:val="fr-FR"/>
        </w:rPr>
        <w:t xml:space="preserve">Comme le montre la carte ci-dessus, tous les points installés sont représentés en vert. Certains de ces points sont reliés par une boucle locale réalisée à l'aide de liaisons radio VodaCom. </w:t>
      </w:r>
      <w:r w:rsidRPr="00506083">
        <w:rPr>
          <w:rFonts w:eastAsia="Arial" w:cs="Arial"/>
        </w:rPr>
        <w:t>Il y a 9 de ces boucles à ce jour.</w:t>
      </w:r>
    </w:p>
    <w:tbl>
      <w:tblPr>
        <w:tblW w:w="0" w:type="auto"/>
        <w:tblLayout w:type="fixed"/>
        <w:tblLook w:val="04A0" w:firstRow="1" w:lastRow="0" w:firstColumn="1" w:lastColumn="0" w:noHBand="0" w:noVBand="1"/>
      </w:tblPr>
      <w:tblGrid>
        <w:gridCol w:w="805"/>
        <w:gridCol w:w="1364"/>
        <w:gridCol w:w="1143"/>
        <w:gridCol w:w="972"/>
        <w:gridCol w:w="1003"/>
        <w:gridCol w:w="1099"/>
        <w:gridCol w:w="1340"/>
        <w:gridCol w:w="1333"/>
      </w:tblGrid>
      <w:tr w:rsidR="004701BA" w:rsidRPr="00506083" w14:paraId="57870F85" w14:textId="77777777" w:rsidTr="005C3D84">
        <w:trPr>
          <w:trHeight w:val="570"/>
        </w:trPr>
        <w:tc>
          <w:tcPr>
            <w:tcW w:w="9059" w:type="dxa"/>
            <w:gridSpan w:val="8"/>
            <w:shd w:val="clear" w:color="auto" w:fill="9BC2E6"/>
            <w:tcMar>
              <w:left w:w="70" w:type="dxa"/>
              <w:right w:w="70" w:type="dxa"/>
            </w:tcMar>
            <w:vAlign w:val="bottom"/>
          </w:tcPr>
          <w:p w14:paraId="6211CCED" w14:textId="72DD2BF2" w:rsidR="004701BA" w:rsidRPr="00506083" w:rsidRDefault="004701BA" w:rsidP="004701BA">
            <w:pPr>
              <w:spacing w:after="0"/>
              <w:jc w:val="center"/>
              <w:rPr>
                <w:rFonts w:cs="Arial"/>
              </w:rPr>
            </w:pPr>
            <w:r w:rsidRPr="00506083">
              <w:rPr>
                <w:rFonts w:eastAsia="Arial" w:cs="Arial"/>
                <w:color w:val="000000" w:themeColor="text1"/>
              </w:rPr>
              <w:t xml:space="preserve">Boucles locales </w:t>
            </w:r>
          </w:p>
        </w:tc>
      </w:tr>
      <w:tr w:rsidR="33FA98B1" w:rsidRPr="0092084C" w14:paraId="67C6E561" w14:textId="77777777" w:rsidTr="008E51FE">
        <w:trPr>
          <w:trHeight w:val="285"/>
        </w:trPr>
        <w:tc>
          <w:tcPr>
            <w:tcW w:w="805" w:type="dxa"/>
            <w:shd w:val="clear" w:color="auto" w:fill="9BC2E6"/>
            <w:tcMar>
              <w:left w:w="70" w:type="dxa"/>
              <w:right w:w="70" w:type="dxa"/>
            </w:tcMar>
            <w:vAlign w:val="bottom"/>
          </w:tcPr>
          <w:p w14:paraId="2EA72118" w14:textId="20B36BFC" w:rsidR="33FA98B1" w:rsidRPr="00506083" w:rsidRDefault="33FA98B1" w:rsidP="33FA98B1">
            <w:pPr>
              <w:spacing w:after="0"/>
              <w:jc w:val="center"/>
              <w:rPr>
                <w:rFonts w:cs="Arial"/>
              </w:rPr>
            </w:pPr>
            <w:r w:rsidRPr="00506083">
              <w:rPr>
                <w:rFonts w:eastAsia="Arial" w:cs="Arial"/>
                <w:color w:val="000000" w:themeColor="text1"/>
              </w:rPr>
              <w:t>1</w:t>
            </w:r>
          </w:p>
        </w:tc>
        <w:tc>
          <w:tcPr>
            <w:tcW w:w="1364" w:type="dxa"/>
            <w:shd w:val="clear" w:color="auto" w:fill="DDEBF7"/>
            <w:tcMar>
              <w:left w:w="70" w:type="dxa"/>
              <w:right w:w="70" w:type="dxa"/>
            </w:tcMar>
            <w:vAlign w:val="bottom"/>
          </w:tcPr>
          <w:p w14:paraId="68AC6791" w14:textId="31E5FE02" w:rsidR="33FA98B1" w:rsidRPr="00506083" w:rsidRDefault="33FA98B1" w:rsidP="008E51FE">
            <w:pPr>
              <w:spacing w:before="40" w:after="0"/>
              <w:rPr>
                <w:rFonts w:cs="Arial"/>
              </w:rPr>
            </w:pPr>
            <w:r w:rsidRPr="00506083">
              <w:rPr>
                <w:rFonts w:eastAsia="Arial" w:cs="Arial"/>
                <w:color w:val="000000" w:themeColor="text1"/>
                <w:sz w:val="20"/>
                <w:szCs w:val="20"/>
              </w:rPr>
              <w:t>Kinshasa</w:t>
            </w:r>
          </w:p>
        </w:tc>
        <w:tc>
          <w:tcPr>
            <w:tcW w:w="4217" w:type="dxa"/>
            <w:gridSpan w:val="4"/>
            <w:shd w:val="clear" w:color="auto" w:fill="DDEBF7"/>
            <w:tcMar>
              <w:left w:w="70" w:type="dxa"/>
              <w:right w:w="70" w:type="dxa"/>
            </w:tcMar>
            <w:vAlign w:val="bottom"/>
          </w:tcPr>
          <w:p w14:paraId="25ABED92" w14:textId="15D60668" w:rsidR="33FA98B1" w:rsidRPr="008D479B" w:rsidRDefault="33FA98B1" w:rsidP="008E51FE">
            <w:pPr>
              <w:spacing w:before="40" w:after="0"/>
              <w:rPr>
                <w:rFonts w:cs="Arial"/>
                <w:lang w:val="fr-FR"/>
              </w:rPr>
            </w:pPr>
            <w:r w:rsidRPr="008D479B">
              <w:rPr>
                <w:rFonts w:eastAsia="Arial" w:cs="Arial"/>
                <w:color w:val="000000" w:themeColor="text1"/>
                <w:sz w:val="20"/>
                <w:szCs w:val="20"/>
                <w:lang w:val="fr-FR"/>
              </w:rPr>
              <w:t>Toutes les agences de Kinshasa Est et Ouest</w:t>
            </w:r>
          </w:p>
        </w:tc>
        <w:tc>
          <w:tcPr>
            <w:tcW w:w="1340" w:type="dxa"/>
            <w:shd w:val="clear" w:color="auto" w:fill="DDEBF7"/>
            <w:tcMar>
              <w:left w:w="70" w:type="dxa"/>
              <w:right w:w="70" w:type="dxa"/>
            </w:tcMar>
            <w:vAlign w:val="bottom"/>
          </w:tcPr>
          <w:p w14:paraId="121B2518" w14:textId="2F20E9C0" w:rsidR="33FA98B1" w:rsidRPr="008D479B" w:rsidRDefault="33FA98B1" w:rsidP="008E51FE">
            <w:pPr>
              <w:spacing w:before="40" w:after="0"/>
              <w:rPr>
                <w:rFonts w:cs="Arial"/>
                <w:lang w:val="fr-FR"/>
              </w:rPr>
            </w:pPr>
            <w:r w:rsidRPr="008D479B">
              <w:rPr>
                <w:rFonts w:eastAsia="Arial" w:cs="Arial"/>
                <w:color w:val="000000" w:themeColor="text1"/>
                <w:sz w:val="20"/>
                <w:szCs w:val="20"/>
                <w:lang w:val="fr-FR"/>
              </w:rPr>
              <w:t xml:space="preserve"> </w:t>
            </w:r>
          </w:p>
        </w:tc>
        <w:tc>
          <w:tcPr>
            <w:tcW w:w="1333" w:type="dxa"/>
            <w:shd w:val="clear" w:color="auto" w:fill="DDEBF7"/>
            <w:tcMar>
              <w:left w:w="70" w:type="dxa"/>
              <w:right w:w="70" w:type="dxa"/>
            </w:tcMar>
            <w:vAlign w:val="bottom"/>
          </w:tcPr>
          <w:p w14:paraId="54C0C527" w14:textId="3D5821FD" w:rsidR="33FA98B1" w:rsidRPr="008D479B" w:rsidRDefault="33FA98B1" w:rsidP="008E51FE">
            <w:pPr>
              <w:spacing w:before="40" w:after="0"/>
              <w:rPr>
                <w:rFonts w:cs="Arial"/>
                <w:lang w:val="fr-FR"/>
              </w:rPr>
            </w:pPr>
            <w:r w:rsidRPr="008D479B">
              <w:rPr>
                <w:rFonts w:eastAsia="Arial" w:cs="Arial"/>
                <w:color w:val="000000" w:themeColor="text1"/>
                <w:sz w:val="20"/>
                <w:szCs w:val="20"/>
                <w:lang w:val="fr-FR"/>
              </w:rPr>
              <w:t xml:space="preserve"> </w:t>
            </w:r>
          </w:p>
        </w:tc>
      </w:tr>
      <w:tr w:rsidR="33FA98B1" w:rsidRPr="00506083" w14:paraId="428904E6" w14:textId="77777777" w:rsidTr="008E51FE">
        <w:trPr>
          <w:trHeight w:val="285"/>
        </w:trPr>
        <w:tc>
          <w:tcPr>
            <w:tcW w:w="805" w:type="dxa"/>
            <w:shd w:val="clear" w:color="auto" w:fill="9BC2E6"/>
            <w:tcMar>
              <w:left w:w="70" w:type="dxa"/>
              <w:right w:w="70" w:type="dxa"/>
            </w:tcMar>
            <w:vAlign w:val="bottom"/>
          </w:tcPr>
          <w:p w14:paraId="0820F575" w14:textId="0319E3DC" w:rsidR="33FA98B1" w:rsidRPr="00506083" w:rsidRDefault="33FA98B1" w:rsidP="33FA98B1">
            <w:pPr>
              <w:spacing w:after="0"/>
              <w:jc w:val="center"/>
              <w:rPr>
                <w:rFonts w:cs="Arial"/>
              </w:rPr>
            </w:pPr>
            <w:r w:rsidRPr="00506083">
              <w:rPr>
                <w:rFonts w:eastAsia="Arial" w:cs="Arial"/>
                <w:color w:val="000000" w:themeColor="text1"/>
              </w:rPr>
              <w:t>2</w:t>
            </w:r>
          </w:p>
        </w:tc>
        <w:tc>
          <w:tcPr>
            <w:tcW w:w="1364" w:type="dxa"/>
            <w:shd w:val="clear" w:color="auto" w:fill="DDEBF7"/>
            <w:tcMar>
              <w:left w:w="70" w:type="dxa"/>
              <w:right w:w="70" w:type="dxa"/>
            </w:tcMar>
            <w:vAlign w:val="bottom"/>
          </w:tcPr>
          <w:p w14:paraId="63A8EDDE" w14:textId="1BEF0987" w:rsidR="33FA98B1" w:rsidRPr="00506083" w:rsidRDefault="33FA98B1" w:rsidP="008E51FE">
            <w:pPr>
              <w:spacing w:before="40" w:after="0"/>
              <w:rPr>
                <w:rFonts w:cs="Arial"/>
              </w:rPr>
            </w:pPr>
            <w:r w:rsidRPr="00506083">
              <w:rPr>
                <w:rFonts w:eastAsia="Arial" w:cs="Arial"/>
                <w:color w:val="000000" w:themeColor="text1"/>
                <w:sz w:val="20"/>
                <w:szCs w:val="20"/>
              </w:rPr>
              <w:t>Kinshasa</w:t>
            </w:r>
          </w:p>
        </w:tc>
        <w:tc>
          <w:tcPr>
            <w:tcW w:w="1143" w:type="dxa"/>
            <w:shd w:val="clear" w:color="auto" w:fill="DDEBF7"/>
            <w:tcMar>
              <w:left w:w="70" w:type="dxa"/>
              <w:right w:w="70" w:type="dxa"/>
            </w:tcMar>
            <w:vAlign w:val="bottom"/>
          </w:tcPr>
          <w:p w14:paraId="2471B9CA" w14:textId="031B9B95" w:rsidR="33FA98B1" w:rsidRPr="00506083" w:rsidRDefault="33FA98B1" w:rsidP="008E51FE">
            <w:pPr>
              <w:spacing w:before="40" w:after="0"/>
              <w:rPr>
                <w:rFonts w:cs="Arial"/>
              </w:rPr>
            </w:pPr>
            <w:r w:rsidRPr="00506083">
              <w:rPr>
                <w:rFonts w:eastAsia="Arial" w:cs="Arial"/>
                <w:color w:val="000000" w:themeColor="text1"/>
                <w:sz w:val="20"/>
                <w:szCs w:val="20"/>
              </w:rPr>
              <w:t>Matadi</w:t>
            </w:r>
          </w:p>
        </w:tc>
        <w:tc>
          <w:tcPr>
            <w:tcW w:w="972" w:type="dxa"/>
            <w:shd w:val="clear" w:color="auto" w:fill="DDEBF7"/>
            <w:tcMar>
              <w:left w:w="70" w:type="dxa"/>
              <w:right w:w="70" w:type="dxa"/>
            </w:tcMar>
            <w:vAlign w:val="bottom"/>
          </w:tcPr>
          <w:p w14:paraId="17257003" w14:textId="2157E1D0"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003" w:type="dxa"/>
            <w:shd w:val="clear" w:color="auto" w:fill="DDEBF7"/>
            <w:tcMar>
              <w:left w:w="70" w:type="dxa"/>
              <w:right w:w="70" w:type="dxa"/>
            </w:tcMar>
            <w:vAlign w:val="bottom"/>
          </w:tcPr>
          <w:p w14:paraId="452D56F4" w14:textId="06690EEA"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099" w:type="dxa"/>
            <w:shd w:val="clear" w:color="auto" w:fill="DDEBF7"/>
            <w:tcMar>
              <w:left w:w="70" w:type="dxa"/>
              <w:right w:w="70" w:type="dxa"/>
            </w:tcMar>
            <w:vAlign w:val="bottom"/>
          </w:tcPr>
          <w:p w14:paraId="22AAB5F8" w14:textId="3B5452BC"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340" w:type="dxa"/>
            <w:shd w:val="clear" w:color="auto" w:fill="DDEBF7"/>
            <w:tcMar>
              <w:left w:w="70" w:type="dxa"/>
              <w:right w:w="70" w:type="dxa"/>
            </w:tcMar>
            <w:vAlign w:val="bottom"/>
          </w:tcPr>
          <w:p w14:paraId="56E2EADA" w14:textId="1B046838"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333" w:type="dxa"/>
            <w:shd w:val="clear" w:color="auto" w:fill="DDEBF7"/>
            <w:tcMar>
              <w:left w:w="70" w:type="dxa"/>
              <w:right w:w="70" w:type="dxa"/>
            </w:tcMar>
            <w:vAlign w:val="bottom"/>
          </w:tcPr>
          <w:p w14:paraId="138F7E0B" w14:textId="5DEB6B86"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r>
      <w:tr w:rsidR="33FA98B1" w:rsidRPr="00506083" w14:paraId="17FC4966" w14:textId="77777777" w:rsidTr="008E51FE">
        <w:trPr>
          <w:trHeight w:val="285"/>
        </w:trPr>
        <w:tc>
          <w:tcPr>
            <w:tcW w:w="805" w:type="dxa"/>
            <w:shd w:val="clear" w:color="auto" w:fill="9BC2E6"/>
            <w:tcMar>
              <w:left w:w="70" w:type="dxa"/>
              <w:right w:w="70" w:type="dxa"/>
            </w:tcMar>
          </w:tcPr>
          <w:p w14:paraId="2FBB27A4" w14:textId="4E5B34C9" w:rsidR="33FA98B1" w:rsidRPr="00506083" w:rsidRDefault="33FA98B1" w:rsidP="33FA98B1">
            <w:pPr>
              <w:spacing w:after="0"/>
              <w:jc w:val="center"/>
              <w:rPr>
                <w:rFonts w:cs="Arial"/>
              </w:rPr>
            </w:pPr>
            <w:r w:rsidRPr="00506083">
              <w:rPr>
                <w:rFonts w:eastAsia="Arial" w:cs="Arial"/>
                <w:color w:val="000000" w:themeColor="text1"/>
              </w:rPr>
              <w:t>3</w:t>
            </w:r>
          </w:p>
        </w:tc>
        <w:tc>
          <w:tcPr>
            <w:tcW w:w="1364" w:type="dxa"/>
            <w:shd w:val="clear" w:color="auto" w:fill="DDEBF7"/>
            <w:tcMar>
              <w:left w:w="70" w:type="dxa"/>
              <w:right w:w="70" w:type="dxa"/>
            </w:tcMar>
          </w:tcPr>
          <w:p w14:paraId="4C82534A" w14:textId="5322B624" w:rsidR="33FA98B1" w:rsidRPr="00506083" w:rsidRDefault="33FA98B1" w:rsidP="008E51FE">
            <w:pPr>
              <w:spacing w:before="40" w:after="0"/>
              <w:rPr>
                <w:rFonts w:cs="Arial"/>
              </w:rPr>
            </w:pPr>
            <w:r w:rsidRPr="00506083">
              <w:rPr>
                <w:rFonts w:eastAsia="Arial" w:cs="Arial"/>
                <w:color w:val="000000" w:themeColor="text1"/>
                <w:sz w:val="20"/>
                <w:szCs w:val="20"/>
              </w:rPr>
              <w:t>Matadi</w:t>
            </w:r>
          </w:p>
        </w:tc>
        <w:tc>
          <w:tcPr>
            <w:tcW w:w="1143" w:type="dxa"/>
            <w:shd w:val="clear" w:color="auto" w:fill="DDEBF7"/>
            <w:tcMar>
              <w:left w:w="70" w:type="dxa"/>
              <w:right w:w="70" w:type="dxa"/>
            </w:tcMar>
          </w:tcPr>
          <w:p w14:paraId="5D732728" w14:textId="02A4C376" w:rsidR="33FA98B1" w:rsidRPr="00506083" w:rsidRDefault="33FA98B1" w:rsidP="008E51FE">
            <w:pPr>
              <w:spacing w:before="40" w:after="0"/>
              <w:rPr>
                <w:rFonts w:cs="Arial"/>
              </w:rPr>
            </w:pPr>
            <w:r w:rsidRPr="00506083">
              <w:rPr>
                <w:rFonts w:eastAsia="Arial" w:cs="Arial"/>
                <w:color w:val="000000" w:themeColor="text1"/>
                <w:sz w:val="20"/>
                <w:szCs w:val="20"/>
              </w:rPr>
              <w:t>Moanda</w:t>
            </w:r>
          </w:p>
        </w:tc>
        <w:tc>
          <w:tcPr>
            <w:tcW w:w="972" w:type="dxa"/>
            <w:shd w:val="clear" w:color="auto" w:fill="DDEBF7"/>
            <w:tcMar>
              <w:left w:w="70" w:type="dxa"/>
              <w:right w:w="70" w:type="dxa"/>
            </w:tcMar>
          </w:tcPr>
          <w:p w14:paraId="4AC437DA" w14:textId="7DE0B055" w:rsidR="33FA98B1" w:rsidRPr="00506083" w:rsidRDefault="33FA98B1" w:rsidP="008E51FE">
            <w:pPr>
              <w:spacing w:before="40" w:after="0"/>
              <w:rPr>
                <w:rFonts w:cs="Arial"/>
              </w:rPr>
            </w:pPr>
            <w:r w:rsidRPr="00506083">
              <w:rPr>
                <w:rFonts w:eastAsia="Arial" w:cs="Arial"/>
                <w:color w:val="000000" w:themeColor="text1"/>
                <w:sz w:val="20"/>
                <w:szCs w:val="20"/>
              </w:rPr>
              <w:t>Boma</w:t>
            </w:r>
          </w:p>
        </w:tc>
        <w:tc>
          <w:tcPr>
            <w:tcW w:w="1003" w:type="dxa"/>
            <w:shd w:val="clear" w:color="auto" w:fill="DDEBF7"/>
            <w:tcMar>
              <w:left w:w="70" w:type="dxa"/>
              <w:right w:w="70" w:type="dxa"/>
            </w:tcMar>
          </w:tcPr>
          <w:p w14:paraId="1B664ED2" w14:textId="5482233C" w:rsidR="33FA98B1" w:rsidRPr="00506083" w:rsidRDefault="33FA98B1" w:rsidP="008E51FE">
            <w:pPr>
              <w:spacing w:before="40" w:after="0"/>
              <w:rPr>
                <w:rFonts w:cs="Arial"/>
              </w:rPr>
            </w:pPr>
            <w:r w:rsidRPr="00506083">
              <w:rPr>
                <w:rFonts w:eastAsia="Arial" w:cs="Arial"/>
                <w:color w:val="000000" w:themeColor="text1"/>
                <w:sz w:val="20"/>
                <w:szCs w:val="20"/>
              </w:rPr>
              <w:t>Kimpese</w:t>
            </w:r>
          </w:p>
        </w:tc>
        <w:tc>
          <w:tcPr>
            <w:tcW w:w="1099" w:type="dxa"/>
            <w:shd w:val="clear" w:color="auto" w:fill="DDEBF7"/>
            <w:tcMar>
              <w:left w:w="70" w:type="dxa"/>
              <w:right w:w="70" w:type="dxa"/>
            </w:tcMar>
          </w:tcPr>
          <w:p w14:paraId="5A3C5203" w14:textId="4A36659D" w:rsidR="33FA98B1" w:rsidRPr="00506083" w:rsidRDefault="33FA98B1" w:rsidP="008E51FE">
            <w:pPr>
              <w:spacing w:before="40" w:after="0"/>
              <w:rPr>
                <w:rFonts w:cs="Arial"/>
              </w:rPr>
            </w:pPr>
            <w:r w:rsidRPr="00506083">
              <w:rPr>
                <w:rFonts w:eastAsia="Arial" w:cs="Arial"/>
                <w:color w:val="000000" w:themeColor="text1"/>
                <w:sz w:val="20"/>
                <w:szCs w:val="20"/>
              </w:rPr>
              <w:t>Kisantu</w:t>
            </w:r>
          </w:p>
        </w:tc>
        <w:tc>
          <w:tcPr>
            <w:tcW w:w="1340" w:type="dxa"/>
            <w:shd w:val="clear" w:color="auto" w:fill="DDEBF7"/>
            <w:tcMar>
              <w:left w:w="70" w:type="dxa"/>
              <w:right w:w="70" w:type="dxa"/>
            </w:tcMar>
          </w:tcPr>
          <w:p w14:paraId="27D8B999" w14:textId="76E1D571" w:rsidR="33FA98B1" w:rsidRPr="00506083" w:rsidRDefault="33FA98B1" w:rsidP="008E51FE">
            <w:pPr>
              <w:spacing w:before="40" w:after="0"/>
              <w:rPr>
                <w:rFonts w:cs="Arial"/>
              </w:rPr>
            </w:pPr>
            <w:r w:rsidRPr="00506083">
              <w:rPr>
                <w:rFonts w:eastAsia="Arial" w:cs="Arial"/>
                <w:color w:val="000000" w:themeColor="text1"/>
                <w:sz w:val="20"/>
                <w:szCs w:val="20"/>
              </w:rPr>
              <w:t>Mbanza-Ngungu</w:t>
            </w:r>
          </w:p>
        </w:tc>
        <w:tc>
          <w:tcPr>
            <w:tcW w:w="1333" w:type="dxa"/>
            <w:shd w:val="clear" w:color="auto" w:fill="DDEBF7"/>
            <w:tcMar>
              <w:left w:w="70" w:type="dxa"/>
              <w:right w:w="70" w:type="dxa"/>
            </w:tcMar>
          </w:tcPr>
          <w:p w14:paraId="3E9C2A9D" w14:textId="2B8293C6" w:rsidR="33FA98B1" w:rsidRPr="00506083" w:rsidRDefault="33FA98B1" w:rsidP="008E51FE">
            <w:pPr>
              <w:spacing w:before="40" w:after="0"/>
              <w:rPr>
                <w:rFonts w:cs="Arial"/>
              </w:rPr>
            </w:pPr>
            <w:r w:rsidRPr="00506083">
              <w:rPr>
                <w:rFonts w:eastAsia="Arial" w:cs="Arial"/>
                <w:color w:val="000000" w:themeColor="text1"/>
                <w:sz w:val="20"/>
                <w:szCs w:val="20"/>
              </w:rPr>
              <w:t>Kasangulu</w:t>
            </w:r>
          </w:p>
        </w:tc>
      </w:tr>
      <w:tr w:rsidR="33FA98B1" w:rsidRPr="00506083" w14:paraId="1C966D94" w14:textId="77777777" w:rsidTr="008E51FE">
        <w:trPr>
          <w:trHeight w:val="285"/>
        </w:trPr>
        <w:tc>
          <w:tcPr>
            <w:tcW w:w="805" w:type="dxa"/>
            <w:shd w:val="clear" w:color="auto" w:fill="9BC2E6"/>
            <w:tcMar>
              <w:left w:w="70" w:type="dxa"/>
              <w:right w:w="70" w:type="dxa"/>
            </w:tcMar>
            <w:vAlign w:val="bottom"/>
          </w:tcPr>
          <w:p w14:paraId="37E73413" w14:textId="7EB4EF36" w:rsidR="33FA98B1" w:rsidRPr="00506083" w:rsidRDefault="33FA98B1" w:rsidP="33FA98B1">
            <w:pPr>
              <w:spacing w:after="0"/>
              <w:jc w:val="center"/>
              <w:rPr>
                <w:rFonts w:cs="Arial"/>
              </w:rPr>
            </w:pPr>
            <w:r w:rsidRPr="00506083">
              <w:rPr>
                <w:rFonts w:eastAsia="Arial" w:cs="Arial"/>
                <w:color w:val="000000" w:themeColor="text1"/>
              </w:rPr>
              <w:t>4</w:t>
            </w:r>
          </w:p>
        </w:tc>
        <w:tc>
          <w:tcPr>
            <w:tcW w:w="1364" w:type="dxa"/>
            <w:shd w:val="clear" w:color="auto" w:fill="DDEBF7"/>
            <w:tcMar>
              <w:left w:w="70" w:type="dxa"/>
              <w:right w:w="70" w:type="dxa"/>
            </w:tcMar>
            <w:vAlign w:val="bottom"/>
          </w:tcPr>
          <w:p w14:paraId="1DC9EE93" w14:textId="06F380D3" w:rsidR="33FA98B1" w:rsidRPr="00506083" w:rsidRDefault="33FA98B1" w:rsidP="008E51FE">
            <w:pPr>
              <w:spacing w:before="40" w:after="0"/>
              <w:rPr>
                <w:rFonts w:cs="Arial"/>
              </w:rPr>
            </w:pPr>
            <w:r w:rsidRPr="00506083">
              <w:rPr>
                <w:rFonts w:eastAsia="Arial" w:cs="Arial"/>
                <w:color w:val="000000" w:themeColor="text1"/>
                <w:sz w:val="20"/>
                <w:szCs w:val="20"/>
              </w:rPr>
              <w:t>Bukavu</w:t>
            </w:r>
          </w:p>
        </w:tc>
        <w:tc>
          <w:tcPr>
            <w:tcW w:w="1143" w:type="dxa"/>
            <w:shd w:val="clear" w:color="auto" w:fill="DDEBF7"/>
            <w:tcMar>
              <w:left w:w="70" w:type="dxa"/>
              <w:right w:w="70" w:type="dxa"/>
            </w:tcMar>
            <w:vAlign w:val="bottom"/>
          </w:tcPr>
          <w:p w14:paraId="542B5898" w14:textId="7B6C445A" w:rsidR="33FA98B1" w:rsidRPr="00506083" w:rsidRDefault="33FA98B1" w:rsidP="008E51FE">
            <w:pPr>
              <w:spacing w:before="40" w:after="0"/>
              <w:rPr>
                <w:rFonts w:cs="Arial"/>
              </w:rPr>
            </w:pPr>
            <w:r w:rsidRPr="00506083">
              <w:rPr>
                <w:rFonts w:eastAsia="Arial" w:cs="Arial"/>
                <w:color w:val="000000" w:themeColor="text1"/>
                <w:sz w:val="20"/>
                <w:szCs w:val="20"/>
              </w:rPr>
              <w:t>Uvira</w:t>
            </w:r>
          </w:p>
        </w:tc>
        <w:tc>
          <w:tcPr>
            <w:tcW w:w="972" w:type="dxa"/>
            <w:shd w:val="clear" w:color="auto" w:fill="DDEBF7"/>
            <w:tcMar>
              <w:left w:w="70" w:type="dxa"/>
              <w:right w:w="70" w:type="dxa"/>
            </w:tcMar>
            <w:vAlign w:val="bottom"/>
          </w:tcPr>
          <w:p w14:paraId="71000EB8" w14:textId="157B257C"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003" w:type="dxa"/>
            <w:shd w:val="clear" w:color="auto" w:fill="DDEBF7"/>
            <w:tcMar>
              <w:left w:w="70" w:type="dxa"/>
              <w:right w:w="70" w:type="dxa"/>
            </w:tcMar>
            <w:vAlign w:val="bottom"/>
          </w:tcPr>
          <w:p w14:paraId="6B8F7A1E" w14:textId="0B055FAA"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099" w:type="dxa"/>
            <w:shd w:val="clear" w:color="auto" w:fill="DDEBF7"/>
            <w:tcMar>
              <w:left w:w="70" w:type="dxa"/>
              <w:right w:w="70" w:type="dxa"/>
            </w:tcMar>
            <w:vAlign w:val="bottom"/>
          </w:tcPr>
          <w:p w14:paraId="4F178264" w14:textId="37538E5D"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340" w:type="dxa"/>
            <w:shd w:val="clear" w:color="auto" w:fill="DDEBF7"/>
            <w:tcMar>
              <w:left w:w="70" w:type="dxa"/>
              <w:right w:w="70" w:type="dxa"/>
            </w:tcMar>
            <w:vAlign w:val="bottom"/>
          </w:tcPr>
          <w:p w14:paraId="1465B413" w14:textId="4586A75E"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333" w:type="dxa"/>
            <w:shd w:val="clear" w:color="auto" w:fill="DDEBF7"/>
            <w:tcMar>
              <w:left w:w="70" w:type="dxa"/>
              <w:right w:w="70" w:type="dxa"/>
            </w:tcMar>
            <w:vAlign w:val="bottom"/>
          </w:tcPr>
          <w:p w14:paraId="01A7D4AB" w14:textId="77319CE3"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r>
      <w:tr w:rsidR="33FA98B1" w:rsidRPr="00506083" w14:paraId="1F098D29" w14:textId="77777777" w:rsidTr="008E51FE">
        <w:trPr>
          <w:trHeight w:val="285"/>
        </w:trPr>
        <w:tc>
          <w:tcPr>
            <w:tcW w:w="805" w:type="dxa"/>
            <w:shd w:val="clear" w:color="auto" w:fill="9BC2E6"/>
            <w:tcMar>
              <w:left w:w="70" w:type="dxa"/>
              <w:right w:w="70" w:type="dxa"/>
            </w:tcMar>
            <w:vAlign w:val="bottom"/>
          </w:tcPr>
          <w:p w14:paraId="7C5CA6CC" w14:textId="0274833D" w:rsidR="33FA98B1" w:rsidRPr="00506083" w:rsidRDefault="33FA98B1" w:rsidP="33FA98B1">
            <w:pPr>
              <w:spacing w:after="0"/>
              <w:jc w:val="center"/>
              <w:rPr>
                <w:rFonts w:cs="Arial"/>
              </w:rPr>
            </w:pPr>
            <w:r w:rsidRPr="00506083">
              <w:rPr>
                <w:rFonts w:eastAsia="Arial" w:cs="Arial"/>
                <w:color w:val="000000" w:themeColor="text1"/>
              </w:rPr>
              <w:t>5</w:t>
            </w:r>
          </w:p>
        </w:tc>
        <w:tc>
          <w:tcPr>
            <w:tcW w:w="1364" w:type="dxa"/>
            <w:shd w:val="clear" w:color="auto" w:fill="DDEBF7"/>
            <w:tcMar>
              <w:left w:w="70" w:type="dxa"/>
              <w:right w:w="70" w:type="dxa"/>
            </w:tcMar>
            <w:vAlign w:val="bottom"/>
          </w:tcPr>
          <w:p w14:paraId="1E6E6E09" w14:textId="76307EC8" w:rsidR="33FA98B1" w:rsidRPr="00506083" w:rsidRDefault="33FA98B1" w:rsidP="008E51FE">
            <w:pPr>
              <w:spacing w:before="40" w:after="0"/>
              <w:rPr>
                <w:rFonts w:cs="Arial"/>
              </w:rPr>
            </w:pPr>
            <w:r w:rsidRPr="00506083">
              <w:rPr>
                <w:rFonts w:eastAsia="Arial" w:cs="Arial"/>
                <w:color w:val="000000" w:themeColor="text1"/>
                <w:sz w:val="20"/>
                <w:szCs w:val="20"/>
              </w:rPr>
              <w:t>Lubumbashi</w:t>
            </w:r>
          </w:p>
        </w:tc>
        <w:tc>
          <w:tcPr>
            <w:tcW w:w="1143" w:type="dxa"/>
            <w:shd w:val="clear" w:color="auto" w:fill="DDEBF7"/>
            <w:tcMar>
              <w:left w:w="70" w:type="dxa"/>
              <w:right w:w="70" w:type="dxa"/>
            </w:tcMar>
            <w:vAlign w:val="bottom"/>
          </w:tcPr>
          <w:p w14:paraId="42A0452D" w14:textId="6D29EB32" w:rsidR="33FA98B1" w:rsidRPr="00506083" w:rsidRDefault="33FA98B1" w:rsidP="008E51FE">
            <w:pPr>
              <w:spacing w:before="40" w:after="0"/>
              <w:rPr>
                <w:rFonts w:cs="Arial"/>
              </w:rPr>
            </w:pPr>
            <w:r w:rsidRPr="00506083">
              <w:rPr>
                <w:rFonts w:eastAsia="Arial" w:cs="Arial"/>
                <w:color w:val="000000" w:themeColor="text1"/>
                <w:sz w:val="20"/>
                <w:szCs w:val="20"/>
              </w:rPr>
              <w:t>Likasi</w:t>
            </w:r>
          </w:p>
        </w:tc>
        <w:tc>
          <w:tcPr>
            <w:tcW w:w="972" w:type="dxa"/>
            <w:shd w:val="clear" w:color="auto" w:fill="DDEBF7"/>
            <w:tcMar>
              <w:left w:w="70" w:type="dxa"/>
              <w:right w:w="70" w:type="dxa"/>
            </w:tcMar>
            <w:vAlign w:val="bottom"/>
          </w:tcPr>
          <w:p w14:paraId="23F2C0D8" w14:textId="1B119972" w:rsidR="33FA98B1" w:rsidRPr="00506083" w:rsidRDefault="33FA98B1" w:rsidP="008E51FE">
            <w:pPr>
              <w:spacing w:before="40" w:after="0"/>
              <w:rPr>
                <w:rFonts w:cs="Arial"/>
              </w:rPr>
            </w:pPr>
            <w:r w:rsidRPr="00506083">
              <w:rPr>
                <w:rFonts w:eastAsia="Arial" w:cs="Arial"/>
                <w:color w:val="000000" w:themeColor="text1"/>
                <w:sz w:val="20"/>
                <w:szCs w:val="20"/>
              </w:rPr>
              <w:t>Kolwesi</w:t>
            </w:r>
          </w:p>
        </w:tc>
        <w:tc>
          <w:tcPr>
            <w:tcW w:w="1003" w:type="dxa"/>
            <w:shd w:val="clear" w:color="auto" w:fill="DDEBF7"/>
            <w:tcMar>
              <w:left w:w="70" w:type="dxa"/>
              <w:right w:w="70" w:type="dxa"/>
            </w:tcMar>
            <w:vAlign w:val="bottom"/>
          </w:tcPr>
          <w:p w14:paraId="183DDB2B" w14:textId="488B89B4" w:rsidR="33FA98B1" w:rsidRPr="00506083" w:rsidRDefault="33FA98B1" w:rsidP="008E51FE">
            <w:pPr>
              <w:spacing w:before="40" w:after="0"/>
              <w:rPr>
                <w:rFonts w:cs="Arial"/>
              </w:rPr>
            </w:pPr>
            <w:r w:rsidRPr="00506083">
              <w:rPr>
                <w:rFonts w:eastAsia="Arial" w:cs="Arial"/>
                <w:color w:val="000000" w:themeColor="text1"/>
                <w:sz w:val="20"/>
                <w:szCs w:val="20"/>
              </w:rPr>
              <w:t>Kalemie</w:t>
            </w:r>
          </w:p>
        </w:tc>
        <w:tc>
          <w:tcPr>
            <w:tcW w:w="1099" w:type="dxa"/>
            <w:shd w:val="clear" w:color="auto" w:fill="DDEBF7"/>
            <w:tcMar>
              <w:left w:w="70" w:type="dxa"/>
              <w:right w:w="70" w:type="dxa"/>
            </w:tcMar>
            <w:vAlign w:val="bottom"/>
          </w:tcPr>
          <w:p w14:paraId="3DAEA61A" w14:textId="66C2AE8E"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340" w:type="dxa"/>
            <w:shd w:val="clear" w:color="auto" w:fill="DDEBF7"/>
            <w:tcMar>
              <w:left w:w="70" w:type="dxa"/>
              <w:right w:w="70" w:type="dxa"/>
            </w:tcMar>
            <w:vAlign w:val="bottom"/>
          </w:tcPr>
          <w:p w14:paraId="605A0A7C" w14:textId="6237B1DB"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333" w:type="dxa"/>
            <w:shd w:val="clear" w:color="auto" w:fill="DDEBF7"/>
            <w:tcMar>
              <w:left w:w="70" w:type="dxa"/>
              <w:right w:w="70" w:type="dxa"/>
            </w:tcMar>
            <w:vAlign w:val="bottom"/>
          </w:tcPr>
          <w:p w14:paraId="5A281362" w14:textId="378B1B05"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r>
      <w:tr w:rsidR="33FA98B1" w:rsidRPr="00506083" w14:paraId="6EEF2ADB" w14:textId="77777777" w:rsidTr="008E51FE">
        <w:trPr>
          <w:trHeight w:val="285"/>
        </w:trPr>
        <w:tc>
          <w:tcPr>
            <w:tcW w:w="805" w:type="dxa"/>
            <w:shd w:val="clear" w:color="auto" w:fill="9BC2E6"/>
            <w:tcMar>
              <w:left w:w="70" w:type="dxa"/>
              <w:right w:w="70" w:type="dxa"/>
            </w:tcMar>
            <w:vAlign w:val="bottom"/>
          </w:tcPr>
          <w:p w14:paraId="5CD02A23" w14:textId="6A247ABF" w:rsidR="33FA98B1" w:rsidRPr="00506083" w:rsidRDefault="33FA98B1" w:rsidP="33FA98B1">
            <w:pPr>
              <w:spacing w:after="0"/>
              <w:jc w:val="center"/>
              <w:rPr>
                <w:rFonts w:cs="Arial"/>
              </w:rPr>
            </w:pPr>
            <w:r w:rsidRPr="00506083">
              <w:rPr>
                <w:rFonts w:eastAsia="Arial" w:cs="Arial"/>
                <w:color w:val="000000" w:themeColor="text1"/>
              </w:rPr>
              <w:t>6</w:t>
            </w:r>
          </w:p>
        </w:tc>
        <w:tc>
          <w:tcPr>
            <w:tcW w:w="1364" w:type="dxa"/>
            <w:shd w:val="clear" w:color="auto" w:fill="DDEBF7"/>
            <w:tcMar>
              <w:left w:w="70" w:type="dxa"/>
              <w:right w:w="70" w:type="dxa"/>
            </w:tcMar>
            <w:vAlign w:val="bottom"/>
          </w:tcPr>
          <w:p w14:paraId="5FDB67D0" w14:textId="5069E874" w:rsidR="33FA98B1" w:rsidRPr="00506083" w:rsidRDefault="33FA98B1" w:rsidP="008E51FE">
            <w:pPr>
              <w:spacing w:before="40" w:after="0"/>
              <w:rPr>
                <w:rFonts w:cs="Arial"/>
              </w:rPr>
            </w:pPr>
            <w:r w:rsidRPr="00506083">
              <w:rPr>
                <w:rFonts w:eastAsia="Arial" w:cs="Arial"/>
                <w:color w:val="000000" w:themeColor="text1"/>
                <w:sz w:val="20"/>
                <w:szCs w:val="20"/>
              </w:rPr>
              <w:t>Kinsangani</w:t>
            </w:r>
          </w:p>
        </w:tc>
        <w:tc>
          <w:tcPr>
            <w:tcW w:w="1143" w:type="dxa"/>
            <w:shd w:val="clear" w:color="auto" w:fill="DDEBF7"/>
            <w:tcMar>
              <w:left w:w="70" w:type="dxa"/>
              <w:right w:w="70" w:type="dxa"/>
            </w:tcMar>
            <w:vAlign w:val="bottom"/>
          </w:tcPr>
          <w:p w14:paraId="54A114F5" w14:textId="556F03FD" w:rsidR="33FA98B1" w:rsidRPr="00506083" w:rsidRDefault="33FA98B1" w:rsidP="008E51FE">
            <w:pPr>
              <w:spacing w:before="40" w:after="0"/>
              <w:rPr>
                <w:rFonts w:cs="Arial"/>
              </w:rPr>
            </w:pPr>
            <w:r w:rsidRPr="00506083">
              <w:rPr>
                <w:rFonts w:eastAsia="Arial" w:cs="Arial"/>
                <w:color w:val="000000" w:themeColor="text1"/>
                <w:sz w:val="20"/>
                <w:szCs w:val="20"/>
              </w:rPr>
              <w:t>Isiro</w:t>
            </w:r>
          </w:p>
        </w:tc>
        <w:tc>
          <w:tcPr>
            <w:tcW w:w="972" w:type="dxa"/>
            <w:shd w:val="clear" w:color="auto" w:fill="DDEBF7"/>
            <w:tcMar>
              <w:left w:w="70" w:type="dxa"/>
              <w:right w:w="70" w:type="dxa"/>
            </w:tcMar>
            <w:vAlign w:val="bottom"/>
          </w:tcPr>
          <w:p w14:paraId="2F0F1948" w14:textId="64AA893B" w:rsidR="33FA98B1" w:rsidRPr="00506083" w:rsidRDefault="33FA98B1" w:rsidP="008E51FE">
            <w:pPr>
              <w:spacing w:before="40" w:after="0"/>
              <w:rPr>
                <w:rFonts w:cs="Arial"/>
              </w:rPr>
            </w:pPr>
            <w:r w:rsidRPr="00506083">
              <w:rPr>
                <w:rFonts w:eastAsia="Arial" w:cs="Arial"/>
                <w:color w:val="000000" w:themeColor="text1"/>
                <w:sz w:val="20"/>
                <w:szCs w:val="20"/>
              </w:rPr>
              <w:t>Bunia</w:t>
            </w:r>
          </w:p>
        </w:tc>
        <w:tc>
          <w:tcPr>
            <w:tcW w:w="1003" w:type="dxa"/>
            <w:shd w:val="clear" w:color="auto" w:fill="DDEBF7"/>
            <w:tcMar>
              <w:left w:w="70" w:type="dxa"/>
              <w:right w:w="70" w:type="dxa"/>
            </w:tcMar>
            <w:vAlign w:val="bottom"/>
          </w:tcPr>
          <w:p w14:paraId="5D9109BF" w14:textId="2EFEB3E2"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099" w:type="dxa"/>
            <w:shd w:val="clear" w:color="auto" w:fill="DDEBF7"/>
            <w:tcMar>
              <w:left w:w="70" w:type="dxa"/>
              <w:right w:w="70" w:type="dxa"/>
            </w:tcMar>
            <w:vAlign w:val="bottom"/>
          </w:tcPr>
          <w:p w14:paraId="3F6AC598" w14:textId="4500FC0D"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340" w:type="dxa"/>
            <w:shd w:val="clear" w:color="auto" w:fill="DDEBF7"/>
            <w:tcMar>
              <w:left w:w="70" w:type="dxa"/>
              <w:right w:w="70" w:type="dxa"/>
            </w:tcMar>
            <w:vAlign w:val="bottom"/>
          </w:tcPr>
          <w:p w14:paraId="57CF15C3" w14:textId="4FBCBF53"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333" w:type="dxa"/>
            <w:shd w:val="clear" w:color="auto" w:fill="DDEBF7"/>
            <w:tcMar>
              <w:left w:w="70" w:type="dxa"/>
              <w:right w:w="70" w:type="dxa"/>
            </w:tcMar>
            <w:vAlign w:val="bottom"/>
          </w:tcPr>
          <w:p w14:paraId="781386E8" w14:textId="7552F7CB"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r>
      <w:tr w:rsidR="33FA98B1" w:rsidRPr="00506083" w14:paraId="69B05B30" w14:textId="77777777" w:rsidTr="008E51FE">
        <w:trPr>
          <w:trHeight w:val="285"/>
        </w:trPr>
        <w:tc>
          <w:tcPr>
            <w:tcW w:w="805" w:type="dxa"/>
            <w:shd w:val="clear" w:color="auto" w:fill="9BC2E6"/>
            <w:tcMar>
              <w:left w:w="70" w:type="dxa"/>
              <w:right w:w="70" w:type="dxa"/>
            </w:tcMar>
            <w:vAlign w:val="bottom"/>
          </w:tcPr>
          <w:p w14:paraId="531D6D9B" w14:textId="06307E2D" w:rsidR="33FA98B1" w:rsidRPr="00506083" w:rsidRDefault="33FA98B1" w:rsidP="33FA98B1">
            <w:pPr>
              <w:spacing w:after="0"/>
              <w:jc w:val="center"/>
              <w:rPr>
                <w:rFonts w:cs="Arial"/>
              </w:rPr>
            </w:pPr>
            <w:r w:rsidRPr="00506083">
              <w:rPr>
                <w:rFonts w:eastAsia="Arial" w:cs="Arial"/>
                <w:color w:val="000000" w:themeColor="text1"/>
              </w:rPr>
              <w:t>7</w:t>
            </w:r>
          </w:p>
        </w:tc>
        <w:tc>
          <w:tcPr>
            <w:tcW w:w="1364" w:type="dxa"/>
            <w:shd w:val="clear" w:color="auto" w:fill="DDEBF7"/>
            <w:tcMar>
              <w:left w:w="70" w:type="dxa"/>
              <w:right w:w="70" w:type="dxa"/>
            </w:tcMar>
            <w:vAlign w:val="bottom"/>
          </w:tcPr>
          <w:p w14:paraId="1B6CBA65" w14:textId="2035D320" w:rsidR="33FA98B1" w:rsidRPr="00506083" w:rsidRDefault="33FA98B1" w:rsidP="008E51FE">
            <w:pPr>
              <w:spacing w:before="40" w:after="0"/>
              <w:rPr>
                <w:rFonts w:cs="Arial"/>
              </w:rPr>
            </w:pPr>
            <w:r w:rsidRPr="00506083">
              <w:rPr>
                <w:rFonts w:eastAsia="Arial" w:cs="Arial"/>
                <w:color w:val="000000" w:themeColor="text1"/>
                <w:sz w:val="20"/>
                <w:szCs w:val="20"/>
              </w:rPr>
              <w:t>Goma</w:t>
            </w:r>
          </w:p>
        </w:tc>
        <w:tc>
          <w:tcPr>
            <w:tcW w:w="1143" w:type="dxa"/>
            <w:shd w:val="clear" w:color="auto" w:fill="DDEBF7"/>
            <w:tcMar>
              <w:left w:w="70" w:type="dxa"/>
              <w:right w:w="70" w:type="dxa"/>
            </w:tcMar>
            <w:vAlign w:val="bottom"/>
          </w:tcPr>
          <w:p w14:paraId="0F5E3676" w14:textId="4FC3070C" w:rsidR="33FA98B1" w:rsidRPr="00506083" w:rsidRDefault="33FA98B1" w:rsidP="008E51FE">
            <w:pPr>
              <w:spacing w:before="40" w:after="0"/>
              <w:rPr>
                <w:rFonts w:cs="Arial"/>
              </w:rPr>
            </w:pPr>
            <w:r w:rsidRPr="00506083">
              <w:rPr>
                <w:rFonts w:eastAsia="Arial" w:cs="Arial"/>
                <w:color w:val="000000" w:themeColor="text1"/>
                <w:sz w:val="20"/>
                <w:szCs w:val="20"/>
              </w:rPr>
              <w:t>Beni</w:t>
            </w:r>
          </w:p>
        </w:tc>
        <w:tc>
          <w:tcPr>
            <w:tcW w:w="972" w:type="dxa"/>
            <w:shd w:val="clear" w:color="auto" w:fill="DDEBF7"/>
            <w:tcMar>
              <w:left w:w="70" w:type="dxa"/>
              <w:right w:w="70" w:type="dxa"/>
            </w:tcMar>
            <w:vAlign w:val="bottom"/>
          </w:tcPr>
          <w:p w14:paraId="09C8383D" w14:textId="0881DD84" w:rsidR="33FA98B1" w:rsidRPr="00506083" w:rsidRDefault="33FA98B1" w:rsidP="008E51FE">
            <w:pPr>
              <w:spacing w:before="40" w:after="0"/>
              <w:rPr>
                <w:rFonts w:cs="Arial"/>
              </w:rPr>
            </w:pPr>
            <w:r w:rsidRPr="00506083">
              <w:rPr>
                <w:rFonts w:eastAsia="Arial" w:cs="Arial"/>
                <w:color w:val="000000" w:themeColor="text1"/>
                <w:sz w:val="20"/>
                <w:szCs w:val="20"/>
              </w:rPr>
              <w:t>Butembo</w:t>
            </w:r>
          </w:p>
        </w:tc>
        <w:tc>
          <w:tcPr>
            <w:tcW w:w="1003" w:type="dxa"/>
            <w:shd w:val="clear" w:color="auto" w:fill="DDEBF7"/>
            <w:tcMar>
              <w:left w:w="70" w:type="dxa"/>
              <w:right w:w="70" w:type="dxa"/>
            </w:tcMar>
            <w:vAlign w:val="bottom"/>
          </w:tcPr>
          <w:p w14:paraId="79A29718" w14:textId="54F4AADB"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099" w:type="dxa"/>
            <w:shd w:val="clear" w:color="auto" w:fill="DDEBF7"/>
            <w:tcMar>
              <w:left w:w="70" w:type="dxa"/>
              <w:right w:w="70" w:type="dxa"/>
            </w:tcMar>
            <w:vAlign w:val="bottom"/>
          </w:tcPr>
          <w:p w14:paraId="2CB0E181" w14:textId="11FA9A6F"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340" w:type="dxa"/>
            <w:shd w:val="clear" w:color="auto" w:fill="DDEBF7"/>
            <w:tcMar>
              <w:left w:w="70" w:type="dxa"/>
              <w:right w:w="70" w:type="dxa"/>
            </w:tcMar>
            <w:vAlign w:val="bottom"/>
          </w:tcPr>
          <w:p w14:paraId="783B9932" w14:textId="42189593"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333" w:type="dxa"/>
            <w:shd w:val="clear" w:color="auto" w:fill="DDEBF7"/>
            <w:tcMar>
              <w:left w:w="70" w:type="dxa"/>
              <w:right w:w="70" w:type="dxa"/>
            </w:tcMar>
            <w:vAlign w:val="bottom"/>
          </w:tcPr>
          <w:p w14:paraId="38E99E85" w14:textId="5CE155EA"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r>
      <w:tr w:rsidR="33FA98B1" w:rsidRPr="00506083" w14:paraId="296B615D" w14:textId="77777777" w:rsidTr="008E51FE">
        <w:trPr>
          <w:trHeight w:val="285"/>
        </w:trPr>
        <w:tc>
          <w:tcPr>
            <w:tcW w:w="805" w:type="dxa"/>
            <w:shd w:val="clear" w:color="auto" w:fill="9BC2E6"/>
            <w:tcMar>
              <w:left w:w="70" w:type="dxa"/>
              <w:right w:w="70" w:type="dxa"/>
            </w:tcMar>
            <w:vAlign w:val="bottom"/>
          </w:tcPr>
          <w:p w14:paraId="07B4CD60" w14:textId="3B5798F7" w:rsidR="33FA98B1" w:rsidRPr="00506083" w:rsidRDefault="33FA98B1" w:rsidP="33FA98B1">
            <w:pPr>
              <w:spacing w:after="0"/>
              <w:jc w:val="center"/>
              <w:rPr>
                <w:rFonts w:cs="Arial"/>
              </w:rPr>
            </w:pPr>
            <w:r w:rsidRPr="00506083">
              <w:rPr>
                <w:rFonts w:eastAsia="Arial" w:cs="Arial"/>
                <w:color w:val="000000" w:themeColor="text1"/>
              </w:rPr>
              <w:t>8</w:t>
            </w:r>
          </w:p>
        </w:tc>
        <w:tc>
          <w:tcPr>
            <w:tcW w:w="1364" w:type="dxa"/>
            <w:shd w:val="clear" w:color="auto" w:fill="DDEBF7"/>
            <w:tcMar>
              <w:left w:w="70" w:type="dxa"/>
              <w:right w:w="70" w:type="dxa"/>
            </w:tcMar>
            <w:vAlign w:val="bottom"/>
          </w:tcPr>
          <w:p w14:paraId="2669DEC6" w14:textId="53A79F36" w:rsidR="33FA98B1" w:rsidRPr="00506083" w:rsidRDefault="33FA98B1" w:rsidP="008E51FE">
            <w:pPr>
              <w:spacing w:before="40" w:after="0"/>
              <w:rPr>
                <w:rFonts w:cs="Arial"/>
              </w:rPr>
            </w:pPr>
            <w:r w:rsidRPr="00506083">
              <w:rPr>
                <w:rFonts w:eastAsia="Arial" w:cs="Arial"/>
                <w:color w:val="000000" w:themeColor="text1"/>
                <w:sz w:val="20"/>
                <w:szCs w:val="20"/>
              </w:rPr>
              <w:t>Kananga</w:t>
            </w:r>
          </w:p>
        </w:tc>
        <w:tc>
          <w:tcPr>
            <w:tcW w:w="1143" w:type="dxa"/>
            <w:shd w:val="clear" w:color="auto" w:fill="DDEBF7"/>
            <w:tcMar>
              <w:left w:w="70" w:type="dxa"/>
              <w:right w:w="70" w:type="dxa"/>
            </w:tcMar>
            <w:vAlign w:val="bottom"/>
          </w:tcPr>
          <w:p w14:paraId="2E1D9200" w14:textId="7814DC39" w:rsidR="33FA98B1" w:rsidRPr="00506083" w:rsidRDefault="33FA98B1" w:rsidP="008E51FE">
            <w:pPr>
              <w:spacing w:before="40" w:after="0"/>
              <w:rPr>
                <w:rFonts w:cs="Arial"/>
              </w:rPr>
            </w:pPr>
            <w:r w:rsidRPr="00506083">
              <w:rPr>
                <w:rFonts w:eastAsia="Arial" w:cs="Arial"/>
                <w:color w:val="000000" w:themeColor="text1"/>
                <w:sz w:val="20"/>
                <w:szCs w:val="20"/>
              </w:rPr>
              <w:t>Tshipaka</w:t>
            </w:r>
          </w:p>
        </w:tc>
        <w:tc>
          <w:tcPr>
            <w:tcW w:w="972" w:type="dxa"/>
            <w:shd w:val="clear" w:color="auto" w:fill="DDEBF7"/>
            <w:tcMar>
              <w:left w:w="70" w:type="dxa"/>
              <w:right w:w="70" w:type="dxa"/>
            </w:tcMar>
            <w:vAlign w:val="bottom"/>
          </w:tcPr>
          <w:p w14:paraId="1DED667A" w14:textId="117579AA" w:rsidR="33FA98B1" w:rsidRPr="00506083" w:rsidRDefault="33FA98B1" w:rsidP="008E51FE">
            <w:pPr>
              <w:spacing w:before="40" w:after="0"/>
              <w:rPr>
                <w:rFonts w:cs="Arial"/>
              </w:rPr>
            </w:pPr>
            <w:r w:rsidRPr="00506083">
              <w:rPr>
                <w:rFonts w:eastAsia="Arial" w:cs="Arial"/>
                <w:color w:val="000000" w:themeColor="text1"/>
                <w:sz w:val="20"/>
                <w:szCs w:val="20"/>
              </w:rPr>
              <w:t>Llebo</w:t>
            </w:r>
          </w:p>
        </w:tc>
        <w:tc>
          <w:tcPr>
            <w:tcW w:w="1003" w:type="dxa"/>
            <w:shd w:val="clear" w:color="auto" w:fill="DDEBF7"/>
            <w:tcMar>
              <w:left w:w="70" w:type="dxa"/>
              <w:right w:w="70" w:type="dxa"/>
            </w:tcMar>
            <w:vAlign w:val="bottom"/>
          </w:tcPr>
          <w:p w14:paraId="66DF5539" w14:textId="072ADDDF"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099" w:type="dxa"/>
            <w:shd w:val="clear" w:color="auto" w:fill="DDEBF7"/>
            <w:tcMar>
              <w:left w:w="70" w:type="dxa"/>
              <w:right w:w="70" w:type="dxa"/>
            </w:tcMar>
            <w:vAlign w:val="bottom"/>
          </w:tcPr>
          <w:p w14:paraId="5AAE7234" w14:textId="65F3F04F"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340" w:type="dxa"/>
            <w:shd w:val="clear" w:color="auto" w:fill="DDEBF7"/>
            <w:tcMar>
              <w:left w:w="70" w:type="dxa"/>
              <w:right w:w="70" w:type="dxa"/>
            </w:tcMar>
            <w:vAlign w:val="bottom"/>
          </w:tcPr>
          <w:p w14:paraId="7862F810" w14:textId="05DE2A51"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333" w:type="dxa"/>
            <w:shd w:val="clear" w:color="auto" w:fill="DDEBF7"/>
            <w:tcMar>
              <w:left w:w="70" w:type="dxa"/>
              <w:right w:w="70" w:type="dxa"/>
            </w:tcMar>
            <w:vAlign w:val="bottom"/>
          </w:tcPr>
          <w:p w14:paraId="4C38160E" w14:textId="16DE4B60"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r>
      <w:tr w:rsidR="33FA98B1" w:rsidRPr="00506083" w14:paraId="261DC3CE" w14:textId="77777777" w:rsidTr="008E51FE">
        <w:trPr>
          <w:trHeight w:val="285"/>
        </w:trPr>
        <w:tc>
          <w:tcPr>
            <w:tcW w:w="805" w:type="dxa"/>
            <w:shd w:val="clear" w:color="auto" w:fill="9BC2E6"/>
            <w:tcMar>
              <w:left w:w="70" w:type="dxa"/>
              <w:right w:w="70" w:type="dxa"/>
            </w:tcMar>
            <w:vAlign w:val="bottom"/>
          </w:tcPr>
          <w:p w14:paraId="2352C3D9" w14:textId="6741C2F6" w:rsidR="33FA98B1" w:rsidRPr="00506083" w:rsidRDefault="33FA98B1" w:rsidP="33FA98B1">
            <w:pPr>
              <w:spacing w:after="0"/>
              <w:jc w:val="center"/>
              <w:rPr>
                <w:rFonts w:cs="Arial"/>
              </w:rPr>
            </w:pPr>
            <w:r w:rsidRPr="00506083">
              <w:rPr>
                <w:rFonts w:eastAsia="Arial" w:cs="Arial"/>
                <w:color w:val="000000" w:themeColor="text1"/>
              </w:rPr>
              <w:t>9</w:t>
            </w:r>
          </w:p>
        </w:tc>
        <w:tc>
          <w:tcPr>
            <w:tcW w:w="1364" w:type="dxa"/>
            <w:shd w:val="clear" w:color="auto" w:fill="DDEBF7"/>
            <w:tcMar>
              <w:left w:w="70" w:type="dxa"/>
              <w:right w:w="70" w:type="dxa"/>
            </w:tcMar>
            <w:vAlign w:val="bottom"/>
          </w:tcPr>
          <w:p w14:paraId="777362B9" w14:textId="6205294E" w:rsidR="33FA98B1" w:rsidRPr="00506083" w:rsidRDefault="33FA98B1" w:rsidP="008E51FE">
            <w:pPr>
              <w:spacing w:before="40" w:after="0"/>
              <w:rPr>
                <w:rFonts w:cs="Arial"/>
              </w:rPr>
            </w:pPr>
            <w:r w:rsidRPr="00506083">
              <w:rPr>
                <w:rFonts w:eastAsia="Arial" w:cs="Arial"/>
                <w:color w:val="000000" w:themeColor="text1"/>
                <w:sz w:val="20"/>
                <w:szCs w:val="20"/>
              </w:rPr>
              <w:t>Bandundu</w:t>
            </w:r>
          </w:p>
        </w:tc>
        <w:tc>
          <w:tcPr>
            <w:tcW w:w="1143" w:type="dxa"/>
            <w:shd w:val="clear" w:color="auto" w:fill="DDEBF7"/>
            <w:tcMar>
              <w:left w:w="70" w:type="dxa"/>
              <w:right w:w="70" w:type="dxa"/>
            </w:tcMar>
            <w:vAlign w:val="bottom"/>
          </w:tcPr>
          <w:p w14:paraId="493E79A2" w14:textId="73130B02" w:rsidR="33FA98B1" w:rsidRPr="00506083" w:rsidRDefault="33FA98B1" w:rsidP="008E51FE">
            <w:pPr>
              <w:spacing w:before="40" w:after="0"/>
              <w:rPr>
                <w:rFonts w:cs="Arial"/>
              </w:rPr>
            </w:pPr>
            <w:r w:rsidRPr="00506083">
              <w:rPr>
                <w:rFonts w:eastAsia="Arial" w:cs="Arial"/>
                <w:color w:val="000000" w:themeColor="text1"/>
                <w:sz w:val="20"/>
                <w:szCs w:val="20"/>
              </w:rPr>
              <w:t>Kikwit</w:t>
            </w:r>
          </w:p>
        </w:tc>
        <w:tc>
          <w:tcPr>
            <w:tcW w:w="972" w:type="dxa"/>
            <w:shd w:val="clear" w:color="auto" w:fill="DDEBF7"/>
            <w:tcMar>
              <w:left w:w="70" w:type="dxa"/>
              <w:right w:w="70" w:type="dxa"/>
            </w:tcMar>
            <w:vAlign w:val="bottom"/>
          </w:tcPr>
          <w:p w14:paraId="266D2E77" w14:textId="185E9C07"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003" w:type="dxa"/>
            <w:shd w:val="clear" w:color="auto" w:fill="DDEBF7"/>
            <w:tcMar>
              <w:left w:w="70" w:type="dxa"/>
              <w:right w:w="70" w:type="dxa"/>
            </w:tcMar>
            <w:vAlign w:val="bottom"/>
          </w:tcPr>
          <w:p w14:paraId="53561174" w14:textId="3FB6ED7C"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099" w:type="dxa"/>
            <w:shd w:val="clear" w:color="auto" w:fill="DDEBF7"/>
            <w:tcMar>
              <w:left w:w="70" w:type="dxa"/>
              <w:right w:w="70" w:type="dxa"/>
            </w:tcMar>
            <w:vAlign w:val="bottom"/>
          </w:tcPr>
          <w:p w14:paraId="498EA180" w14:textId="70DA3BD3"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340" w:type="dxa"/>
            <w:shd w:val="clear" w:color="auto" w:fill="DDEBF7"/>
            <w:tcMar>
              <w:left w:w="70" w:type="dxa"/>
              <w:right w:w="70" w:type="dxa"/>
            </w:tcMar>
            <w:vAlign w:val="bottom"/>
          </w:tcPr>
          <w:p w14:paraId="5920B240" w14:textId="3A5DAEDC"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c>
          <w:tcPr>
            <w:tcW w:w="1333" w:type="dxa"/>
            <w:shd w:val="clear" w:color="auto" w:fill="DDEBF7"/>
            <w:tcMar>
              <w:left w:w="70" w:type="dxa"/>
              <w:right w:w="70" w:type="dxa"/>
            </w:tcMar>
            <w:vAlign w:val="bottom"/>
          </w:tcPr>
          <w:p w14:paraId="63D8C8D7" w14:textId="6000BA0F" w:rsidR="33FA98B1" w:rsidRPr="00506083" w:rsidRDefault="33FA98B1" w:rsidP="008E51FE">
            <w:pPr>
              <w:spacing w:before="40" w:after="0"/>
              <w:rPr>
                <w:rFonts w:cs="Arial"/>
              </w:rPr>
            </w:pPr>
            <w:r w:rsidRPr="00506083">
              <w:rPr>
                <w:rFonts w:eastAsia="Arial" w:cs="Arial"/>
                <w:color w:val="000000" w:themeColor="text1"/>
                <w:sz w:val="20"/>
                <w:szCs w:val="20"/>
              </w:rPr>
              <w:t xml:space="preserve"> </w:t>
            </w:r>
          </w:p>
        </w:tc>
      </w:tr>
    </w:tbl>
    <w:p w14:paraId="2060AA2C" w14:textId="256F93E0" w:rsidR="32482930" w:rsidRPr="00506083" w:rsidRDefault="32482930" w:rsidP="00001C7E">
      <w:pPr>
        <w:spacing w:after="200"/>
        <w:rPr>
          <w:rFonts w:cs="Arial"/>
        </w:rPr>
      </w:pPr>
      <w:r w:rsidRPr="00506083">
        <w:rPr>
          <w:rFonts w:eastAsia="Arial" w:cs="Arial"/>
          <w:i/>
          <w:iCs/>
          <w:color w:val="44546A" w:themeColor="text2"/>
        </w:rPr>
        <w:t>Tableau 1 : Boucles locales</w:t>
      </w:r>
    </w:p>
    <w:p w14:paraId="4351031A" w14:textId="3C8E9B4A" w:rsidR="32482930" w:rsidRPr="008D479B" w:rsidRDefault="32482930" w:rsidP="005B463E">
      <w:pPr>
        <w:jc w:val="both"/>
        <w:rPr>
          <w:rFonts w:cs="Arial"/>
          <w:lang w:val="fr-FR"/>
        </w:rPr>
      </w:pPr>
      <w:r w:rsidRPr="008D479B">
        <w:rPr>
          <w:rFonts w:eastAsia="Arial" w:cs="Arial"/>
          <w:lang w:val="fr-FR"/>
        </w:rPr>
        <w:t xml:space="preserve">La REGIDESO SA compte actuellement 9 directions régionales plus celle de Kinshasa. Ces Directions régionales disposent chacune de plusieurs centres secondaires (ou sites) qui sont au nombre de 148 sur l'ensemble du territoire de la République. Malgré les nombreuses réalisations et les avancées considérables enregistrées, le taux d'informatisation de ces sites reste faible avec des disparités géographiques importantes. Comme l'illustre le </w:t>
      </w:r>
      <w:r w:rsidR="002C5E52" w:rsidRPr="008D479B">
        <w:rPr>
          <w:rFonts w:eastAsia="Arial" w:cs="Arial"/>
          <w:lang w:val="fr-FR"/>
        </w:rPr>
        <w:t xml:space="preserve">tableau </w:t>
      </w:r>
      <w:r w:rsidRPr="008D479B">
        <w:rPr>
          <w:rFonts w:eastAsia="Arial" w:cs="Arial"/>
          <w:lang w:val="fr-FR"/>
        </w:rPr>
        <w:t xml:space="preserve">1 ci-dessous, on trouve aux extrêmes Kinshasa avec un taux d'informatisation de 98% et la province de l'Equateur avec un taux de 8%.  </w:t>
      </w:r>
    </w:p>
    <w:tbl>
      <w:tblPr>
        <w:tblW w:w="0" w:type="auto"/>
        <w:tblLayout w:type="fixed"/>
        <w:tblLook w:val="04A0" w:firstRow="1" w:lastRow="0" w:firstColumn="1" w:lastColumn="0" w:noHBand="0" w:noVBand="1"/>
      </w:tblPr>
      <w:tblGrid>
        <w:gridCol w:w="2103"/>
        <w:gridCol w:w="1811"/>
        <w:gridCol w:w="2264"/>
        <w:gridCol w:w="2068"/>
      </w:tblGrid>
      <w:tr w:rsidR="33FA98B1" w:rsidRPr="00506083" w14:paraId="6B57835A"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00492905" w14:textId="29EBD149" w:rsidR="33FA98B1" w:rsidRPr="00506083" w:rsidRDefault="33FA98B1" w:rsidP="004701BA">
            <w:pPr>
              <w:spacing w:after="0"/>
              <w:rPr>
                <w:rFonts w:cs="Arial"/>
                <w:b/>
                <w:bCs/>
              </w:rPr>
            </w:pPr>
            <w:r w:rsidRPr="008D479B">
              <w:rPr>
                <w:rFonts w:eastAsia="Arial" w:cs="Arial"/>
                <w:b/>
                <w:bCs/>
                <w:color w:val="000000" w:themeColor="text1"/>
                <w:sz w:val="20"/>
                <w:szCs w:val="20"/>
                <w:lang w:val="fr-FR"/>
              </w:rPr>
              <w:t xml:space="preserve"> </w:t>
            </w:r>
            <w:r w:rsidRPr="00506083">
              <w:rPr>
                <w:rFonts w:eastAsia="Arial" w:cs="Arial"/>
                <w:b/>
                <w:bCs/>
                <w:color w:val="000000" w:themeColor="text1"/>
                <w:sz w:val="20"/>
                <w:szCs w:val="20"/>
              </w:rPr>
              <w:t>Directions régionales</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5F631069" w14:textId="4971977C" w:rsidR="33FA98B1" w:rsidRPr="00506083" w:rsidRDefault="33FA98B1" w:rsidP="004701BA">
            <w:pPr>
              <w:spacing w:after="0"/>
              <w:rPr>
                <w:rFonts w:cs="Arial"/>
                <w:b/>
                <w:bCs/>
              </w:rPr>
            </w:pPr>
            <w:r w:rsidRPr="00506083">
              <w:rPr>
                <w:rFonts w:eastAsia="Arial" w:cs="Arial"/>
                <w:b/>
                <w:bCs/>
                <w:color w:val="000000" w:themeColor="text1"/>
                <w:sz w:val="20"/>
                <w:szCs w:val="20"/>
              </w:rPr>
              <w:t>Nombre de sites</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769550E4" w14:textId="1D696B53" w:rsidR="33FA98B1" w:rsidRPr="00506083" w:rsidRDefault="33FA98B1" w:rsidP="004701BA">
            <w:pPr>
              <w:spacing w:after="0"/>
              <w:rPr>
                <w:rFonts w:cs="Arial"/>
                <w:b/>
                <w:bCs/>
              </w:rPr>
            </w:pPr>
            <w:r w:rsidRPr="00506083">
              <w:rPr>
                <w:rFonts w:eastAsia="Arial" w:cs="Arial"/>
                <w:b/>
                <w:bCs/>
                <w:color w:val="000000" w:themeColor="text1"/>
                <w:sz w:val="20"/>
                <w:szCs w:val="20"/>
              </w:rPr>
              <w:t>Sites informatisés</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03A3D443" w14:textId="4E629922" w:rsidR="33FA98B1" w:rsidRPr="00506083" w:rsidRDefault="33FA98B1" w:rsidP="004701BA">
            <w:pPr>
              <w:spacing w:after="0"/>
              <w:rPr>
                <w:rFonts w:cs="Arial"/>
                <w:b/>
                <w:bCs/>
              </w:rPr>
            </w:pPr>
            <w:r w:rsidRPr="00506083">
              <w:rPr>
                <w:rFonts w:eastAsia="Arial" w:cs="Arial"/>
                <w:b/>
                <w:bCs/>
                <w:color w:val="000000" w:themeColor="text1"/>
                <w:sz w:val="20"/>
                <w:szCs w:val="20"/>
              </w:rPr>
              <w:t>Taux d'informatisation</w:t>
            </w:r>
          </w:p>
        </w:tc>
      </w:tr>
      <w:tr w:rsidR="33FA98B1" w:rsidRPr="00506083" w14:paraId="3323E8CF"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1BB16AFF" w14:textId="343671D9" w:rsidR="33FA98B1" w:rsidRPr="00506083" w:rsidRDefault="33FA98B1" w:rsidP="004701BA">
            <w:pPr>
              <w:spacing w:after="0"/>
              <w:jc w:val="right"/>
              <w:rPr>
                <w:rFonts w:cs="Arial"/>
              </w:rPr>
            </w:pPr>
            <w:r w:rsidRPr="00506083">
              <w:rPr>
                <w:rFonts w:eastAsia="Arial" w:cs="Arial"/>
                <w:color w:val="000000" w:themeColor="text1"/>
                <w:sz w:val="20"/>
                <w:szCs w:val="20"/>
              </w:rPr>
              <w:t>Kinshasa</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2BE73151" w14:textId="14DA9DAE" w:rsidR="33FA98B1" w:rsidRPr="00506083" w:rsidRDefault="33FA98B1" w:rsidP="33FA98B1">
            <w:pPr>
              <w:spacing w:after="0"/>
              <w:jc w:val="center"/>
              <w:rPr>
                <w:rFonts w:cs="Arial"/>
              </w:rPr>
            </w:pPr>
            <w:r w:rsidRPr="00506083">
              <w:rPr>
                <w:rFonts w:eastAsia="Arial" w:cs="Arial"/>
                <w:color w:val="000000" w:themeColor="text1"/>
                <w:sz w:val="20"/>
                <w:szCs w:val="20"/>
              </w:rPr>
              <w:t>50</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4E585815" w14:textId="32E73504" w:rsidR="33FA98B1" w:rsidRPr="00506083" w:rsidRDefault="33FA98B1" w:rsidP="33FA98B1">
            <w:pPr>
              <w:spacing w:after="0"/>
              <w:jc w:val="center"/>
              <w:rPr>
                <w:rFonts w:cs="Arial"/>
              </w:rPr>
            </w:pPr>
            <w:r w:rsidRPr="00506083">
              <w:rPr>
                <w:rFonts w:eastAsia="Arial" w:cs="Arial"/>
                <w:color w:val="000000" w:themeColor="text1"/>
                <w:sz w:val="20"/>
                <w:szCs w:val="20"/>
              </w:rPr>
              <w:t>49</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2F1E9AE6" w14:textId="60718C8D" w:rsidR="33FA98B1" w:rsidRPr="00506083" w:rsidRDefault="33FA98B1" w:rsidP="33FA98B1">
            <w:pPr>
              <w:spacing w:after="0"/>
              <w:jc w:val="center"/>
              <w:rPr>
                <w:rFonts w:cs="Arial"/>
              </w:rPr>
            </w:pPr>
            <w:r w:rsidRPr="00506083">
              <w:rPr>
                <w:rFonts w:eastAsia="Arial" w:cs="Arial"/>
                <w:color w:val="000000" w:themeColor="text1"/>
                <w:sz w:val="20"/>
                <w:szCs w:val="20"/>
              </w:rPr>
              <w:t>98%</w:t>
            </w:r>
          </w:p>
        </w:tc>
      </w:tr>
      <w:tr w:rsidR="33FA98B1" w:rsidRPr="00506083" w14:paraId="475ACB3E"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76F347D3" w14:textId="2CD18936" w:rsidR="33FA98B1" w:rsidRPr="00506083" w:rsidRDefault="33FA98B1" w:rsidP="004701BA">
            <w:pPr>
              <w:spacing w:after="0"/>
              <w:jc w:val="right"/>
              <w:rPr>
                <w:rFonts w:cs="Arial"/>
              </w:rPr>
            </w:pPr>
            <w:r w:rsidRPr="00506083">
              <w:rPr>
                <w:rFonts w:eastAsia="Arial" w:cs="Arial"/>
                <w:color w:val="000000" w:themeColor="text1"/>
                <w:sz w:val="20"/>
                <w:szCs w:val="20"/>
              </w:rPr>
              <w:t>Kongo Central</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7ECF1034" w14:textId="243251AB" w:rsidR="33FA98B1" w:rsidRPr="00506083" w:rsidRDefault="33FA98B1" w:rsidP="33FA98B1">
            <w:pPr>
              <w:spacing w:after="0"/>
              <w:jc w:val="center"/>
              <w:rPr>
                <w:rFonts w:cs="Arial"/>
              </w:rPr>
            </w:pPr>
            <w:r w:rsidRPr="00506083">
              <w:rPr>
                <w:rFonts w:eastAsia="Arial" w:cs="Arial"/>
                <w:color w:val="000000" w:themeColor="text1"/>
                <w:sz w:val="20"/>
                <w:szCs w:val="20"/>
              </w:rPr>
              <w:t>12</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74FAFB39" w14:textId="1BF78CC9" w:rsidR="33FA98B1" w:rsidRPr="00506083" w:rsidRDefault="33FA98B1" w:rsidP="33FA98B1">
            <w:pPr>
              <w:spacing w:after="0"/>
              <w:jc w:val="center"/>
              <w:rPr>
                <w:rFonts w:cs="Arial"/>
              </w:rPr>
            </w:pPr>
            <w:r w:rsidRPr="00506083">
              <w:rPr>
                <w:rFonts w:eastAsia="Arial" w:cs="Arial"/>
                <w:color w:val="000000" w:themeColor="text1"/>
                <w:sz w:val="20"/>
                <w:szCs w:val="20"/>
              </w:rPr>
              <w:t>7</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3EDB9E5F" w14:textId="5636F3C2" w:rsidR="33FA98B1" w:rsidRPr="00506083" w:rsidRDefault="33FA98B1" w:rsidP="33FA98B1">
            <w:pPr>
              <w:spacing w:after="0"/>
              <w:jc w:val="center"/>
              <w:rPr>
                <w:rFonts w:cs="Arial"/>
              </w:rPr>
            </w:pPr>
            <w:r w:rsidRPr="00506083">
              <w:rPr>
                <w:rFonts w:eastAsia="Arial" w:cs="Arial"/>
                <w:color w:val="000000" w:themeColor="text1"/>
                <w:sz w:val="20"/>
                <w:szCs w:val="20"/>
              </w:rPr>
              <w:t>58%</w:t>
            </w:r>
          </w:p>
        </w:tc>
      </w:tr>
      <w:tr w:rsidR="33FA98B1" w:rsidRPr="00506083" w14:paraId="1F9688D8"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489F0C34" w14:textId="0A1C6F1D" w:rsidR="33FA98B1" w:rsidRPr="00506083" w:rsidRDefault="33FA98B1" w:rsidP="004701BA">
            <w:pPr>
              <w:spacing w:after="0"/>
              <w:jc w:val="right"/>
              <w:rPr>
                <w:rFonts w:cs="Arial"/>
              </w:rPr>
            </w:pPr>
            <w:r w:rsidRPr="00506083">
              <w:rPr>
                <w:rFonts w:eastAsia="Arial" w:cs="Arial"/>
                <w:color w:val="000000" w:themeColor="text1"/>
                <w:sz w:val="20"/>
                <w:szCs w:val="20"/>
              </w:rPr>
              <w:t>Équateur</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636B753F" w14:textId="0EE9C661" w:rsidR="33FA98B1" w:rsidRPr="00506083" w:rsidRDefault="33FA98B1" w:rsidP="33FA98B1">
            <w:pPr>
              <w:spacing w:after="0"/>
              <w:jc w:val="center"/>
              <w:rPr>
                <w:rFonts w:cs="Arial"/>
              </w:rPr>
            </w:pPr>
            <w:r w:rsidRPr="00506083">
              <w:rPr>
                <w:rFonts w:eastAsia="Arial" w:cs="Arial"/>
                <w:color w:val="000000" w:themeColor="text1"/>
                <w:sz w:val="20"/>
                <w:szCs w:val="20"/>
              </w:rPr>
              <w:t>12</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405C6B85" w14:textId="5FF5A5AE" w:rsidR="33FA98B1" w:rsidRPr="00506083" w:rsidRDefault="33FA98B1" w:rsidP="33FA98B1">
            <w:pPr>
              <w:spacing w:after="0"/>
              <w:jc w:val="center"/>
              <w:rPr>
                <w:rFonts w:cs="Arial"/>
              </w:rPr>
            </w:pPr>
            <w:r w:rsidRPr="00506083">
              <w:rPr>
                <w:rFonts w:eastAsia="Arial" w:cs="Arial"/>
                <w:color w:val="000000" w:themeColor="text1"/>
                <w:sz w:val="20"/>
                <w:szCs w:val="20"/>
              </w:rPr>
              <w:t>1</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450BFEBA" w14:textId="2FA755E1" w:rsidR="33FA98B1" w:rsidRPr="00506083" w:rsidRDefault="33FA98B1" w:rsidP="33FA98B1">
            <w:pPr>
              <w:spacing w:after="0"/>
              <w:jc w:val="center"/>
              <w:rPr>
                <w:rFonts w:cs="Arial"/>
              </w:rPr>
            </w:pPr>
            <w:r w:rsidRPr="00506083">
              <w:rPr>
                <w:rFonts w:eastAsia="Arial" w:cs="Arial"/>
                <w:color w:val="000000" w:themeColor="text1"/>
                <w:sz w:val="20"/>
                <w:szCs w:val="20"/>
              </w:rPr>
              <w:t>8%</w:t>
            </w:r>
          </w:p>
        </w:tc>
      </w:tr>
      <w:tr w:rsidR="33FA98B1" w:rsidRPr="00506083" w14:paraId="50E64110"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450F1FED" w14:textId="4472FAB7" w:rsidR="33FA98B1" w:rsidRPr="00506083" w:rsidRDefault="33FA98B1" w:rsidP="004701BA">
            <w:pPr>
              <w:spacing w:after="0"/>
              <w:jc w:val="right"/>
              <w:rPr>
                <w:rFonts w:cs="Arial"/>
              </w:rPr>
            </w:pPr>
            <w:r w:rsidRPr="00506083">
              <w:rPr>
                <w:rFonts w:eastAsia="Arial" w:cs="Arial"/>
                <w:color w:val="000000" w:themeColor="text1"/>
                <w:sz w:val="20"/>
                <w:szCs w:val="20"/>
              </w:rPr>
              <w:t>Katanga</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7B2EDD46" w14:textId="06CCC032" w:rsidR="33FA98B1" w:rsidRPr="00506083" w:rsidRDefault="33FA98B1" w:rsidP="33FA98B1">
            <w:pPr>
              <w:spacing w:after="0"/>
              <w:jc w:val="center"/>
              <w:rPr>
                <w:rFonts w:cs="Arial"/>
              </w:rPr>
            </w:pPr>
            <w:r w:rsidRPr="00506083">
              <w:rPr>
                <w:rFonts w:eastAsia="Arial" w:cs="Arial"/>
                <w:color w:val="000000" w:themeColor="text1"/>
                <w:sz w:val="20"/>
                <w:szCs w:val="20"/>
              </w:rPr>
              <w:t>19</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1841CC8F" w14:textId="18A9E43A" w:rsidR="33FA98B1" w:rsidRPr="00506083" w:rsidRDefault="33FA98B1" w:rsidP="33FA98B1">
            <w:pPr>
              <w:spacing w:after="0"/>
              <w:jc w:val="center"/>
              <w:rPr>
                <w:rFonts w:cs="Arial"/>
              </w:rPr>
            </w:pPr>
            <w:r w:rsidRPr="00506083">
              <w:rPr>
                <w:rFonts w:eastAsia="Arial" w:cs="Arial"/>
                <w:color w:val="000000" w:themeColor="text1"/>
                <w:sz w:val="20"/>
                <w:szCs w:val="20"/>
              </w:rPr>
              <w:t>3</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64A7B6A8" w14:textId="4EE99830" w:rsidR="33FA98B1" w:rsidRPr="00506083" w:rsidRDefault="33FA98B1" w:rsidP="33FA98B1">
            <w:pPr>
              <w:spacing w:after="0"/>
              <w:jc w:val="center"/>
              <w:rPr>
                <w:rFonts w:cs="Arial"/>
              </w:rPr>
            </w:pPr>
            <w:r w:rsidRPr="00506083">
              <w:rPr>
                <w:rFonts w:eastAsia="Arial" w:cs="Arial"/>
                <w:color w:val="000000" w:themeColor="text1"/>
                <w:sz w:val="20"/>
                <w:szCs w:val="20"/>
              </w:rPr>
              <w:t>16%</w:t>
            </w:r>
          </w:p>
        </w:tc>
      </w:tr>
      <w:tr w:rsidR="33FA98B1" w:rsidRPr="00506083" w14:paraId="5A2B032B"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50842E6D" w14:textId="62E42471" w:rsidR="33FA98B1" w:rsidRPr="00506083" w:rsidRDefault="33FA98B1" w:rsidP="004701BA">
            <w:pPr>
              <w:spacing w:after="0"/>
              <w:jc w:val="right"/>
              <w:rPr>
                <w:rFonts w:cs="Arial"/>
              </w:rPr>
            </w:pPr>
            <w:r w:rsidRPr="00506083">
              <w:rPr>
                <w:rFonts w:eastAsia="Arial" w:cs="Arial"/>
                <w:color w:val="000000" w:themeColor="text1"/>
                <w:sz w:val="20"/>
                <w:szCs w:val="20"/>
              </w:rPr>
              <w:t>Kasai Oriental</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231D1A40" w14:textId="5351FD19" w:rsidR="33FA98B1" w:rsidRPr="00506083" w:rsidRDefault="33FA98B1" w:rsidP="33FA98B1">
            <w:pPr>
              <w:spacing w:after="0"/>
              <w:jc w:val="center"/>
              <w:rPr>
                <w:rFonts w:cs="Arial"/>
              </w:rPr>
            </w:pPr>
            <w:r w:rsidRPr="00506083">
              <w:rPr>
                <w:rFonts w:eastAsia="Arial" w:cs="Arial"/>
                <w:color w:val="000000" w:themeColor="text1"/>
                <w:sz w:val="20"/>
                <w:szCs w:val="20"/>
              </w:rPr>
              <w:t>8</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7BCFCF06" w14:textId="6CE46115" w:rsidR="33FA98B1" w:rsidRPr="00506083" w:rsidRDefault="33FA98B1" w:rsidP="33FA98B1">
            <w:pPr>
              <w:spacing w:after="0"/>
              <w:jc w:val="center"/>
              <w:rPr>
                <w:rFonts w:cs="Arial"/>
              </w:rPr>
            </w:pPr>
            <w:r w:rsidRPr="00506083">
              <w:rPr>
                <w:rFonts w:eastAsia="Arial" w:cs="Arial"/>
                <w:color w:val="000000" w:themeColor="text1"/>
                <w:sz w:val="20"/>
                <w:szCs w:val="20"/>
              </w:rPr>
              <w:t>1</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74A23F44" w14:textId="488F88DE" w:rsidR="33FA98B1" w:rsidRPr="00506083" w:rsidRDefault="33FA98B1" w:rsidP="33FA98B1">
            <w:pPr>
              <w:spacing w:after="0"/>
              <w:jc w:val="center"/>
              <w:rPr>
                <w:rFonts w:cs="Arial"/>
              </w:rPr>
            </w:pPr>
            <w:r w:rsidRPr="00506083">
              <w:rPr>
                <w:rFonts w:eastAsia="Arial" w:cs="Arial"/>
                <w:color w:val="000000" w:themeColor="text1"/>
                <w:sz w:val="20"/>
                <w:szCs w:val="20"/>
              </w:rPr>
              <w:t>13%</w:t>
            </w:r>
          </w:p>
        </w:tc>
      </w:tr>
      <w:tr w:rsidR="33FA98B1" w:rsidRPr="00506083" w14:paraId="28E41645"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525AA8D5" w14:textId="5FEB98C1" w:rsidR="33FA98B1" w:rsidRPr="00506083" w:rsidRDefault="33FA98B1" w:rsidP="004701BA">
            <w:pPr>
              <w:spacing w:after="0"/>
              <w:jc w:val="right"/>
              <w:rPr>
                <w:rFonts w:cs="Arial"/>
              </w:rPr>
            </w:pPr>
            <w:r w:rsidRPr="00506083">
              <w:rPr>
                <w:rFonts w:eastAsia="Arial" w:cs="Arial"/>
                <w:color w:val="000000" w:themeColor="text1"/>
                <w:sz w:val="20"/>
                <w:szCs w:val="20"/>
              </w:rPr>
              <w:t>Kasai Occidental</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71E286D6" w14:textId="784401B0" w:rsidR="33FA98B1" w:rsidRPr="00506083" w:rsidRDefault="33FA98B1" w:rsidP="33FA98B1">
            <w:pPr>
              <w:spacing w:after="0"/>
              <w:jc w:val="center"/>
              <w:rPr>
                <w:rFonts w:cs="Arial"/>
              </w:rPr>
            </w:pPr>
            <w:r w:rsidRPr="00506083">
              <w:rPr>
                <w:rFonts w:eastAsia="Arial" w:cs="Arial"/>
                <w:color w:val="000000" w:themeColor="text1"/>
                <w:sz w:val="20"/>
                <w:szCs w:val="20"/>
              </w:rPr>
              <w:t>9</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6BA657C5" w14:textId="3CE729D4" w:rsidR="33FA98B1" w:rsidRPr="00506083" w:rsidRDefault="33FA98B1" w:rsidP="33FA98B1">
            <w:pPr>
              <w:spacing w:after="0"/>
              <w:jc w:val="center"/>
              <w:rPr>
                <w:rFonts w:cs="Arial"/>
              </w:rPr>
            </w:pPr>
            <w:r w:rsidRPr="00506083">
              <w:rPr>
                <w:rFonts w:eastAsia="Arial" w:cs="Arial"/>
                <w:color w:val="000000" w:themeColor="text1"/>
                <w:sz w:val="20"/>
                <w:szCs w:val="20"/>
              </w:rPr>
              <w:t>2</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70447A4A" w14:textId="62576A50" w:rsidR="33FA98B1" w:rsidRPr="00506083" w:rsidRDefault="33FA98B1" w:rsidP="33FA98B1">
            <w:pPr>
              <w:spacing w:after="0"/>
              <w:jc w:val="center"/>
              <w:rPr>
                <w:rFonts w:cs="Arial"/>
              </w:rPr>
            </w:pPr>
            <w:r w:rsidRPr="00506083">
              <w:rPr>
                <w:rFonts w:eastAsia="Arial" w:cs="Arial"/>
                <w:color w:val="000000" w:themeColor="text1"/>
                <w:sz w:val="20"/>
                <w:szCs w:val="20"/>
              </w:rPr>
              <w:t>22%</w:t>
            </w:r>
          </w:p>
        </w:tc>
      </w:tr>
      <w:tr w:rsidR="33FA98B1" w:rsidRPr="00506083" w14:paraId="59959257"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5BA7B5D9" w14:textId="3312D1D4" w:rsidR="33FA98B1" w:rsidRPr="00506083" w:rsidRDefault="33FA98B1" w:rsidP="004701BA">
            <w:pPr>
              <w:spacing w:after="0"/>
              <w:jc w:val="right"/>
              <w:rPr>
                <w:rFonts w:cs="Arial"/>
              </w:rPr>
            </w:pPr>
            <w:r w:rsidRPr="00506083">
              <w:rPr>
                <w:rFonts w:eastAsia="Arial" w:cs="Arial"/>
                <w:color w:val="000000" w:themeColor="text1"/>
                <w:sz w:val="20"/>
                <w:szCs w:val="20"/>
              </w:rPr>
              <w:t>Bandundu</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41F6FFD7" w14:textId="408E0345" w:rsidR="33FA98B1" w:rsidRPr="00506083" w:rsidRDefault="33FA98B1" w:rsidP="33FA98B1">
            <w:pPr>
              <w:spacing w:after="0"/>
              <w:jc w:val="center"/>
              <w:rPr>
                <w:rFonts w:cs="Arial"/>
              </w:rPr>
            </w:pPr>
            <w:r w:rsidRPr="00506083">
              <w:rPr>
                <w:rFonts w:eastAsia="Arial" w:cs="Arial"/>
                <w:color w:val="000000" w:themeColor="text1"/>
                <w:sz w:val="20"/>
                <w:szCs w:val="20"/>
              </w:rPr>
              <w:t>14</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31941399" w14:textId="4410479C" w:rsidR="33FA98B1" w:rsidRPr="00506083" w:rsidRDefault="33FA98B1" w:rsidP="33FA98B1">
            <w:pPr>
              <w:spacing w:after="0"/>
              <w:jc w:val="center"/>
              <w:rPr>
                <w:rFonts w:cs="Arial"/>
              </w:rPr>
            </w:pPr>
            <w:r w:rsidRPr="00506083">
              <w:rPr>
                <w:rFonts w:eastAsia="Arial" w:cs="Arial"/>
                <w:color w:val="000000" w:themeColor="text1"/>
                <w:sz w:val="20"/>
                <w:szCs w:val="20"/>
              </w:rPr>
              <w:t>6</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29A31809" w14:textId="31CCF1BD" w:rsidR="33FA98B1" w:rsidRPr="00506083" w:rsidRDefault="33FA98B1" w:rsidP="33FA98B1">
            <w:pPr>
              <w:spacing w:after="0"/>
              <w:jc w:val="center"/>
              <w:rPr>
                <w:rFonts w:cs="Arial"/>
              </w:rPr>
            </w:pPr>
            <w:r w:rsidRPr="00506083">
              <w:rPr>
                <w:rFonts w:eastAsia="Arial" w:cs="Arial"/>
                <w:color w:val="000000" w:themeColor="text1"/>
                <w:sz w:val="20"/>
                <w:szCs w:val="20"/>
              </w:rPr>
              <w:t>43%</w:t>
            </w:r>
          </w:p>
        </w:tc>
      </w:tr>
      <w:tr w:rsidR="33FA98B1" w:rsidRPr="00506083" w14:paraId="2C1BAEBB"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4DBC8D25" w14:textId="70AAC821" w:rsidR="33FA98B1" w:rsidRPr="00506083" w:rsidRDefault="33FA98B1" w:rsidP="004701BA">
            <w:pPr>
              <w:spacing w:after="0"/>
              <w:jc w:val="right"/>
              <w:rPr>
                <w:rFonts w:cs="Arial"/>
              </w:rPr>
            </w:pPr>
            <w:r w:rsidRPr="00506083">
              <w:rPr>
                <w:rFonts w:eastAsia="Arial" w:cs="Arial"/>
                <w:color w:val="000000" w:themeColor="text1"/>
                <w:sz w:val="20"/>
                <w:szCs w:val="20"/>
              </w:rPr>
              <w:t xml:space="preserve">L'Europe de l'Est </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2B286DB5" w14:textId="65AC54AB" w:rsidR="33FA98B1" w:rsidRPr="00506083" w:rsidRDefault="33FA98B1" w:rsidP="33FA98B1">
            <w:pPr>
              <w:spacing w:after="0"/>
              <w:jc w:val="center"/>
              <w:rPr>
                <w:rFonts w:cs="Arial"/>
              </w:rPr>
            </w:pPr>
            <w:r w:rsidRPr="00506083">
              <w:rPr>
                <w:rFonts w:eastAsia="Arial" w:cs="Arial"/>
                <w:color w:val="000000" w:themeColor="text1"/>
                <w:sz w:val="20"/>
                <w:szCs w:val="20"/>
              </w:rPr>
              <w:t>10</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1BBA6E73" w14:textId="1C13BAE9" w:rsidR="33FA98B1" w:rsidRPr="00506083" w:rsidRDefault="33FA98B1" w:rsidP="33FA98B1">
            <w:pPr>
              <w:spacing w:after="0"/>
              <w:jc w:val="center"/>
              <w:rPr>
                <w:rFonts w:cs="Arial"/>
              </w:rPr>
            </w:pPr>
            <w:r w:rsidRPr="00506083">
              <w:rPr>
                <w:rFonts w:eastAsia="Arial" w:cs="Arial"/>
                <w:color w:val="000000" w:themeColor="text1"/>
                <w:sz w:val="20"/>
                <w:szCs w:val="20"/>
              </w:rPr>
              <w:t>4</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1F1BBA64" w14:textId="34FF0067" w:rsidR="33FA98B1" w:rsidRPr="00506083" w:rsidRDefault="33FA98B1" w:rsidP="33FA98B1">
            <w:pPr>
              <w:spacing w:after="0"/>
              <w:jc w:val="center"/>
              <w:rPr>
                <w:rFonts w:cs="Arial"/>
              </w:rPr>
            </w:pPr>
            <w:r w:rsidRPr="00506083">
              <w:rPr>
                <w:rFonts w:eastAsia="Arial" w:cs="Arial"/>
                <w:color w:val="000000" w:themeColor="text1"/>
                <w:sz w:val="20"/>
                <w:szCs w:val="20"/>
              </w:rPr>
              <w:t>40%</w:t>
            </w:r>
          </w:p>
        </w:tc>
      </w:tr>
      <w:tr w:rsidR="33FA98B1" w:rsidRPr="00506083" w14:paraId="2B3E97BE"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2457E839" w14:textId="75544293" w:rsidR="33FA98B1" w:rsidRPr="00506083" w:rsidRDefault="33FA98B1" w:rsidP="004701BA">
            <w:pPr>
              <w:spacing w:after="0"/>
              <w:jc w:val="right"/>
              <w:rPr>
                <w:rFonts w:cs="Arial"/>
              </w:rPr>
            </w:pPr>
            <w:r w:rsidRPr="00506083">
              <w:rPr>
                <w:rFonts w:eastAsia="Arial" w:cs="Arial"/>
                <w:color w:val="000000" w:themeColor="text1"/>
                <w:sz w:val="20"/>
                <w:szCs w:val="20"/>
              </w:rPr>
              <w:t>Nord Kivu</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3CFFFBE4" w14:textId="46C2CB11" w:rsidR="33FA98B1" w:rsidRPr="00506083" w:rsidRDefault="33FA98B1" w:rsidP="33FA98B1">
            <w:pPr>
              <w:spacing w:after="0"/>
              <w:jc w:val="center"/>
              <w:rPr>
                <w:rFonts w:cs="Arial"/>
              </w:rPr>
            </w:pPr>
            <w:r w:rsidRPr="00506083">
              <w:rPr>
                <w:rFonts w:eastAsia="Arial" w:cs="Arial"/>
                <w:color w:val="000000" w:themeColor="text1"/>
                <w:sz w:val="20"/>
                <w:szCs w:val="20"/>
              </w:rPr>
              <w:t>9</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6C30853A" w14:textId="11FABEC4" w:rsidR="33FA98B1" w:rsidRPr="00506083" w:rsidRDefault="33FA98B1" w:rsidP="33FA98B1">
            <w:pPr>
              <w:spacing w:after="0"/>
              <w:jc w:val="center"/>
              <w:rPr>
                <w:rFonts w:cs="Arial"/>
              </w:rPr>
            </w:pPr>
            <w:r w:rsidRPr="00506083">
              <w:rPr>
                <w:rFonts w:eastAsia="Arial" w:cs="Arial"/>
                <w:color w:val="000000" w:themeColor="text1"/>
                <w:sz w:val="20"/>
                <w:szCs w:val="20"/>
              </w:rPr>
              <w:t>3</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4E5ED553" w14:textId="6D6E5850" w:rsidR="33FA98B1" w:rsidRPr="00506083" w:rsidRDefault="33FA98B1" w:rsidP="33FA98B1">
            <w:pPr>
              <w:spacing w:after="0"/>
              <w:jc w:val="center"/>
              <w:rPr>
                <w:rFonts w:cs="Arial"/>
              </w:rPr>
            </w:pPr>
            <w:r w:rsidRPr="00506083">
              <w:rPr>
                <w:rFonts w:eastAsia="Arial" w:cs="Arial"/>
                <w:color w:val="000000" w:themeColor="text1"/>
                <w:sz w:val="20"/>
                <w:szCs w:val="20"/>
              </w:rPr>
              <w:t>33%</w:t>
            </w:r>
          </w:p>
        </w:tc>
      </w:tr>
      <w:tr w:rsidR="33FA98B1" w:rsidRPr="00506083" w14:paraId="023BCC0B"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6ACC1F6D" w14:textId="3234067E" w:rsidR="33FA98B1" w:rsidRPr="00506083" w:rsidRDefault="33FA98B1" w:rsidP="004701BA">
            <w:pPr>
              <w:spacing w:after="0"/>
              <w:jc w:val="right"/>
              <w:rPr>
                <w:rFonts w:cs="Arial"/>
              </w:rPr>
            </w:pPr>
            <w:r w:rsidRPr="00506083">
              <w:rPr>
                <w:rFonts w:eastAsia="Arial" w:cs="Arial"/>
                <w:color w:val="000000" w:themeColor="text1"/>
                <w:sz w:val="20"/>
                <w:szCs w:val="20"/>
              </w:rPr>
              <w:t>Sud Kivu</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1F78CF4D" w14:textId="4CFC3B87" w:rsidR="33FA98B1" w:rsidRPr="00506083" w:rsidRDefault="33FA98B1" w:rsidP="33FA98B1">
            <w:pPr>
              <w:spacing w:after="0"/>
              <w:jc w:val="center"/>
              <w:rPr>
                <w:rFonts w:cs="Arial"/>
              </w:rPr>
            </w:pPr>
            <w:r w:rsidRPr="00506083">
              <w:rPr>
                <w:rFonts w:eastAsia="Arial" w:cs="Arial"/>
                <w:color w:val="000000" w:themeColor="text1"/>
                <w:sz w:val="20"/>
                <w:szCs w:val="20"/>
              </w:rPr>
              <w:t>5</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6205B6E9" w14:textId="7A7476FD" w:rsidR="33FA98B1" w:rsidRPr="00506083" w:rsidRDefault="33FA98B1" w:rsidP="33FA98B1">
            <w:pPr>
              <w:spacing w:after="0"/>
              <w:jc w:val="center"/>
              <w:rPr>
                <w:rFonts w:cs="Arial"/>
              </w:rPr>
            </w:pPr>
            <w:r w:rsidRPr="00506083">
              <w:rPr>
                <w:rFonts w:eastAsia="Arial" w:cs="Arial"/>
                <w:color w:val="000000" w:themeColor="text1"/>
                <w:sz w:val="20"/>
                <w:szCs w:val="20"/>
              </w:rPr>
              <w:t>3</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65F8C9D0" w14:textId="02710809" w:rsidR="33FA98B1" w:rsidRPr="00506083" w:rsidRDefault="33FA98B1" w:rsidP="33FA98B1">
            <w:pPr>
              <w:spacing w:after="0"/>
              <w:jc w:val="center"/>
              <w:rPr>
                <w:rFonts w:cs="Arial"/>
              </w:rPr>
            </w:pPr>
            <w:r w:rsidRPr="00506083">
              <w:rPr>
                <w:rFonts w:eastAsia="Arial" w:cs="Arial"/>
                <w:color w:val="000000" w:themeColor="text1"/>
                <w:sz w:val="20"/>
                <w:szCs w:val="20"/>
              </w:rPr>
              <w:t>60%</w:t>
            </w:r>
          </w:p>
        </w:tc>
      </w:tr>
      <w:tr w:rsidR="33FA98B1" w:rsidRPr="00506083" w14:paraId="59C77CE1"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29BF0CD4" w14:textId="6FD83A05" w:rsidR="33FA98B1" w:rsidRPr="00506083" w:rsidRDefault="33FA98B1" w:rsidP="33FA98B1">
            <w:pPr>
              <w:spacing w:after="0"/>
              <w:jc w:val="right"/>
              <w:rPr>
                <w:rFonts w:cs="Arial"/>
              </w:rPr>
            </w:pPr>
            <w:r w:rsidRPr="00506083">
              <w:rPr>
                <w:rFonts w:eastAsia="Arial" w:cs="Arial"/>
                <w:b/>
                <w:bCs/>
                <w:color w:val="000000" w:themeColor="text1"/>
                <w:sz w:val="20"/>
                <w:szCs w:val="20"/>
              </w:rPr>
              <w:t>Total</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58D33D82" w14:textId="0560057E" w:rsidR="33FA98B1" w:rsidRPr="00506083" w:rsidRDefault="33FA98B1" w:rsidP="33FA98B1">
            <w:pPr>
              <w:spacing w:after="0"/>
              <w:jc w:val="center"/>
              <w:rPr>
                <w:rFonts w:cs="Arial"/>
              </w:rPr>
            </w:pPr>
            <w:r w:rsidRPr="00506083">
              <w:rPr>
                <w:rFonts w:eastAsia="Arial" w:cs="Arial"/>
                <w:b/>
                <w:bCs/>
                <w:color w:val="000000" w:themeColor="text1"/>
                <w:sz w:val="20"/>
                <w:szCs w:val="20"/>
              </w:rPr>
              <w:t>148</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05E66333" w14:textId="1F723BD9" w:rsidR="33FA98B1" w:rsidRPr="00506083" w:rsidRDefault="33FA98B1" w:rsidP="33FA98B1">
            <w:pPr>
              <w:spacing w:after="0"/>
              <w:jc w:val="center"/>
              <w:rPr>
                <w:rFonts w:cs="Arial"/>
              </w:rPr>
            </w:pPr>
            <w:r w:rsidRPr="00506083">
              <w:rPr>
                <w:rFonts w:eastAsia="Arial" w:cs="Arial"/>
                <w:b/>
                <w:bCs/>
                <w:color w:val="000000" w:themeColor="text1"/>
                <w:sz w:val="20"/>
                <w:szCs w:val="20"/>
              </w:rPr>
              <w:t>79</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1AF8C84A" w14:textId="2A6D37FA" w:rsidR="33FA98B1" w:rsidRPr="00506083" w:rsidRDefault="33FA98B1" w:rsidP="33FA98B1">
            <w:pPr>
              <w:spacing w:after="0"/>
              <w:jc w:val="center"/>
              <w:rPr>
                <w:rFonts w:cs="Arial"/>
              </w:rPr>
            </w:pPr>
            <w:r w:rsidRPr="00506083">
              <w:rPr>
                <w:rFonts w:eastAsia="Arial" w:cs="Arial"/>
                <w:b/>
                <w:bCs/>
                <w:color w:val="000000" w:themeColor="text1"/>
                <w:sz w:val="20"/>
                <w:szCs w:val="20"/>
              </w:rPr>
              <w:t>53%</w:t>
            </w:r>
          </w:p>
        </w:tc>
      </w:tr>
    </w:tbl>
    <w:p w14:paraId="420876A8" w14:textId="71AD0BF9" w:rsidR="32482930" w:rsidRPr="008D479B" w:rsidRDefault="32482930" w:rsidP="00001C7E">
      <w:pPr>
        <w:spacing w:after="200"/>
        <w:rPr>
          <w:rFonts w:cs="Arial"/>
          <w:lang w:val="fr-FR"/>
        </w:rPr>
      </w:pPr>
      <w:r w:rsidRPr="008D479B">
        <w:rPr>
          <w:rFonts w:eastAsia="Arial" w:cs="Arial"/>
          <w:i/>
          <w:iCs/>
          <w:color w:val="44546A" w:themeColor="text2"/>
          <w:lang w:val="fr-FR"/>
        </w:rPr>
        <w:t>Tableau 2 : Répartition des sites de REGIDESO SA et leur niveau d'informatisation</w:t>
      </w:r>
    </w:p>
    <w:p w14:paraId="560A8184" w14:textId="404834F9" w:rsidR="32482930" w:rsidRPr="008D479B" w:rsidRDefault="32482930" w:rsidP="005B463E">
      <w:pPr>
        <w:jc w:val="both"/>
        <w:rPr>
          <w:rFonts w:cs="Arial"/>
          <w:lang w:val="fr-FR"/>
        </w:rPr>
      </w:pPr>
      <w:r w:rsidRPr="008D479B">
        <w:rPr>
          <w:rFonts w:eastAsia="Arial" w:cs="Arial"/>
          <w:lang w:val="fr-FR"/>
        </w:rPr>
        <w:t xml:space="preserve">Il est à noter que l'objectif de REGIDESO SA est d'interconnecter </w:t>
      </w:r>
      <w:r w:rsidR="00442EA9" w:rsidRPr="008D479B">
        <w:rPr>
          <w:rFonts w:eastAsia="Arial" w:cs="Arial"/>
          <w:lang w:val="fr-FR"/>
        </w:rPr>
        <w:t xml:space="preserve">prochainement </w:t>
      </w:r>
      <w:r w:rsidRPr="008D479B">
        <w:rPr>
          <w:rFonts w:eastAsia="Arial" w:cs="Arial"/>
          <w:lang w:val="fr-FR"/>
        </w:rPr>
        <w:t>tous les sites des directions régionales de REGIDESO SA par le biais d'un réseau MPLS ou d'une solution cloud. Le prestataire peut baser sa proposition sur l'hypothèse que tous les sites répartis sur le territoire auront un accès physique au réseau de REGIDESO SA, à son Intranet et à tous les services en ligne offerts par REGIDESO SA.</w:t>
      </w:r>
    </w:p>
    <w:p w14:paraId="7D95C3BA" w14:textId="3E339902" w:rsidR="001002B5" w:rsidRPr="008D479B" w:rsidRDefault="00001C7E" w:rsidP="007E5FB7">
      <w:pPr>
        <w:pStyle w:val="Titre2"/>
        <w:rPr>
          <w:i/>
          <w:lang w:val="fr-FR"/>
        </w:rPr>
      </w:pPr>
      <w:bookmarkStart w:id="17" w:name="_Toc200355943"/>
      <w:r w:rsidRPr="008D479B">
        <w:rPr>
          <w:lang w:val="fr-FR"/>
        </w:rPr>
        <w:lastRenderedPageBreak/>
        <w:tab/>
      </w:r>
      <w:r w:rsidR="003F0BFB" w:rsidRPr="008D479B">
        <w:rPr>
          <w:lang w:val="fr-FR"/>
        </w:rPr>
        <w:t>Description de l'application/utilisation de la solution informatique</w:t>
      </w:r>
      <w:bookmarkEnd w:id="17"/>
    </w:p>
    <w:p w14:paraId="5A860321" w14:textId="7087F124" w:rsidR="002A024C" w:rsidRPr="008D479B" w:rsidRDefault="002A024C" w:rsidP="005B463E">
      <w:pPr>
        <w:spacing w:after="0"/>
        <w:jc w:val="both"/>
        <w:rPr>
          <w:rFonts w:cs="Arial"/>
          <w:lang w:val="fr-FR"/>
        </w:rPr>
      </w:pPr>
      <w:r w:rsidRPr="008D479B">
        <w:rPr>
          <w:rFonts w:cs="Arial"/>
          <w:lang w:val="fr-FR"/>
        </w:rPr>
        <w:t xml:space="preserve">Le logiciel JD Edwards Enterprise fonctionne selon une architecture client-serveur, ce logiciel comporte 3 modules généraux, dont 2 seulement sont partiellement utilisés : la </w:t>
      </w:r>
      <w:r w:rsidR="00C77177">
        <w:rPr>
          <w:rFonts w:cs="Arial"/>
          <w:lang w:val="fr-FR"/>
        </w:rPr>
        <w:t>Gestion Financière</w:t>
      </w:r>
      <w:r w:rsidRPr="008D479B">
        <w:rPr>
          <w:rFonts w:cs="Arial"/>
          <w:lang w:val="fr-FR"/>
        </w:rPr>
        <w:t xml:space="preserve"> </w:t>
      </w:r>
      <w:r w:rsidR="00E7290A">
        <w:rPr>
          <w:rFonts w:cs="Arial"/>
          <w:lang w:val="fr-FR"/>
        </w:rPr>
        <w:t>et Comptable ainsi que</w:t>
      </w:r>
      <w:r w:rsidRPr="008D479B">
        <w:rPr>
          <w:rFonts w:cs="Arial"/>
          <w:lang w:val="fr-FR"/>
        </w:rPr>
        <w:t xml:space="preserve"> la G</w:t>
      </w:r>
      <w:r w:rsidR="00C77177">
        <w:rPr>
          <w:rFonts w:cs="Arial"/>
          <w:lang w:val="fr-FR"/>
        </w:rPr>
        <w:t xml:space="preserve">estion des </w:t>
      </w:r>
      <w:r w:rsidRPr="008D479B">
        <w:rPr>
          <w:rFonts w:cs="Arial"/>
          <w:lang w:val="fr-FR"/>
        </w:rPr>
        <w:t>R</w:t>
      </w:r>
      <w:r w:rsidR="00C77177">
        <w:rPr>
          <w:rFonts w:cs="Arial"/>
          <w:lang w:val="fr-FR"/>
        </w:rPr>
        <w:t xml:space="preserve">essources </w:t>
      </w:r>
      <w:r w:rsidRPr="008D479B">
        <w:rPr>
          <w:rFonts w:cs="Arial"/>
          <w:lang w:val="fr-FR"/>
        </w:rPr>
        <w:t>H</w:t>
      </w:r>
      <w:r w:rsidR="00C77177">
        <w:rPr>
          <w:rFonts w:cs="Arial"/>
          <w:lang w:val="fr-FR"/>
        </w:rPr>
        <w:t>umaines</w:t>
      </w:r>
      <w:r w:rsidRPr="008D479B">
        <w:rPr>
          <w:rFonts w:cs="Arial"/>
          <w:lang w:val="fr-FR"/>
        </w:rPr>
        <w:t>.</w:t>
      </w:r>
    </w:p>
    <w:p w14:paraId="6232FCFA" w14:textId="77777777" w:rsidR="002A024C" w:rsidRPr="008D479B" w:rsidRDefault="002A024C" w:rsidP="002A024C">
      <w:pPr>
        <w:spacing w:after="0"/>
        <w:rPr>
          <w:rFonts w:cs="Arial"/>
          <w:lang w:val="fr-FR"/>
        </w:rPr>
      </w:pPr>
    </w:p>
    <w:tbl>
      <w:tblPr>
        <w:tblStyle w:val="Grilledutableau"/>
        <w:tblW w:w="0" w:type="auto"/>
        <w:tblLook w:val="04A0" w:firstRow="1" w:lastRow="0" w:firstColumn="1" w:lastColumn="0" w:noHBand="0" w:noVBand="1"/>
      </w:tblPr>
      <w:tblGrid>
        <w:gridCol w:w="3020"/>
        <w:gridCol w:w="3020"/>
        <w:gridCol w:w="3020"/>
      </w:tblGrid>
      <w:tr w:rsidR="002A024C" w:rsidRPr="0092084C" w14:paraId="72E8658D" w14:textId="77777777" w:rsidTr="00996018">
        <w:tc>
          <w:tcPr>
            <w:tcW w:w="3020" w:type="dxa"/>
          </w:tcPr>
          <w:p w14:paraId="591FE38D" w14:textId="2A3AEEAF" w:rsidR="002A024C" w:rsidRPr="00506083" w:rsidRDefault="002A024C" w:rsidP="00996018">
            <w:pPr>
              <w:jc w:val="center"/>
              <w:rPr>
                <w:rFonts w:cs="Arial"/>
                <w:b/>
                <w:bCs/>
              </w:rPr>
            </w:pPr>
            <w:r w:rsidRPr="00506083">
              <w:rPr>
                <w:rFonts w:cs="Arial"/>
                <w:b/>
                <w:bCs/>
              </w:rPr>
              <w:t xml:space="preserve">Gestion financière et </w:t>
            </w:r>
            <w:r w:rsidR="00E7290A">
              <w:rPr>
                <w:rFonts w:cs="Arial"/>
                <w:b/>
                <w:bCs/>
              </w:rPr>
              <w:t>C</w:t>
            </w:r>
            <w:r w:rsidRPr="00506083">
              <w:rPr>
                <w:rFonts w:cs="Arial"/>
                <w:b/>
                <w:bCs/>
              </w:rPr>
              <w:t>omptable</w:t>
            </w:r>
          </w:p>
        </w:tc>
        <w:tc>
          <w:tcPr>
            <w:tcW w:w="3021" w:type="dxa"/>
          </w:tcPr>
          <w:p w14:paraId="3769852B" w14:textId="77777777" w:rsidR="002A024C" w:rsidRPr="008D479B" w:rsidRDefault="002A024C" w:rsidP="00996018">
            <w:pPr>
              <w:jc w:val="center"/>
              <w:rPr>
                <w:rFonts w:cs="Arial"/>
                <w:b/>
                <w:bCs/>
                <w:lang w:val="fr-FR"/>
              </w:rPr>
            </w:pPr>
            <w:r w:rsidRPr="008D479B">
              <w:rPr>
                <w:rFonts w:cs="Arial"/>
                <w:b/>
                <w:bCs/>
                <w:lang w:val="fr-FR"/>
              </w:rPr>
              <w:t>Gestion des ressources humaines et des salaires</w:t>
            </w:r>
          </w:p>
        </w:tc>
        <w:tc>
          <w:tcPr>
            <w:tcW w:w="3021" w:type="dxa"/>
          </w:tcPr>
          <w:p w14:paraId="6626A081" w14:textId="77777777" w:rsidR="002A024C" w:rsidRPr="008D479B" w:rsidRDefault="002A024C" w:rsidP="00996018">
            <w:pPr>
              <w:jc w:val="center"/>
              <w:rPr>
                <w:rFonts w:cs="Arial"/>
                <w:b/>
                <w:bCs/>
                <w:lang w:val="fr-FR"/>
              </w:rPr>
            </w:pPr>
            <w:r w:rsidRPr="008D479B">
              <w:rPr>
                <w:rFonts w:cs="Arial"/>
                <w:b/>
                <w:bCs/>
                <w:lang w:val="fr-FR"/>
              </w:rPr>
              <w:t>Gestion des approvisionnements et de la logistique</w:t>
            </w:r>
          </w:p>
        </w:tc>
      </w:tr>
      <w:tr w:rsidR="002A024C" w:rsidRPr="00506083" w14:paraId="7B65F90A" w14:textId="77777777" w:rsidTr="00996018">
        <w:tc>
          <w:tcPr>
            <w:tcW w:w="3020" w:type="dxa"/>
          </w:tcPr>
          <w:p w14:paraId="588CD99E" w14:textId="77777777" w:rsidR="002A024C" w:rsidRPr="00506083" w:rsidRDefault="002A024C" w:rsidP="002F5D26">
            <w:pPr>
              <w:pStyle w:val="Paragraphedeliste"/>
              <w:numPr>
                <w:ilvl w:val="0"/>
                <w:numId w:val="5"/>
              </w:numPr>
              <w:spacing w:after="0"/>
              <w:ind w:left="176" w:hanging="218"/>
              <w:rPr>
                <w:rFonts w:cs="Arial"/>
              </w:rPr>
            </w:pPr>
            <w:r w:rsidRPr="00506083">
              <w:rPr>
                <w:rFonts w:cs="Arial"/>
              </w:rPr>
              <w:t>Comptabilité financière</w:t>
            </w:r>
          </w:p>
          <w:p w14:paraId="2E8564EE" w14:textId="77777777" w:rsidR="002A024C" w:rsidRPr="00506083" w:rsidRDefault="002A024C" w:rsidP="002F5D26">
            <w:pPr>
              <w:pStyle w:val="Paragraphedeliste"/>
              <w:numPr>
                <w:ilvl w:val="0"/>
                <w:numId w:val="5"/>
              </w:numPr>
              <w:spacing w:after="0"/>
              <w:ind w:left="176" w:hanging="218"/>
              <w:rPr>
                <w:rFonts w:cs="Arial"/>
              </w:rPr>
            </w:pPr>
            <w:r w:rsidRPr="00506083">
              <w:rPr>
                <w:rFonts w:cs="Arial"/>
              </w:rPr>
              <w:t>Comptabilité analytique</w:t>
            </w:r>
          </w:p>
          <w:p w14:paraId="4E7DD2D4" w14:textId="20B6A79F" w:rsidR="002A024C" w:rsidRPr="00506083" w:rsidRDefault="002A024C" w:rsidP="002F5D26">
            <w:pPr>
              <w:pStyle w:val="Paragraphedeliste"/>
              <w:numPr>
                <w:ilvl w:val="0"/>
                <w:numId w:val="5"/>
              </w:numPr>
              <w:spacing w:after="0"/>
              <w:ind w:left="176" w:hanging="218"/>
              <w:rPr>
                <w:rFonts w:cs="Arial"/>
              </w:rPr>
            </w:pPr>
            <w:r w:rsidRPr="00506083">
              <w:rPr>
                <w:rFonts w:cs="Arial"/>
              </w:rPr>
              <w:t>Comptabilité client</w:t>
            </w:r>
            <w:r w:rsidR="00403C53">
              <w:rPr>
                <w:rFonts w:cs="Arial"/>
              </w:rPr>
              <w:t>s</w:t>
            </w:r>
          </w:p>
          <w:p w14:paraId="4C0DFD16" w14:textId="77777777" w:rsidR="002A024C" w:rsidRPr="00506083" w:rsidRDefault="002A024C" w:rsidP="002F5D26">
            <w:pPr>
              <w:pStyle w:val="Paragraphedeliste"/>
              <w:numPr>
                <w:ilvl w:val="0"/>
                <w:numId w:val="5"/>
              </w:numPr>
              <w:spacing w:after="0"/>
              <w:ind w:left="176" w:hanging="218"/>
              <w:rPr>
                <w:rFonts w:cs="Arial"/>
              </w:rPr>
            </w:pPr>
            <w:r w:rsidRPr="00506083">
              <w:rPr>
                <w:rFonts w:cs="Arial"/>
              </w:rPr>
              <w:t xml:space="preserve">Comptabilité des fournisseurs </w:t>
            </w:r>
          </w:p>
          <w:p w14:paraId="4FB30850" w14:textId="77777777" w:rsidR="002A024C" w:rsidRPr="00506083" w:rsidRDefault="002A024C" w:rsidP="002F5D26">
            <w:pPr>
              <w:pStyle w:val="Paragraphedeliste"/>
              <w:numPr>
                <w:ilvl w:val="0"/>
                <w:numId w:val="5"/>
              </w:numPr>
              <w:spacing w:after="0"/>
              <w:ind w:left="176" w:hanging="218"/>
              <w:rPr>
                <w:rFonts w:cs="Arial"/>
              </w:rPr>
            </w:pPr>
            <w:r w:rsidRPr="00506083">
              <w:rPr>
                <w:rFonts w:cs="Arial"/>
              </w:rPr>
              <w:t>Gestion du budget</w:t>
            </w:r>
          </w:p>
          <w:p w14:paraId="2252BE4E" w14:textId="77777777" w:rsidR="002A024C" w:rsidRPr="00506083" w:rsidRDefault="002A024C" w:rsidP="002F5D26">
            <w:pPr>
              <w:pStyle w:val="Paragraphedeliste"/>
              <w:numPr>
                <w:ilvl w:val="0"/>
                <w:numId w:val="5"/>
              </w:numPr>
              <w:spacing w:after="0"/>
              <w:ind w:left="176" w:hanging="218"/>
              <w:rPr>
                <w:rFonts w:cs="Arial"/>
              </w:rPr>
            </w:pPr>
            <w:r w:rsidRPr="00506083">
              <w:rPr>
                <w:rFonts w:cs="Arial"/>
              </w:rPr>
              <w:t>Gestion de trésorerie</w:t>
            </w:r>
          </w:p>
          <w:p w14:paraId="5B5B76A0" w14:textId="77777777" w:rsidR="002A024C" w:rsidRPr="00506083" w:rsidRDefault="002A024C" w:rsidP="002F5D26">
            <w:pPr>
              <w:pStyle w:val="Paragraphedeliste"/>
              <w:numPr>
                <w:ilvl w:val="0"/>
                <w:numId w:val="5"/>
              </w:numPr>
              <w:spacing w:after="0"/>
              <w:ind w:left="176" w:hanging="218"/>
              <w:rPr>
                <w:rFonts w:cs="Arial"/>
              </w:rPr>
            </w:pPr>
            <w:r w:rsidRPr="00506083">
              <w:rPr>
                <w:rFonts w:cs="Arial"/>
              </w:rPr>
              <w:t>Gestion des immobilisations</w:t>
            </w:r>
          </w:p>
          <w:p w14:paraId="5EE2AC1E" w14:textId="0182F487" w:rsidR="002A024C" w:rsidRPr="00506083" w:rsidRDefault="002A024C" w:rsidP="002F5D26">
            <w:pPr>
              <w:pStyle w:val="Paragraphedeliste"/>
              <w:numPr>
                <w:ilvl w:val="0"/>
                <w:numId w:val="5"/>
              </w:numPr>
              <w:spacing w:after="0"/>
              <w:ind w:left="176" w:hanging="218"/>
              <w:rPr>
                <w:rFonts w:cs="Arial"/>
              </w:rPr>
            </w:pPr>
            <w:r w:rsidRPr="00506083">
              <w:rPr>
                <w:rFonts w:cs="Arial"/>
              </w:rPr>
              <w:t xml:space="preserve">Gestion des </w:t>
            </w:r>
            <w:r w:rsidR="00C77177">
              <w:rPr>
                <w:rFonts w:cs="Arial"/>
              </w:rPr>
              <w:t>Emprunts</w:t>
            </w:r>
          </w:p>
          <w:p w14:paraId="38F1EC7E" w14:textId="77777777" w:rsidR="002A024C" w:rsidRPr="00506083" w:rsidRDefault="002A024C" w:rsidP="002F5D26">
            <w:pPr>
              <w:pStyle w:val="Paragraphedeliste"/>
              <w:numPr>
                <w:ilvl w:val="0"/>
                <w:numId w:val="5"/>
              </w:numPr>
              <w:spacing w:after="0"/>
              <w:ind w:left="176" w:hanging="218"/>
              <w:rPr>
                <w:rFonts w:cs="Arial"/>
              </w:rPr>
            </w:pPr>
            <w:r w:rsidRPr="00506083">
              <w:rPr>
                <w:rFonts w:cs="Arial"/>
              </w:rPr>
              <w:t>Gestion des déclarations fiscales</w:t>
            </w:r>
          </w:p>
          <w:p w14:paraId="340A5F56" w14:textId="77777777" w:rsidR="002A024C" w:rsidRPr="00506083" w:rsidRDefault="002A024C" w:rsidP="002F5D26">
            <w:pPr>
              <w:pStyle w:val="Paragraphedeliste"/>
              <w:numPr>
                <w:ilvl w:val="0"/>
                <w:numId w:val="5"/>
              </w:numPr>
              <w:spacing w:after="0"/>
              <w:ind w:left="176" w:hanging="218"/>
              <w:rPr>
                <w:rFonts w:cs="Arial"/>
              </w:rPr>
            </w:pPr>
            <w:r w:rsidRPr="00506083">
              <w:rPr>
                <w:rFonts w:cs="Arial"/>
              </w:rPr>
              <w:t>Préparation des états financiers</w:t>
            </w:r>
          </w:p>
        </w:tc>
        <w:tc>
          <w:tcPr>
            <w:tcW w:w="3021" w:type="dxa"/>
          </w:tcPr>
          <w:p w14:paraId="0CF83D9D" w14:textId="77777777" w:rsidR="002A024C" w:rsidRPr="00506083" w:rsidRDefault="002A024C" w:rsidP="002F5D26">
            <w:pPr>
              <w:pStyle w:val="Paragraphedeliste"/>
              <w:numPr>
                <w:ilvl w:val="0"/>
                <w:numId w:val="5"/>
              </w:numPr>
              <w:spacing w:after="0"/>
              <w:ind w:left="176" w:hanging="218"/>
              <w:rPr>
                <w:rFonts w:cs="Arial"/>
              </w:rPr>
            </w:pPr>
            <w:r w:rsidRPr="00506083">
              <w:rPr>
                <w:rFonts w:cs="Arial"/>
              </w:rPr>
              <w:t>Gestion administrative du personnel</w:t>
            </w:r>
          </w:p>
          <w:p w14:paraId="2A605B92" w14:textId="441301F9" w:rsidR="002A024C" w:rsidRPr="00506083" w:rsidRDefault="002A024C" w:rsidP="002F5D26">
            <w:pPr>
              <w:pStyle w:val="Paragraphedeliste"/>
              <w:numPr>
                <w:ilvl w:val="0"/>
                <w:numId w:val="5"/>
              </w:numPr>
              <w:spacing w:after="0"/>
              <w:ind w:left="176" w:hanging="218"/>
              <w:rPr>
                <w:rFonts w:cs="Arial"/>
              </w:rPr>
            </w:pPr>
            <w:r w:rsidRPr="00506083">
              <w:rPr>
                <w:rFonts w:cs="Arial"/>
              </w:rPr>
              <w:t xml:space="preserve">Gestion des </w:t>
            </w:r>
            <w:r w:rsidR="00C77177">
              <w:rPr>
                <w:rFonts w:cs="Arial"/>
              </w:rPr>
              <w:t>Rémunérations</w:t>
            </w:r>
          </w:p>
          <w:p w14:paraId="4DA5B7F8" w14:textId="77777777" w:rsidR="002A024C" w:rsidRPr="00506083" w:rsidRDefault="002A024C" w:rsidP="002F5D26">
            <w:pPr>
              <w:pStyle w:val="Paragraphedeliste"/>
              <w:numPr>
                <w:ilvl w:val="0"/>
                <w:numId w:val="5"/>
              </w:numPr>
              <w:spacing w:after="0"/>
              <w:ind w:left="176" w:hanging="218"/>
              <w:rPr>
                <w:rFonts w:cs="Arial"/>
              </w:rPr>
            </w:pPr>
            <w:r w:rsidRPr="00506083">
              <w:rPr>
                <w:rFonts w:cs="Arial"/>
              </w:rPr>
              <w:t>GEPEC</w:t>
            </w:r>
          </w:p>
          <w:p w14:paraId="698F8D51" w14:textId="283F7906" w:rsidR="002A024C" w:rsidRPr="00506083" w:rsidRDefault="002A024C" w:rsidP="002F5D26">
            <w:pPr>
              <w:pStyle w:val="Paragraphedeliste"/>
              <w:numPr>
                <w:ilvl w:val="0"/>
                <w:numId w:val="5"/>
              </w:numPr>
              <w:spacing w:after="0"/>
              <w:ind w:left="176" w:hanging="218"/>
              <w:rPr>
                <w:rFonts w:cs="Arial"/>
              </w:rPr>
            </w:pPr>
            <w:r w:rsidRPr="00506083">
              <w:rPr>
                <w:rFonts w:cs="Arial"/>
              </w:rPr>
              <w:t xml:space="preserve">Gestion de </w:t>
            </w:r>
            <w:r w:rsidR="00C77177">
              <w:rPr>
                <w:rFonts w:cs="Arial"/>
              </w:rPr>
              <w:t>C</w:t>
            </w:r>
            <w:r w:rsidRPr="00506083">
              <w:rPr>
                <w:rFonts w:cs="Arial"/>
              </w:rPr>
              <w:t>arrière</w:t>
            </w:r>
          </w:p>
          <w:p w14:paraId="432D4FAA" w14:textId="77777777" w:rsidR="002A024C" w:rsidRPr="00506083" w:rsidRDefault="002A024C" w:rsidP="002F5D26">
            <w:pPr>
              <w:pStyle w:val="Paragraphedeliste"/>
              <w:numPr>
                <w:ilvl w:val="0"/>
                <w:numId w:val="5"/>
              </w:numPr>
              <w:spacing w:after="0"/>
              <w:ind w:left="176" w:hanging="218"/>
              <w:rPr>
                <w:rFonts w:cs="Arial"/>
              </w:rPr>
            </w:pPr>
            <w:r w:rsidRPr="00506083">
              <w:rPr>
                <w:rFonts w:cs="Arial"/>
              </w:rPr>
              <w:t>Gestion de la formation</w:t>
            </w:r>
          </w:p>
          <w:p w14:paraId="3C561489" w14:textId="208D8A60" w:rsidR="002A024C" w:rsidRPr="008D479B" w:rsidRDefault="00A07769" w:rsidP="002F5D26">
            <w:pPr>
              <w:pStyle w:val="Paragraphedeliste"/>
              <w:numPr>
                <w:ilvl w:val="0"/>
                <w:numId w:val="5"/>
              </w:numPr>
              <w:spacing w:after="0"/>
              <w:ind w:left="176" w:hanging="218"/>
              <w:rPr>
                <w:rFonts w:cs="Arial"/>
                <w:lang w:val="fr-FR"/>
              </w:rPr>
            </w:pPr>
            <w:r w:rsidRPr="008D479B">
              <w:rPr>
                <w:rFonts w:cs="Arial"/>
                <w:lang w:val="fr-FR"/>
              </w:rPr>
              <w:t xml:space="preserve">Gestion des </w:t>
            </w:r>
            <w:r w:rsidR="002A024C" w:rsidRPr="008D479B">
              <w:rPr>
                <w:rFonts w:cs="Arial"/>
                <w:lang w:val="fr-FR"/>
              </w:rPr>
              <w:t>absences et des congés</w:t>
            </w:r>
            <w:r w:rsidRPr="008D479B">
              <w:rPr>
                <w:rFonts w:cs="Arial"/>
                <w:lang w:val="fr-FR"/>
              </w:rPr>
              <w:t>.</w:t>
            </w:r>
          </w:p>
          <w:p w14:paraId="4D5E9533" w14:textId="77777777" w:rsidR="002A024C" w:rsidRPr="008D479B" w:rsidRDefault="002A024C" w:rsidP="002F5D26">
            <w:pPr>
              <w:pStyle w:val="Paragraphedeliste"/>
              <w:numPr>
                <w:ilvl w:val="0"/>
                <w:numId w:val="5"/>
              </w:numPr>
              <w:spacing w:after="0"/>
              <w:ind w:left="176" w:hanging="218"/>
              <w:rPr>
                <w:rFonts w:cs="Arial"/>
                <w:lang w:val="fr-FR"/>
              </w:rPr>
            </w:pPr>
            <w:r w:rsidRPr="008D479B">
              <w:rPr>
                <w:rFonts w:cs="Arial"/>
                <w:lang w:val="fr-FR"/>
              </w:rPr>
              <w:t>Préparation des rapports sur les ressources humaines</w:t>
            </w:r>
          </w:p>
        </w:tc>
        <w:tc>
          <w:tcPr>
            <w:tcW w:w="3021" w:type="dxa"/>
          </w:tcPr>
          <w:p w14:paraId="408E9FAB" w14:textId="2612A8F5" w:rsidR="002A024C" w:rsidRPr="00506083" w:rsidRDefault="002A024C" w:rsidP="002F5D26">
            <w:pPr>
              <w:pStyle w:val="Paragraphedeliste"/>
              <w:numPr>
                <w:ilvl w:val="0"/>
                <w:numId w:val="5"/>
              </w:numPr>
              <w:spacing w:after="0"/>
              <w:ind w:left="176" w:hanging="218"/>
              <w:rPr>
                <w:rFonts w:cs="Arial"/>
              </w:rPr>
            </w:pPr>
            <w:r w:rsidRPr="00506083">
              <w:rPr>
                <w:rFonts w:cs="Arial"/>
              </w:rPr>
              <w:t xml:space="preserve">Gestion des </w:t>
            </w:r>
            <w:r w:rsidR="00C77177">
              <w:rPr>
                <w:rFonts w:cs="Arial"/>
              </w:rPr>
              <w:t>Achats</w:t>
            </w:r>
          </w:p>
          <w:p w14:paraId="3A902A4E" w14:textId="6B22B4DC" w:rsidR="002A024C" w:rsidRPr="00506083" w:rsidRDefault="00A07769" w:rsidP="002F5D26">
            <w:pPr>
              <w:pStyle w:val="Paragraphedeliste"/>
              <w:numPr>
                <w:ilvl w:val="0"/>
                <w:numId w:val="5"/>
              </w:numPr>
              <w:spacing w:after="0"/>
              <w:ind w:left="176" w:hanging="218"/>
              <w:rPr>
                <w:rFonts w:cs="Arial"/>
              </w:rPr>
            </w:pPr>
            <w:r w:rsidRPr="00506083">
              <w:rPr>
                <w:rFonts w:cs="Arial"/>
              </w:rPr>
              <w:t xml:space="preserve">Gestion des </w:t>
            </w:r>
            <w:r w:rsidR="002A024C" w:rsidRPr="00506083">
              <w:rPr>
                <w:rFonts w:cs="Arial"/>
              </w:rPr>
              <w:t>stocks</w:t>
            </w:r>
            <w:r w:rsidRPr="00506083">
              <w:rPr>
                <w:rFonts w:cs="Arial"/>
              </w:rPr>
              <w:t>.</w:t>
            </w:r>
          </w:p>
          <w:p w14:paraId="47B3BB3E" w14:textId="77777777" w:rsidR="002A024C" w:rsidRPr="00506083" w:rsidRDefault="002A024C" w:rsidP="002F5D26">
            <w:pPr>
              <w:pStyle w:val="Paragraphedeliste"/>
              <w:numPr>
                <w:ilvl w:val="0"/>
                <w:numId w:val="5"/>
              </w:numPr>
              <w:spacing w:after="0"/>
              <w:ind w:left="176" w:hanging="218"/>
              <w:rPr>
                <w:rFonts w:cs="Arial"/>
              </w:rPr>
            </w:pPr>
            <w:r w:rsidRPr="00506083">
              <w:rPr>
                <w:rFonts w:cs="Arial"/>
              </w:rPr>
              <w:t>Planification de l'offre</w:t>
            </w:r>
          </w:p>
          <w:p w14:paraId="5523093F" w14:textId="34E88750" w:rsidR="002A024C" w:rsidRPr="00506083" w:rsidRDefault="002A024C" w:rsidP="002F5D26">
            <w:pPr>
              <w:pStyle w:val="Paragraphedeliste"/>
              <w:numPr>
                <w:ilvl w:val="0"/>
                <w:numId w:val="5"/>
              </w:numPr>
              <w:spacing w:after="0"/>
              <w:ind w:left="176" w:hanging="218"/>
              <w:rPr>
                <w:rFonts w:cs="Arial"/>
              </w:rPr>
            </w:pPr>
            <w:r w:rsidRPr="00506083">
              <w:rPr>
                <w:rFonts w:cs="Arial"/>
              </w:rPr>
              <w:t xml:space="preserve">Gestion des </w:t>
            </w:r>
            <w:r w:rsidR="00C77177">
              <w:rPr>
                <w:rFonts w:cs="Arial"/>
              </w:rPr>
              <w:t>R</w:t>
            </w:r>
            <w:r w:rsidRPr="00506083">
              <w:rPr>
                <w:rFonts w:cs="Arial"/>
              </w:rPr>
              <w:t>essources générales</w:t>
            </w:r>
          </w:p>
          <w:p w14:paraId="3C2699EB" w14:textId="3432BA4F" w:rsidR="002A024C" w:rsidRPr="00506083" w:rsidRDefault="002A024C" w:rsidP="002F5D26">
            <w:pPr>
              <w:pStyle w:val="Paragraphedeliste"/>
              <w:numPr>
                <w:ilvl w:val="0"/>
                <w:numId w:val="5"/>
              </w:numPr>
              <w:spacing w:after="0"/>
              <w:ind w:left="176" w:hanging="218"/>
              <w:rPr>
                <w:rFonts w:cs="Arial"/>
              </w:rPr>
            </w:pPr>
            <w:r w:rsidRPr="00506083">
              <w:rPr>
                <w:rFonts w:cs="Arial"/>
              </w:rPr>
              <w:t xml:space="preserve">Gestion de flotte, </w:t>
            </w:r>
            <w:r w:rsidR="00A07769" w:rsidRPr="00506083">
              <w:rPr>
                <w:rFonts w:cs="Arial"/>
              </w:rPr>
              <w:t>travaux.</w:t>
            </w:r>
          </w:p>
          <w:p w14:paraId="2FEB92A8" w14:textId="77777777" w:rsidR="002A024C" w:rsidRPr="00506083" w:rsidRDefault="002A024C" w:rsidP="00996018">
            <w:pPr>
              <w:rPr>
                <w:rFonts w:cs="Arial"/>
              </w:rPr>
            </w:pPr>
          </w:p>
        </w:tc>
      </w:tr>
    </w:tbl>
    <w:p w14:paraId="120FF5D0" w14:textId="77777777" w:rsidR="002A024C" w:rsidRPr="00506083" w:rsidRDefault="002A024C" w:rsidP="002A024C">
      <w:pPr>
        <w:rPr>
          <w:rFonts w:cs="Arial"/>
        </w:rPr>
      </w:pPr>
    </w:p>
    <w:p w14:paraId="0955E5BD" w14:textId="0E173C0E" w:rsidR="002A024C" w:rsidRPr="008D479B" w:rsidRDefault="00154084" w:rsidP="002A024C">
      <w:pPr>
        <w:rPr>
          <w:rFonts w:cs="Arial"/>
          <w:lang w:val="fr-FR"/>
        </w:rPr>
      </w:pPr>
      <w:r w:rsidRPr="008D479B">
        <w:rPr>
          <w:rFonts w:cs="Arial"/>
          <w:lang w:val="fr-FR"/>
        </w:rPr>
        <w:t xml:space="preserve">Le système ERP est utilisé dans </w:t>
      </w:r>
      <w:r w:rsidR="002A024C" w:rsidRPr="008D479B">
        <w:rPr>
          <w:rFonts w:cs="Arial"/>
          <w:lang w:val="fr-FR"/>
        </w:rPr>
        <w:t xml:space="preserve">tous les sièges de toutes les </w:t>
      </w:r>
      <w:r w:rsidR="00B75A0A">
        <w:rPr>
          <w:rFonts w:cs="Arial"/>
          <w:lang w:val="fr-FR"/>
        </w:rPr>
        <w:t>D</w:t>
      </w:r>
      <w:r w:rsidR="002A024C" w:rsidRPr="008D479B">
        <w:rPr>
          <w:rFonts w:cs="Arial"/>
          <w:lang w:val="fr-FR"/>
        </w:rPr>
        <w:t xml:space="preserve">irections </w:t>
      </w:r>
      <w:r w:rsidR="00B75A0A">
        <w:rPr>
          <w:rFonts w:cs="Arial"/>
          <w:lang w:val="fr-FR"/>
        </w:rPr>
        <w:t>R</w:t>
      </w:r>
      <w:r w:rsidR="002A024C" w:rsidRPr="008D479B">
        <w:rPr>
          <w:rFonts w:cs="Arial"/>
          <w:lang w:val="fr-FR"/>
        </w:rPr>
        <w:t xml:space="preserve">égionales </w:t>
      </w:r>
      <w:r w:rsidR="00E72783">
        <w:rPr>
          <w:rFonts w:cs="Arial"/>
          <w:lang w:val="fr-FR"/>
        </w:rPr>
        <w:t xml:space="preserve">ainsi que dans les centres d’exploitation (succursales) </w:t>
      </w:r>
      <w:r w:rsidR="002A024C" w:rsidRPr="008D479B">
        <w:rPr>
          <w:rFonts w:cs="Arial"/>
          <w:lang w:val="fr-FR"/>
        </w:rPr>
        <w:t xml:space="preserve">de </w:t>
      </w:r>
      <w:r w:rsidR="00E72783">
        <w:rPr>
          <w:rFonts w:cs="Arial"/>
          <w:lang w:val="fr-FR"/>
        </w:rPr>
        <w:t xml:space="preserve">la </w:t>
      </w:r>
      <w:r w:rsidR="002A024C" w:rsidRPr="008D479B">
        <w:rPr>
          <w:rFonts w:cs="Arial"/>
          <w:lang w:val="fr-FR"/>
        </w:rPr>
        <w:t>REGIDESO SA</w:t>
      </w:r>
      <w:r w:rsidRPr="008D479B">
        <w:rPr>
          <w:rFonts w:cs="Arial"/>
          <w:lang w:val="fr-FR"/>
        </w:rPr>
        <w:t>.</w:t>
      </w:r>
    </w:p>
    <w:p w14:paraId="6DA38536" w14:textId="27A12434" w:rsidR="004C61D5" w:rsidRPr="00A002CD" w:rsidRDefault="00B8692D" w:rsidP="007E5FB7">
      <w:pPr>
        <w:pStyle w:val="Titre2"/>
        <w:rPr>
          <w:lang w:val="fr-CD"/>
        </w:rPr>
      </w:pPr>
      <w:bookmarkStart w:id="18" w:name="_Toc200355944"/>
      <w:r w:rsidRPr="00A002CD">
        <w:rPr>
          <w:lang w:val="fr-CD"/>
        </w:rPr>
        <w:t>Conditions générales pour le partenaire</w:t>
      </w:r>
      <w:bookmarkEnd w:id="18"/>
      <w:r w:rsidRPr="00A002CD">
        <w:rPr>
          <w:lang w:val="fr-CD"/>
        </w:rPr>
        <w:t xml:space="preserve"> </w:t>
      </w:r>
    </w:p>
    <w:p w14:paraId="76A97185" w14:textId="77777777" w:rsidR="00D07550" w:rsidRDefault="21C5C989" w:rsidP="005B463E">
      <w:pPr>
        <w:jc w:val="both"/>
        <w:rPr>
          <w:rFonts w:cs="Arial"/>
          <w:lang w:val="fr-FR"/>
        </w:rPr>
      </w:pPr>
      <w:r w:rsidRPr="189669CC">
        <w:rPr>
          <w:rFonts w:cs="Arial"/>
          <w:lang w:val="fr-FR"/>
        </w:rPr>
        <w:t xml:space="preserve">REGIDESO SA prévoit de mettre en œuvre </w:t>
      </w:r>
      <w:r w:rsidR="2A788F83" w:rsidRPr="189669CC">
        <w:rPr>
          <w:rFonts w:cs="Arial"/>
          <w:lang w:val="fr-FR"/>
        </w:rPr>
        <w:t xml:space="preserve">un </w:t>
      </w:r>
      <w:r w:rsidRPr="189669CC">
        <w:rPr>
          <w:rFonts w:cs="Arial"/>
          <w:lang w:val="fr-FR"/>
        </w:rPr>
        <w:t xml:space="preserve">système ERP </w:t>
      </w:r>
      <w:r w:rsidR="2A788F83" w:rsidRPr="189669CC">
        <w:rPr>
          <w:rFonts w:cs="Arial"/>
          <w:lang w:val="fr-FR"/>
        </w:rPr>
        <w:t xml:space="preserve">moderne </w:t>
      </w:r>
      <w:r w:rsidRPr="189669CC">
        <w:rPr>
          <w:rFonts w:cs="Arial"/>
          <w:lang w:val="fr-FR"/>
        </w:rPr>
        <w:t>pour moderniser ses opérations, ce qui nécessite de prendre en compte ses capacités techniques et organisationnelles actuelles. Le service informatique, bien qu'expérimenté avec les systèmes existants, aura besoin d'une formation supplémentaire pour gérer efficacement la nouvelle plateforme.</w:t>
      </w:r>
    </w:p>
    <w:p w14:paraId="4CBC8434" w14:textId="1FB322B3" w:rsidR="007B0AD1" w:rsidRPr="008D479B" w:rsidRDefault="21C5C989" w:rsidP="005B463E">
      <w:pPr>
        <w:jc w:val="both"/>
        <w:rPr>
          <w:rFonts w:cs="Arial"/>
          <w:lang w:val="fr-FR"/>
        </w:rPr>
      </w:pPr>
      <w:r w:rsidRPr="189669CC">
        <w:rPr>
          <w:rFonts w:cs="Arial"/>
          <w:lang w:val="fr-FR"/>
        </w:rPr>
        <w:t xml:space="preserve">Des programmes de formation complets sont essentiels tant pour le personnel informatique que pour les utilisateurs finaux. Des améliorations de l'infrastructure, y compris des mises à niveau du matériel et une meilleure connectivité réseau via un réseau MPLS ou une solution en </w:t>
      </w:r>
      <w:r w:rsidR="7360851F" w:rsidRPr="189669CC">
        <w:rPr>
          <w:rFonts w:cs="Arial"/>
          <w:lang w:val="fr-FR"/>
        </w:rPr>
        <w:t>cloud</w:t>
      </w:r>
      <w:r w:rsidRPr="189669CC">
        <w:rPr>
          <w:rFonts w:cs="Arial"/>
          <w:lang w:val="fr-FR"/>
        </w:rPr>
        <w:t xml:space="preserve">, sont prévues pour soutenir le système. Une collaboration active avec le fournisseur de services est cruciale, les experts informatiques de </w:t>
      </w:r>
      <w:r w:rsidR="00034B80">
        <w:rPr>
          <w:rFonts w:cs="Arial"/>
          <w:lang w:val="fr-FR"/>
        </w:rPr>
        <w:t xml:space="preserve">la </w:t>
      </w:r>
      <w:r w:rsidRPr="189669CC">
        <w:rPr>
          <w:rFonts w:cs="Arial"/>
          <w:lang w:val="fr-FR"/>
        </w:rPr>
        <w:t>REGIDESO</w:t>
      </w:r>
      <w:r w:rsidR="00034B80">
        <w:rPr>
          <w:rFonts w:cs="Arial"/>
          <w:lang w:val="fr-FR"/>
        </w:rPr>
        <w:t xml:space="preserve"> SA</w:t>
      </w:r>
      <w:r w:rsidRPr="189669CC">
        <w:rPr>
          <w:rFonts w:cs="Arial"/>
          <w:lang w:val="fr-FR"/>
        </w:rPr>
        <w:t xml:space="preserve"> participant </w:t>
      </w:r>
      <w:r w:rsidR="00034B80">
        <w:rPr>
          <w:rFonts w:cs="Arial"/>
          <w:lang w:val="fr-FR"/>
        </w:rPr>
        <w:t>à la mise en œuvre de la solution</w:t>
      </w:r>
      <w:r w:rsidRPr="189669CC">
        <w:rPr>
          <w:rFonts w:cs="Arial"/>
          <w:lang w:val="fr-FR"/>
        </w:rPr>
        <w:t xml:space="preserve"> pour assurer le transfert de connaissances et la personnalisation. Le nouveau système doit être conforme aux réglementations locales, intégrer des fonctions de gestion des risques et être capable de s'interfacer avec des technologies externes.</w:t>
      </w:r>
    </w:p>
    <w:p w14:paraId="23D6E62D" w14:textId="64CA4D73" w:rsidR="008A6E41" w:rsidRPr="00506083" w:rsidRDefault="008A6E41">
      <w:pPr>
        <w:pStyle w:val="Titre2"/>
      </w:pPr>
      <w:bookmarkStart w:id="19" w:name="_Toc179287374"/>
      <w:bookmarkStart w:id="20" w:name="_Toc200355945"/>
      <w:r w:rsidRPr="00506083">
        <w:t>Exigences et attentes du système</w:t>
      </w:r>
      <w:bookmarkEnd w:id="19"/>
      <w:bookmarkEnd w:id="20"/>
    </w:p>
    <w:p w14:paraId="6F7820D6" w14:textId="1FB22D68" w:rsidR="008A6E41" w:rsidRPr="00506083" w:rsidRDefault="001B7960" w:rsidP="00A002CD">
      <w:pPr>
        <w:pStyle w:val="Titre4"/>
        <w:numPr>
          <w:ilvl w:val="2"/>
          <w:numId w:val="63"/>
        </w:numPr>
      </w:pPr>
      <w:bookmarkStart w:id="21" w:name="_Toc179287376"/>
      <w:r>
        <w:tab/>
      </w:r>
      <w:r w:rsidR="008A6E41" w:rsidRPr="00506083">
        <w:t>Exigences fonctionnelles de l'ERP</w:t>
      </w:r>
      <w:bookmarkEnd w:id="21"/>
    </w:p>
    <w:p w14:paraId="3EBFB168" w14:textId="1F180EEB" w:rsidR="008A6E41" w:rsidRPr="0092084C" w:rsidRDefault="008A6E41" w:rsidP="005B463E">
      <w:pPr>
        <w:jc w:val="both"/>
        <w:rPr>
          <w:rFonts w:cs="Arial"/>
          <w:lang w:val="fr-CD"/>
        </w:rPr>
      </w:pPr>
      <w:r w:rsidRPr="008D479B">
        <w:rPr>
          <w:rFonts w:cs="Arial"/>
          <w:lang w:val="fr-FR"/>
        </w:rPr>
        <w:t xml:space="preserve">Cette section décrit les exigences fonctionnelles de REGIDESO </w:t>
      </w:r>
      <w:r w:rsidR="00FF0AE1" w:rsidRPr="008D479B">
        <w:rPr>
          <w:rFonts w:cs="Arial"/>
          <w:lang w:val="fr-FR"/>
        </w:rPr>
        <w:t xml:space="preserve">SA </w:t>
      </w:r>
      <w:r w:rsidRPr="008D479B">
        <w:rPr>
          <w:rFonts w:cs="Arial"/>
          <w:lang w:val="fr-FR"/>
        </w:rPr>
        <w:t xml:space="preserve">pour le système ERP, en mettant l'accent sur l'amélioration des processus opérationnels de base. Ces exigences garantissent des opérations efficaces et précises dans les domaines de la finance, des ressources humaines, de la chaîne d'approvisionnement et de la gestion générale. Les exigences fournies définissent les caractéristiques essentielles dont REGIDESO S.A a besoin pour atteindre ses objectifs stratégiques, optimiser ses opérations et maintenir la conformité réglementaire. </w:t>
      </w:r>
    </w:p>
    <w:p w14:paraId="5B05A64A" w14:textId="77777777" w:rsidR="008A6E41" w:rsidRPr="0092084C" w:rsidRDefault="008A6E41" w:rsidP="008A6E41">
      <w:pPr>
        <w:spacing w:after="0"/>
        <w:rPr>
          <w:rFonts w:cs="Arial"/>
          <w:lang w:val="fr-CD"/>
        </w:rPr>
      </w:pPr>
    </w:p>
    <w:tbl>
      <w:tblPr>
        <w:tblW w:w="9715" w:type="dxa"/>
        <w:tblLook w:val="04A0" w:firstRow="1" w:lastRow="0" w:firstColumn="1" w:lastColumn="0" w:noHBand="0" w:noVBand="1"/>
      </w:tblPr>
      <w:tblGrid>
        <w:gridCol w:w="2185"/>
        <w:gridCol w:w="1720"/>
        <w:gridCol w:w="5810"/>
      </w:tblGrid>
      <w:tr w:rsidR="008A6E41" w:rsidRPr="00506083" w14:paraId="530CA88B" w14:textId="77777777" w:rsidTr="00331651">
        <w:trPr>
          <w:trHeight w:val="288"/>
        </w:trPr>
        <w:tc>
          <w:tcPr>
            <w:tcW w:w="1561" w:type="dxa"/>
            <w:tcBorders>
              <w:top w:val="single" w:sz="4" w:space="0" w:color="auto"/>
              <w:left w:val="single" w:sz="4" w:space="0" w:color="auto"/>
              <w:bottom w:val="single" w:sz="4" w:space="0" w:color="auto"/>
              <w:right w:val="single" w:sz="4" w:space="0" w:color="auto"/>
            </w:tcBorders>
            <w:shd w:val="clear" w:color="000000" w:fill="F2F2F2"/>
            <w:hideMark/>
          </w:tcPr>
          <w:p w14:paraId="02C957FA" w14:textId="77777777" w:rsidR="008A6E41" w:rsidRPr="00506083" w:rsidRDefault="008A6E41" w:rsidP="005C3D84">
            <w:pPr>
              <w:spacing w:after="0"/>
              <w:rPr>
                <w:rFonts w:eastAsia="Times New Roman" w:cs="Arial"/>
                <w:b/>
                <w:bCs/>
                <w:color w:val="000000"/>
              </w:rPr>
            </w:pPr>
            <w:r w:rsidRPr="00506083">
              <w:rPr>
                <w:rFonts w:eastAsia="Times New Roman" w:cs="Arial"/>
                <w:b/>
                <w:bCs/>
                <w:color w:val="000000"/>
              </w:rPr>
              <w:t>Module</w:t>
            </w:r>
          </w:p>
        </w:tc>
        <w:tc>
          <w:tcPr>
            <w:tcW w:w="1709" w:type="dxa"/>
            <w:tcBorders>
              <w:top w:val="single" w:sz="4" w:space="0" w:color="auto"/>
              <w:left w:val="nil"/>
              <w:bottom w:val="single" w:sz="4" w:space="0" w:color="auto"/>
              <w:right w:val="single" w:sz="4" w:space="0" w:color="auto"/>
            </w:tcBorders>
            <w:shd w:val="clear" w:color="000000" w:fill="F2F2F2"/>
            <w:hideMark/>
          </w:tcPr>
          <w:p w14:paraId="0140C54D" w14:textId="77777777" w:rsidR="008A6E41" w:rsidRPr="00506083" w:rsidRDefault="008A6E41" w:rsidP="005C3D84">
            <w:pPr>
              <w:spacing w:after="0"/>
              <w:rPr>
                <w:rFonts w:eastAsia="Times New Roman" w:cs="Arial"/>
                <w:b/>
                <w:bCs/>
                <w:color w:val="000000"/>
              </w:rPr>
            </w:pPr>
            <w:r w:rsidRPr="00506083">
              <w:rPr>
                <w:rFonts w:eastAsia="Times New Roman" w:cs="Arial"/>
                <w:b/>
                <w:bCs/>
                <w:color w:val="000000"/>
              </w:rPr>
              <w:t>Sous-module</w:t>
            </w:r>
          </w:p>
        </w:tc>
        <w:tc>
          <w:tcPr>
            <w:tcW w:w="6445" w:type="dxa"/>
            <w:tcBorders>
              <w:top w:val="single" w:sz="4" w:space="0" w:color="auto"/>
              <w:left w:val="nil"/>
              <w:bottom w:val="single" w:sz="4" w:space="0" w:color="auto"/>
              <w:right w:val="single" w:sz="4" w:space="0" w:color="auto"/>
            </w:tcBorders>
            <w:shd w:val="clear" w:color="000000" w:fill="F2F2F2"/>
            <w:hideMark/>
          </w:tcPr>
          <w:p w14:paraId="2CDDC649" w14:textId="77777777" w:rsidR="008A6E41" w:rsidRPr="00506083" w:rsidRDefault="008A6E41" w:rsidP="005C3D84">
            <w:pPr>
              <w:spacing w:after="0"/>
              <w:rPr>
                <w:rFonts w:eastAsia="Times New Roman" w:cs="Arial"/>
                <w:b/>
                <w:bCs/>
                <w:color w:val="000000"/>
              </w:rPr>
            </w:pPr>
            <w:r w:rsidRPr="00506083">
              <w:rPr>
                <w:rFonts w:eastAsia="Times New Roman" w:cs="Arial"/>
                <w:b/>
                <w:bCs/>
                <w:color w:val="000000"/>
              </w:rPr>
              <w:t>Exigences</w:t>
            </w:r>
          </w:p>
        </w:tc>
      </w:tr>
      <w:tr w:rsidR="008A6E41" w:rsidRPr="00506083" w14:paraId="1464AA62" w14:textId="77777777" w:rsidTr="00331651">
        <w:trPr>
          <w:trHeight w:val="288"/>
        </w:trPr>
        <w:tc>
          <w:tcPr>
            <w:tcW w:w="1561" w:type="dxa"/>
            <w:vMerge w:val="restart"/>
            <w:tcBorders>
              <w:top w:val="nil"/>
              <w:left w:val="single" w:sz="4" w:space="0" w:color="auto"/>
              <w:bottom w:val="single" w:sz="4" w:space="0" w:color="000000"/>
              <w:right w:val="single" w:sz="4" w:space="0" w:color="auto"/>
            </w:tcBorders>
            <w:shd w:val="clear" w:color="000000" w:fill="FFFFFF"/>
            <w:hideMark/>
          </w:tcPr>
          <w:p w14:paraId="27AAB4E0" w14:textId="77777777" w:rsidR="008A6E41" w:rsidRPr="00E815CA" w:rsidRDefault="008A6E41" w:rsidP="005C3D84">
            <w:pPr>
              <w:spacing w:after="0"/>
              <w:rPr>
                <w:rFonts w:eastAsia="Times New Roman" w:cs="Arial"/>
                <w:color w:val="000000"/>
              </w:rPr>
            </w:pPr>
            <w:r w:rsidRPr="00E815CA">
              <w:rPr>
                <w:rFonts w:eastAsia="Times New Roman" w:cs="Arial"/>
                <w:color w:val="000000"/>
              </w:rPr>
              <w:t>Gestion financière et comptable</w:t>
            </w:r>
          </w:p>
        </w:tc>
        <w:tc>
          <w:tcPr>
            <w:tcW w:w="1709" w:type="dxa"/>
            <w:vMerge w:val="restart"/>
            <w:tcBorders>
              <w:top w:val="nil"/>
              <w:left w:val="single" w:sz="4" w:space="0" w:color="auto"/>
              <w:bottom w:val="single" w:sz="4" w:space="0" w:color="000000"/>
              <w:right w:val="single" w:sz="4" w:space="0" w:color="auto"/>
            </w:tcBorders>
            <w:hideMark/>
          </w:tcPr>
          <w:p w14:paraId="5AE9C566" w14:textId="77777777" w:rsidR="008A6E41" w:rsidRPr="00E815CA" w:rsidRDefault="008A6E41" w:rsidP="005C3D84">
            <w:pPr>
              <w:spacing w:after="0"/>
              <w:rPr>
                <w:rFonts w:eastAsia="Times New Roman" w:cs="Arial"/>
                <w:color w:val="000000"/>
              </w:rPr>
            </w:pPr>
            <w:r w:rsidRPr="00E815CA">
              <w:rPr>
                <w:rFonts w:eastAsia="Times New Roman" w:cs="Arial"/>
                <w:color w:val="000000"/>
              </w:rPr>
              <w:t>Exigences réglementaires</w:t>
            </w:r>
          </w:p>
        </w:tc>
        <w:tc>
          <w:tcPr>
            <w:tcW w:w="6445" w:type="dxa"/>
            <w:tcBorders>
              <w:top w:val="nil"/>
              <w:left w:val="nil"/>
              <w:bottom w:val="single" w:sz="4" w:space="0" w:color="auto"/>
              <w:right w:val="single" w:sz="4" w:space="0" w:color="auto"/>
            </w:tcBorders>
            <w:hideMark/>
          </w:tcPr>
          <w:p w14:paraId="5546B398" w14:textId="77777777" w:rsidR="008A6E41" w:rsidRPr="00506083" w:rsidRDefault="008A6E41" w:rsidP="005C3D84">
            <w:pPr>
              <w:spacing w:after="0"/>
              <w:rPr>
                <w:rFonts w:eastAsia="Times New Roman" w:cs="Arial"/>
                <w:color w:val="000000"/>
              </w:rPr>
            </w:pPr>
            <w:r w:rsidRPr="00506083">
              <w:rPr>
                <w:rFonts w:eastAsia="Times New Roman" w:cs="Arial"/>
                <w:color w:val="000000"/>
              </w:rPr>
              <w:t>SYSOHADA Conformité au règlement</w:t>
            </w:r>
          </w:p>
        </w:tc>
      </w:tr>
      <w:tr w:rsidR="008A6E41" w:rsidRPr="00506083" w14:paraId="04F9A063"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4E9351C"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000000"/>
              <w:right w:val="single" w:sz="4" w:space="0" w:color="auto"/>
            </w:tcBorders>
            <w:vAlign w:val="center"/>
            <w:hideMark/>
          </w:tcPr>
          <w:p w14:paraId="31A76643"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7E0AF22D" w14:textId="77777777" w:rsidR="008A6E41" w:rsidRPr="00506083" w:rsidRDefault="008A6E41" w:rsidP="005C3D84">
            <w:pPr>
              <w:spacing w:after="0"/>
              <w:rPr>
                <w:rFonts w:eastAsia="Times New Roman" w:cs="Arial"/>
                <w:color w:val="000000"/>
              </w:rPr>
            </w:pPr>
            <w:r w:rsidRPr="00506083">
              <w:rPr>
                <w:rFonts w:eastAsia="Times New Roman" w:cs="Arial"/>
                <w:color w:val="000000"/>
              </w:rPr>
              <w:t>Conformité au règlement IFRS</w:t>
            </w:r>
          </w:p>
        </w:tc>
      </w:tr>
      <w:tr w:rsidR="008A6E41" w:rsidRPr="0092084C" w14:paraId="673A51BC"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78AA923" w14:textId="77777777" w:rsidR="008A6E41" w:rsidRPr="00E815CA" w:rsidRDefault="008A6E41" w:rsidP="005C3D84">
            <w:pPr>
              <w:spacing w:after="0"/>
              <w:rPr>
                <w:rFonts w:eastAsia="Times New Roman" w:cs="Arial"/>
                <w:color w:val="000000"/>
              </w:rPr>
            </w:pPr>
          </w:p>
        </w:tc>
        <w:tc>
          <w:tcPr>
            <w:tcW w:w="1709" w:type="dxa"/>
            <w:vMerge w:val="restart"/>
            <w:tcBorders>
              <w:top w:val="nil"/>
              <w:left w:val="single" w:sz="4" w:space="0" w:color="auto"/>
              <w:bottom w:val="single" w:sz="4" w:space="0" w:color="auto"/>
              <w:right w:val="single" w:sz="4" w:space="0" w:color="auto"/>
            </w:tcBorders>
            <w:hideMark/>
          </w:tcPr>
          <w:p w14:paraId="1D87A63E" w14:textId="77777777" w:rsidR="008A6E41" w:rsidRPr="00E815CA" w:rsidRDefault="008A6E41" w:rsidP="005C3D84">
            <w:pPr>
              <w:spacing w:after="0"/>
              <w:rPr>
                <w:rFonts w:eastAsia="Times New Roman" w:cs="Arial"/>
                <w:color w:val="000000"/>
              </w:rPr>
            </w:pPr>
            <w:r w:rsidRPr="00E815CA">
              <w:rPr>
                <w:rFonts w:eastAsia="Times New Roman" w:cs="Arial"/>
                <w:color w:val="000000"/>
              </w:rPr>
              <w:t>Comptabilité financière</w:t>
            </w:r>
          </w:p>
        </w:tc>
        <w:tc>
          <w:tcPr>
            <w:tcW w:w="6445" w:type="dxa"/>
            <w:tcBorders>
              <w:top w:val="nil"/>
              <w:left w:val="nil"/>
              <w:bottom w:val="single" w:sz="4" w:space="0" w:color="auto"/>
              <w:right w:val="single" w:sz="4" w:space="0" w:color="auto"/>
            </w:tcBorders>
            <w:hideMark/>
          </w:tcPr>
          <w:p w14:paraId="78015C2E"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Simple entrée dans le journal</w:t>
            </w:r>
          </w:p>
        </w:tc>
      </w:tr>
      <w:tr w:rsidR="008A6E41" w:rsidRPr="0092084C" w14:paraId="2F406534"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35E9168"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DFD2324"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339E62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Annulation d'une écriture au journal</w:t>
            </w:r>
          </w:p>
        </w:tc>
      </w:tr>
      <w:tr w:rsidR="008A6E41" w:rsidRPr="0092084C" w14:paraId="2774514A"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54774458"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E85D69B"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F86F51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Autres types d'écritures simples (écritures de base, contre-passation d'écritures, écritures de répartition en pourcentage)</w:t>
            </w:r>
          </w:p>
        </w:tc>
      </w:tr>
      <w:tr w:rsidR="008A6E41" w:rsidRPr="0092084C" w14:paraId="6F675C28"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345F3BB5"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4824E98"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60DEDC4"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Modèles d'écritures au journal (Copier une écriture au journal)</w:t>
            </w:r>
          </w:p>
        </w:tc>
      </w:tr>
      <w:tr w:rsidR="008A6E41" w:rsidRPr="00506083" w14:paraId="61AB9341"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B475035"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9DCEDD4"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B9C9923" w14:textId="77777777" w:rsidR="008A6E41" w:rsidRPr="00506083" w:rsidRDefault="008A6E41" w:rsidP="005C3D84">
            <w:pPr>
              <w:spacing w:after="0"/>
              <w:rPr>
                <w:rFonts w:eastAsia="Times New Roman" w:cs="Arial"/>
                <w:color w:val="000000"/>
              </w:rPr>
            </w:pPr>
            <w:r w:rsidRPr="00506083">
              <w:rPr>
                <w:rFonts w:eastAsia="Times New Roman" w:cs="Arial"/>
                <w:color w:val="000000"/>
              </w:rPr>
              <w:t>Journal périodique</w:t>
            </w:r>
          </w:p>
        </w:tc>
      </w:tr>
      <w:tr w:rsidR="008A6E41" w:rsidRPr="0092084C" w14:paraId="2289D71D"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E3CFFA8"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552877BE"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0C869835"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Calculs, saisies périodiques et impression</w:t>
            </w:r>
          </w:p>
        </w:tc>
      </w:tr>
      <w:tr w:rsidR="008A6E41" w:rsidRPr="0092084C" w14:paraId="5671A7B1"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D0E2D4F"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3ECE4E6"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216240B"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Vérification et comptabilisation des écritures périodiques</w:t>
            </w:r>
          </w:p>
        </w:tc>
      </w:tr>
      <w:tr w:rsidR="008A6E41" w:rsidRPr="0092084C" w14:paraId="37C80B32"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13B0824"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0B43AE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D455484"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Évaluation des comptes (gains/pertes non réalisés)</w:t>
            </w:r>
          </w:p>
        </w:tc>
      </w:tr>
      <w:tr w:rsidR="008A6E41" w:rsidRPr="0092084C" w14:paraId="27C52E70"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0623C55"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3B14114"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21A5895"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Clôture de la période comptable</w:t>
            </w:r>
          </w:p>
        </w:tc>
      </w:tr>
      <w:tr w:rsidR="008A6E41" w:rsidRPr="00506083" w14:paraId="528E26F0"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2933E27"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5C4323C"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2C8205C" w14:textId="77777777" w:rsidR="008A6E41" w:rsidRPr="00506083" w:rsidRDefault="008A6E41" w:rsidP="005C3D84">
            <w:pPr>
              <w:spacing w:after="0"/>
              <w:rPr>
                <w:rFonts w:eastAsia="Times New Roman" w:cs="Arial"/>
                <w:color w:val="000000"/>
              </w:rPr>
            </w:pPr>
            <w:r w:rsidRPr="00506083">
              <w:rPr>
                <w:rFonts w:eastAsia="Times New Roman" w:cs="Arial"/>
                <w:color w:val="000000"/>
              </w:rPr>
              <w:t>Clôture annuelle</w:t>
            </w:r>
          </w:p>
        </w:tc>
      </w:tr>
      <w:tr w:rsidR="008A6E41" w:rsidRPr="0092084C" w14:paraId="0A5C285B"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3278A3E6"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59348FCF"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507DEF8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Écritures non comptabilisées dans le grand livre</w:t>
            </w:r>
          </w:p>
        </w:tc>
      </w:tr>
      <w:tr w:rsidR="008A6E41" w:rsidRPr="0092084C" w14:paraId="0245B967"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C84D1A6"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E6B95AF"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05A463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Configuration de l'organisation (exercices fiscaux, saisie des noms et numéros d'entreprise)</w:t>
            </w:r>
          </w:p>
        </w:tc>
      </w:tr>
      <w:tr w:rsidR="008A6E41" w:rsidRPr="0092084C" w14:paraId="2BECFF2B"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7E66814"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D33A1EE"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0D8100F" w14:textId="5AF23CD9"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 xml:space="preserve">Vérification et examen des </w:t>
            </w:r>
            <w:r w:rsidR="00476BD1" w:rsidRPr="008D479B">
              <w:rPr>
                <w:rFonts w:eastAsia="Times New Roman" w:cs="Arial"/>
                <w:color w:val="000000"/>
                <w:lang w:val="fr-FR"/>
              </w:rPr>
              <w:t xml:space="preserve">centres de </w:t>
            </w:r>
            <w:r w:rsidRPr="008D479B">
              <w:rPr>
                <w:rFonts w:eastAsia="Times New Roman" w:cs="Arial"/>
                <w:color w:val="000000"/>
                <w:lang w:val="fr-FR"/>
              </w:rPr>
              <w:t>coûts</w:t>
            </w:r>
          </w:p>
        </w:tc>
      </w:tr>
      <w:tr w:rsidR="008A6E41" w:rsidRPr="0092084C" w14:paraId="1F9D8210"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3E05E7DE"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39D01EC"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95F7F25"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Audit et vérification des comptes</w:t>
            </w:r>
          </w:p>
        </w:tc>
      </w:tr>
      <w:tr w:rsidR="008A6E41" w:rsidRPr="0092084C" w14:paraId="18A57599"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8936E8F"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B05607B"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8532454" w14:textId="3A51EBCD"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 xml:space="preserve">Copier des comptes dans des </w:t>
            </w:r>
            <w:r w:rsidR="00476BD1" w:rsidRPr="008D479B">
              <w:rPr>
                <w:rFonts w:eastAsia="Times New Roman" w:cs="Arial"/>
                <w:color w:val="000000"/>
                <w:lang w:val="fr-FR"/>
              </w:rPr>
              <w:t xml:space="preserve">centres de </w:t>
            </w:r>
            <w:r w:rsidRPr="008D479B">
              <w:rPr>
                <w:rFonts w:eastAsia="Times New Roman" w:cs="Arial"/>
                <w:color w:val="000000"/>
                <w:lang w:val="fr-FR"/>
              </w:rPr>
              <w:t>coûts</w:t>
            </w:r>
          </w:p>
        </w:tc>
      </w:tr>
      <w:tr w:rsidR="008A6E41" w:rsidRPr="00506083" w14:paraId="7ED03E4C"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E9D2236"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D362ADE"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217316E" w14:textId="77777777" w:rsidR="008A6E41" w:rsidRPr="00506083" w:rsidRDefault="008A6E41" w:rsidP="005C3D84">
            <w:pPr>
              <w:spacing w:after="0"/>
              <w:rPr>
                <w:rFonts w:eastAsia="Times New Roman" w:cs="Arial"/>
                <w:color w:val="000000"/>
              </w:rPr>
            </w:pPr>
            <w:r w:rsidRPr="00506083">
              <w:rPr>
                <w:rFonts w:eastAsia="Times New Roman" w:cs="Arial"/>
                <w:color w:val="000000"/>
              </w:rPr>
              <w:t>Saisie du taux d'imposition</w:t>
            </w:r>
          </w:p>
        </w:tc>
      </w:tr>
      <w:tr w:rsidR="008A6E41" w:rsidRPr="0092084C" w14:paraId="53D4FDC7"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5F2D4D6"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1FDBC686"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4D5BBFAC"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Saisie des taux de change</w:t>
            </w:r>
          </w:p>
        </w:tc>
      </w:tr>
      <w:tr w:rsidR="008A6E41" w:rsidRPr="0092084C" w14:paraId="36F42928"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D18A265"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51AD422"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148F538"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Compte général par objet comptable</w:t>
            </w:r>
          </w:p>
        </w:tc>
      </w:tr>
      <w:tr w:rsidR="008A6E41" w:rsidRPr="0092084C" w14:paraId="0BD07696"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FDBA5C4"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8733FEC"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86813E8"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Solde du compte débit-crédit par objet</w:t>
            </w:r>
          </w:p>
        </w:tc>
      </w:tr>
      <w:tr w:rsidR="008A6E41" w:rsidRPr="0092084C" w14:paraId="409D406C"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7622106"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A99B66C"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5F845D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Soldes des comptes par mois</w:t>
            </w:r>
          </w:p>
        </w:tc>
      </w:tr>
      <w:tr w:rsidR="008A6E41" w:rsidRPr="0092084C" w14:paraId="5EE46003"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BBD42DA"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6BA9A4F"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FBE9EF1"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Consultation des grands livres de comptes</w:t>
            </w:r>
          </w:p>
        </w:tc>
      </w:tr>
      <w:tr w:rsidR="008A6E41" w:rsidRPr="0092084C" w14:paraId="20D53B41"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A443278"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5512E91"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67425A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Mise en place de comptes d'inventaire-consommation</w:t>
            </w:r>
          </w:p>
        </w:tc>
      </w:tr>
      <w:tr w:rsidR="008A6E41" w:rsidRPr="0092084C" w14:paraId="32ED4B3D"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F4F004F"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4CBAC6C"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4A256EC"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Mise en place des comptes DDC réalisés</w:t>
            </w:r>
          </w:p>
        </w:tc>
      </w:tr>
      <w:tr w:rsidR="008A6E41" w:rsidRPr="0092084C" w14:paraId="61641D3A"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46C4324"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858B011"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D675CE8"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Formule de calcul du bilan et du compte de résultat</w:t>
            </w:r>
          </w:p>
        </w:tc>
      </w:tr>
      <w:tr w:rsidR="008A6E41" w:rsidRPr="00506083" w14:paraId="38A9921A"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8C217F4"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91DDC56"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99A89E8" w14:textId="77777777" w:rsidR="008A6E41" w:rsidRPr="00506083" w:rsidRDefault="008A6E41" w:rsidP="005C3D84">
            <w:pPr>
              <w:spacing w:after="0"/>
              <w:rPr>
                <w:rFonts w:eastAsia="Times New Roman" w:cs="Arial"/>
                <w:color w:val="000000"/>
              </w:rPr>
            </w:pPr>
            <w:r w:rsidRPr="00506083">
              <w:rPr>
                <w:rFonts w:eastAsia="Times New Roman" w:cs="Arial"/>
                <w:color w:val="000000"/>
              </w:rPr>
              <w:t>Générer des écritures d'inventaire</w:t>
            </w:r>
          </w:p>
        </w:tc>
      </w:tr>
      <w:tr w:rsidR="008A6E41" w:rsidRPr="0092084C" w14:paraId="2767D0C6"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C56BCFF" w14:textId="77777777" w:rsidR="008A6E41" w:rsidRPr="00E815CA" w:rsidRDefault="008A6E41" w:rsidP="005C3D84">
            <w:pPr>
              <w:spacing w:after="0"/>
              <w:rPr>
                <w:rFonts w:eastAsia="Times New Roman" w:cs="Arial"/>
                <w:color w:val="000000"/>
              </w:rPr>
            </w:pPr>
          </w:p>
        </w:tc>
        <w:tc>
          <w:tcPr>
            <w:tcW w:w="1709" w:type="dxa"/>
            <w:vMerge w:val="restart"/>
            <w:tcBorders>
              <w:top w:val="nil"/>
              <w:left w:val="single" w:sz="4" w:space="0" w:color="auto"/>
              <w:bottom w:val="single" w:sz="4" w:space="0" w:color="auto"/>
              <w:right w:val="single" w:sz="4" w:space="0" w:color="auto"/>
            </w:tcBorders>
            <w:hideMark/>
          </w:tcPr>
          <w:p w14:paraId="069D5C68" w14:textId="77777777" w:rsidR="008A6E41" w:rsidRPr="00E815CA" w:rsidRDefault="008A6E41" w:rsidP="005C3D84">
            <w:pPr>
              <w:spacing w:after="0"/>
              <w:rPr>
                <w:rFonts w:eastAsia="Times New Roman" w:cs="Arial"/>
                <w:color w:val="000000"/>
              </w:rPr>
            </w:pPr>
            <w:r w:rsidRPr="00E815CA">
              <w:rPr>
                <w:rFonts w:eastAsia="Times New Roman" w:cs="Arial"/>
                <w:color w:val="000000"/>
              </w:rPr>
              <w:t>Comptabilité auxiliaire</w:t>
            </w:r>
          </w:p>
        </w:tc>
        <w:tc>
          <w:tcPr>
            <w:tcW w:w="6445" w:type="dxa"/>
            <w:tcBorders>
              <w:top w:val="nil"/>
              <w:left w:val="nil"/>
              <w:bottom w:val="single" w:sz="4" w:space="0" w:color="auto"/>
              <w:right w:val="single" w:sz="4" w:space="0" w:color="auto"/>
            </w:tcBorders>
            <w:hideMark/>
          </w:tcPr>
          <w:p w14:paraId="5DEEA61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Analyse de tiers multi-entreprises</w:t>
            </w:r>
          </w:p>
        </w:tc>
      </w:tr>
      <w:tr w:rsidR="008A6E41" w:rsidRPr="0092084C" w14:paraId="74A17001"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54C109C7"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CA10CEF"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979E70C"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Comptabilité auxiliaire sur toutes les classes de comptes avec centralisation automatique dans les comptes principaux</w:t>
            </w:r>
          </w:p>
        </w:tc>
      </w:tr>
      <w:tr w:rsidR="008A6E41" w:rsidRPr="00506083" w14:paraId="577BF7A1"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052BC7D"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115F76E"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2C1FFB8" w14:textId="77777777" w:rsidR="008A6E41" w:rsidRPr="00506083" w:rsidRDefault="008A6E41" w:rsidP="005C3D84">
            <w:pPr>
              <w:spacing w:after="0"/>
              <w:rPr>
                <w:rFonts w:eastAsia="Times New Roman" w:cs="Arial"/>
                <w:color w:val="000000"/>
              </w:rPr>
            </w:pPr>
            <w:r w:rsidRPr="00506083">
              <w:rPr>
                <w:rFonts w:eastAsia="Times New Roman" w:cs="Arial"/>
                <w:color w:val="000000"/>
              </w:rPr>
              <w:t>Tiers multi-nature</w:t>
            </w:r>
          </w:p>
        </w:tc>
      </w:tr>
      <w:tr w:rsidR="008A6E41" w:rsidRPr="00506083" w14:paraId="5C9E7832"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9D7C7C2"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7617495F"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7666B0ED" w14:textId="77777777" w:rsidR="008A6E41" w:rsidRPr="00506083" w:rsidRDefault="008A6E41" w:rsidP="005C3D84">
            <w:pPr>
              <w:spacing w:after="0"/>
              <w:rPr>
                <w:rFonts w:eastAsia="Times New Roman" w:cs="Arial"/>
                <w:color w:val="000000"/>
              </w:rPr>
            </w:pPr>
            <w:r w:rsidRPr="00506083">
              <w:rPr>
                <w:rFonts w:eastAsia="Times New Roman" w:cs="Arial"/>
                <w:color w:val="000000"/>
              </w:rPr>
              <w:t>Gestion du tiers payant</w:t>
            </w:r>
          </w:p>
        </w:tc>
      </w:tr>
      <w:tr w:rsidR="008A6E41" w:rsidRPr="0092084C" w14:paraId="42944BF4"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675F8FF"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36DE1884"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015F5D8B"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Rappel sur l'état d'avancement des travaux et sur l'acceptation</w:t>
            </w:r>
          </w:p>
        </w:tc>
      </w:tr>
      <w:tr w:rsidR="008A6E41" w:rsidRPr="0092084C" w14:paraId="479B8488"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E329ACB"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6694A2C"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04F2718"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Éditions de suivi par des tiers</w:t>
            </w:r>
          </w:p>
        </w:tc>
      </w:tr>
      <w:tr w:rsidR="008A6E41" w:rsidRPr="0092084C" w14:paraId="6E4B7C59"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343833D1"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B28ADAB"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29B63AC"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Mise en place des étapes de la vie d'un délai</w:t>
            </w:r>
          </w:p>
        </w:tc>
      </w:tr>
      <w:tr w:rsidR="008A6E41" w:rsidRPr="0092084C" w14:paraId="7C2B3566"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0EE4B61"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0CEBB8E"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5FDFEF8"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Evolution manuelle, automatique, totale ou partielle d'une maturité à une autre</w:t>
            </w:r>
          </w:p>
        </w:tc>
      </w:tr>
      <w:tr w:rsidR="008A6E41" w:rsidRPr="00506083" w14:paraId="6FA450B6"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0AC8AEF"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65AB67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1178DB6" w14:textId="77777777" w:rsidR="008A6E41" w:rsidRPr="00506083" w:rsidRDefault="008A6E41" w:rsidP="005C3D84">
            <w:pPr>
              <w:spacing w:after="0"/>
              <w:rPr>
                <w:rFonts w:eastAsia="Times New Roman" w:cs="Arial"/>
                <w:color w:val="000000"/>
              </w:rPr>
            </w:pPr>
            <w:r w:rsidRPr="00506083">
              <w:rPr>
                <w:rFonts w:eastAsia="Times New Roman" w:cs="Arial"/>
                <w:color w:val="000000"/>
              </w:rPr>
              <w:t>Rapprochement manuel ou automatique</w:t>
            </w:r>
          </w:p>
        </w:tc>
      </w:tr>
      <w:tr w:rsidR="008A6E41" w:rsidRPr="0092084C" w14:paraId="1D4EF721"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DB94EE8" w14:textId="77777777" w:rsidR="008A6E41" w:rsidRPr="00E815CA" w:rsidRDefault="008A6E41" w:rsidP="005C3D84">
            <w:pPr>
              <w:spacing w:after="0"/>
              <w:rPr>
                <w:rFonts w:eastAsia="Times New Roman" w:cs="Arial"/>
                <w:color w:val="000000"/>
              </w:rPr>
            </w:pPr>
          </w:p>
        </w:tc>
        <w:tc>
          <w:tcPr>
            <w:tcW w:w="1709" w:type="dxa"/>
            <w:vMerge w:val="restart"/>
            <w:tcBorders>
              <w:top w:val="nil"/>
              <w:left w:val="single" w:sz="4" w:space="0" w:color="auto"/>
              <w:bottom w:val="single" w:sz="4" w:space="0" w:color="auto"/>
              <w:right w:val="single" w:sz="4" w:space="0" w:color="auto"/>
            </w:tcBorders>
            <w:hideMark/>
          </w:tcPr>
          <w:p w14:paraId="1914C644" w14:textId="77777777" w:rsidR="008A6E41" w:rsidRPr="00E815CA" w:rsidRDefault="008A6E41" w:rsidP="005C3D84">
            <w:pPr>
              <w:spacing w:after="0"/>
              <w:rPr>
                <w:rFonts w:eastAsia="Times New Roman" w:cs="Arial"/>
                <w:color w:val="000000"/>
              </w:rPr>
            </w:pPr>
            <w:r w:rsidRPr="00E815CA">
              <w:rPr>
                <w:rFonts w:eastAsia="Times New Roman" w:cs="Arial"/>
                <w:color w:val="000000"/>
              </w:rPr>
              <w:t>Comptabilité analytique</w:t>
            </w:r>
          </w:p>
        </w:tc>
        <w:tc>
          <w:tcPr>
            <w:tcW w:w="6445" w:type="dxa"/>
            <w:tcBorders>
              <w:top w:val="nil"/>
              <w:left w:val="nil"/>
              <w:bottom w:val="single" w:sz="4" w:space="0" w:color="auto"/>
              <w:right w:val="single" w:sz="4" w:space="0" w:color="auto"/>
            </w:tcBorders>
            <w:hideMark/>
          </w:tcPr>
          <w:p w14:paraId="4D06EA15"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Comptes généraux enregistrés simultanément en comptabilité générale et analytique</w:t>
            </w:r>
          </w:p>
        </w:tc>
      </w:tr>
      <w:tr w:rsidR="008A6E41" w:rsidRPr="0092084C" w14:paraId="6FBA909D"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796B7C1C"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B85372F"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0A2C70A" w14:textId="73F73BC3"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 xml:space="preserve">Objectifs de l'analyse (coûts par activité, </w:t>
            </w:r>
            <w:r w:rsidR="00331651" w:rsidRPr="008D479B">
              <w:rPr>
                <w:rFonts w:eastAsia="Times New Roman" w:cs="Arial"/>
                <w:color w:val="000000"/>
                <w:lang w:val="fr-FR"/>
              </w:rPr>
              <w:t xml:space="preserve">centre de </w:t>
            </w:r>
            <w:r w:rsidRPr="008D479B">
              <w:rPr>
                <w:rFonts w:eastAsia="Times New Roman" w:cs="Arial"/>
                <w:color w:val="000000"/>
                <w:lang w:val="fr-FR"/>
              </w:rPr>
              <w:t>responsabilité, valeur des stocks, dépenses et recettes)</w:t>
            </w:r>
          </w:p>
        </w:tc>
      </w:tr>
      <w:tr w:rsidR="008A6E41" w:rsidRPr="0092084C" w14:paraId="2548BD97"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34AC9E6"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73067E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70FD41A"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Suivi du détail des dépenses et des recettes sur des axes analytiques</w:t>
            </w:r>
          </w:p>
        </w:tc>
      </w:tr>
      <w:tr w:rsidR="008A6E41" w:rsidRPr="0092084C" w14:paraId="45310C1F"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729E2304"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7B25680"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FAD44B1" w14:textId="56D7FC1F"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 xml:space="preserve">Analyse des dépenses et des recettes par activités, </w:t>
            </w:r>
            <w:r w:rsidR="00331651" w:rsidRPr="008D479B">
              <w:rPr>
                <w:rFonts w:eastAsia="Times New Roman" w:cs="Arial"/>
                <w:color w:val="000000"/>
                <w:lang w:val="fr-FR"/>
              </w:rPr>
              <w:t>centre d'</w:t>
            </w:r>
            <w:r w:rsidRPr="008D479B">
              <w:rPr>
                <w:rFonts w:eastAsia="Times New Roman" w:cs="Arial"/>
                <w:color w:val="000000"/>
                <w:lang w:val="fr-FR"/>
              </w:rPr>
              <w:t>imputation, nature des dépenses, etc.</w:t>
            </w:r>
          </w:p>
        </w:tc>
      </w:tr>
      <w:tr w:rsidR="008A6E41" w:rsidRPr="0092084C" w14:paraId="0DC6379C"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5AAE897"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8A9AED8"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0A53A9B"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Suivi en quantité et en montant sur le compte général et analytique</w:t>
            </w:r>
          </w:p>
        </w:tc>
      </w:tr>
      <w:tr w:rsidR="008A6E41" w:rsidRPr="0092084C" w14:paraId="0896C2B4"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8501359"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302EF3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2A0A99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Imputation des coûts au moment de l'enregistrement de l'écriture comptable</w:t>
            </w:r>
          </w:p>
        </w:tc>
      </w:tr>
      <w:tr w:rsidR="008A6E41" w:rsidRPr="0092084C" w14:paraId="46202777"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AB82A64"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63EFE3E"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9AC680A"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Distribution automatique des coupes transversales en pourcentage ou en valeur</w:t>
            </w:r>
          </w:p>
        </w:tc>
      </w:tr>
      <w:tr w:rsidR="008A6E41" w:rsidRPr="0092084C" w14:paraId="23EA9F01"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A96E648"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A0D4121"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9887B3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Suivi analytique de la comptabilité générale et auxiliaire</w:t>
            </w:r>
          </w:p>
        </w:tc>
      </w:tr>
      <w:tr w:rsidR="008A6E41" w:rsidRPr="0092084C" w14:paraId="0B999939"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AE2B689"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681A96B"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74D4D42" w14:textId="32D82B41"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 xml:space="preserve">Analyse indépendante par axe, triée par compte ou par </w:t>
            </w:r>
            <w:r w:rsidR="00331651" w:rsidRPr="008D479B">
              <w:rPr>
                <w:rFonts w:eastAsia="Times New Roman" w:cs="Arial"/>
                <w:color w:val="000000"/>
                <w:lang w:val="fr-FR"/>
              </w:rPr>
              <w:t>centre</w:t>
            </w:r>
          </w:p>
        </w:tc>
      </w:tr>
      <w:tr w:rsidR="008A6E41" w:rsidRPr="0092084C" w14:paraId="11D45794"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E97D4AF"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1C70129"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A845598" w14:textId="1EE06CFC"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 xml:space="preserve">Capacité à établir le résultat comptable par </w:t>
            </w:r>
            <w:r w:rsidR="009324E3" w:rsidRPr="008D479B">
              <w:rPr>
                <w:rFonts w:eastAsia="Times New Roman" w:cs="Arial"/>
                <w:color w:val="000000"/>
                <w:lang w:val="fr-FR"/>
              </w:rPr>
              <w:t xml:space="preserve">centre </w:t>
            </w:r>
            <w:r w:rsidRPr="008D479B">
              <w:rPr>
                <w:rFonts w:eastAsia="Times New Roman" w:cs="Arial"/>
                <w:color w:val="000000"/>
                <w:lang w:val="fr-FR"/>
              </w:rPr>
              <w:t>/ branche provinciale</w:t>
            </w:r>
          </w:p>
        </w:tc>
      </w:tr>
      <w:tr w:rsidR="008A6E41" w:rsidRPr="0092084C" w14:paraId="324983B9"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A307474"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FF035A5"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D46DAED" w14:textId="005ECC6B"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 xml:space="preserve">Possibilité de calculer le coût moyen par </w:t>
            </w:r>
            <w:r w:rsidR="009324E3" w:rsidRPr="008D479B">
              <w:rPr>
                <w:rFonts w:eastAsia="Times New Roman" w:cs="Arial"/>
                <w:color w:val="000000"/>
                <w:lang w:val="fr-FR"/>
              </w:rPr>
              <w:t xml:space="preserve">centre </w:t>
            </w:r>
            <w:r w:rsidRPr="008D479B">
              <w:rPr>
                <w:rFonts w:eastAsia="Times New Roman" w:cs="Arial"/>
                <w:color w:val="000000"/>
                <w:lang w:val="fr-FR"/>
              </w:rPr>
              <w:t>/ antenne provinciale</w:t>
            </w:r>
          </w:p>
        </w:tc>
      </w:tr>
      <w:tr w:rsidR="008A6E41" w:rsidRPr="0092084C" w14:paraId="04E34091"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94F30F0"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E155421"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3497A3D"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Options du menu de l'aperçu avant impression</w:t>
            </w:r>
          </w:p>
        </w:tc>
      </w:tr>
      <w:tr w:rsidR="008A6E41" w:rsidRPr="0092084C" w14:paraId="3DAB50D6"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D30BC51"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71B52765" w14:textId="77777777" w:rsidR="008A6E41" w:rsidRPr="00E815CA" w:rsidRDefault="008A6E41" w:rsidP="005C3D84">
            <w:pPr>
              <w:spacing w:after="0"/>
              <w:rPr>
                <w:rFonts w:eastAsia="Times New Roman" w:cs="Arial"/>
                <w:color w:val="000000"/>
              </w:rPr>
            </w:pPr>
            <w:r w:rsidRPr="00E815CA">
              <w:rPr>
                <w:rFonts w:eastAsia="Times New Roman" w:cs="Arial"/>
                <w:color w:val="000000"/>
              </w:rPr>
              <w:t>Comptabilité client</w:t>
            </w:r>
          </w:p>
        </w:tc>
        <w:tc>
          <w:tcPr>
            <w:tcW w:w="6445" w:type="dxa"/>
            <w:tcBorders>
              <w:top w:val="nil"/>
              <w:left w:val="nil"/>
              <w:bottom w:val="single" w:sz="4" w:space="0" w:color="auto"/>
              <w:right w:val="single" w:sz="4" w:space="0" w:color="auto"/>
            </w:tcBorders>
            <w:hideMark/>
          </w:tcPr>
          <w:p w14:paraId="4DB541D4"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Enregistrer un client (ajouter un nouveau client)</w:t>
            </w:r>
          </w:p>
        </w:tc>
      </w:tr>
      <w:tr w:rsidR="008A6E41" w:rsidRPr="0092084C" w14:paraId="0F03B8AF"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7048EE04"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8E00C36"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64137BB"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Saisie de factures standard (création de paiements échelonnés, d'éléments de facturation multiples, de factures récurrentes, modification/suppression/annulation de factures)</w:t>
            </w:r>
          </w:p>
        </w:tc>
      </w:tr>
      <w:tr w:rsidR="008A6E41" w:rsidRPr="00506083" w14:paraId="7360CB73"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CD0CA73"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0F34C16"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0BAA535" w14:textId="77777777" w:rsidR="008A6E41" w:rsidRPr="00506083" w:rsidRDefault="008A6E41" w:rsidP="005C3D84">
            <w:pPr>
              <w:spacing w:after="0"/>
              <w:rPr>
                <w:rFonts w:eastAsia="Times New Roman" w:cs="Arial"/>
                <w:color w:val="000000"/>
              </w:rPr>
            </w:pPr>
            <w:r w:rsidRPr="00506083">
              <w:rPr>
                <w:rFonts w:eastAsia="Times New Roman" w:cs="Arial"/>
                <w:color w:val="000000"/>
              </w:rPr>
              <w:t>Annulation de la facture</w:t>
            </w:r>
          </w:p>
        </w:tc>
      </w:tr>
      <w:tr w:rsidR="008A6E41" w:rsidRPr="0092084C" w14:paraId="4A0E66FA"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6369FBE1"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73F0BF60"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75EAC181"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Vérification du journal des factures (examen des lots, approbation, vérification des factures individuelles)</w:t>
            </w:r>
          </w:p>
        </w:tc>
      </w:tr>
      <w:tr w:rsidR="008A6E41" w:rsidRPr="0092084C" w14:paraId="76F4132A"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5915B11"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45F5146"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7BDC9D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Comptabilisation des factures dans le grand livre général</w:t>
            </w:r>
          </w:p>
        </w:tc>
      </w:tr>
      <w:tr w:rsidR="008A6E41" w:rsidRPr="00506083" w14:paraId="0BE915DB"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C9033F6"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3262808"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9DA6F35" w14:textId="77777777" w:rsidR="008A6E41" w:rsidRPr="00506083" w:rsidRDefault="008A6E41" w:rsidP="005C3D84">
            <w:pPr>
              <w:spacing w:after="0"/>
              <w:rPr>
                <w:rFonts w:eastAsia="Times New Roman" w:cs="Arial"/>
                <w:color w:val="000000"/>
              </w:rPr>
            </w:pPr>
            <w:r w:rsidRPr="00506083">
              <w:rPr>
                <w:rFonts w:eastAsia="Times New Roman" w:cs="Arial"/>
                <w:color w:val="000000"/>
              </w:rPr>
              <w:t>Impression des factures</w:t>
            </w:r>
          </w:p>
        </w:tc>
      </w:tr>
      <w:tr w:rsidR="008A6E41" w:rsidRPr="0092084C" w14:paraId="5AA4FDB3"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7F81E9F"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54BB65BE"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343B1BC4"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Gains et pertes non réalisés sur les clients</w:t>
            </w:r>
          </w:p>
        </w:tc>
      </w:tr>
      <w:tr w:rsidR="008A6E41" w:rsidRPr="00506083" w14:paraId="037833C3"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6A5B185"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D97E79A"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79CBFD5" w14:textId="77777777" w:rsidR="008A6E41" w:rsidRPr="00506083" w:rsidRDefault="008A6E41" w:rsidP="005C3D84">
            <w:pPr>
              <w:spacing w:after="0"/>
              <w:rPr>
                <w:rFonts w:eastAsia="Times New Roman" w:cs="Arial"/>
                <w:color w:val="000000"/>
              </w:rPr>
            </w:pPr>
            <w:r w:rsidRPr="00506083">
              <w:rPr>
                <w:rFonts w:eastAsia="Times New Roman" w:cs="Arial"/>
                <w:color w:val="000000"/>
              </w:rPr>
              <w:t>Relevé de compte client</w:t>
            </w:r>
          </w:p>
        </w:tc>
      </w:tr>
      <w:tr w:rsidR="008A6E41" w:rsidRPr="0092084C" w14:paraId="2D5D3B3E"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35666A1A"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35012C01"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090203EC"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Résumé de la balance âgée</w:t>
            </w:r>
          </w:p>
        </w:tc>
      </w:tr>
      <w:tr w:rsidR="008A6E41" w:rsidRPr="0092084C" w14:paraId="69E86C61"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CB69070"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2D00D80"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2A2C83B"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Journal des recettes et des dépôts</w:t>
            </w:r>
          </w:p>
        </w:tc>
      </w:tr>
      <w:tr w:rsidR="008A6E41" w:rsidRPr="00506083" w14:paraId="0F7F8259"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492A347"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588E8CB2" w14:textId="77777777" w:rsidR="008A6E41" w:rsidRPr="00E815CA" w:rsidRDefault="008A6E41" w:rsidP="005C3D84">
            <w:pPr>
              <w:spacing w:after="0"/>
              <w:rPr>
                <w:rFonts w:eastAsia="Times New Roman" w:cs="Arial"/>
                <w:color w:val="000000"/>
              </w:rPr>
            </w:pPr>
            <w:r w:rsidRPr="00E815CA">
              <w:rPr>
                <w:rFonts w:eastAsia="Times New Roman" w:cs="Arial"/>
                <w:color w:val="000000"/>
              </w:rPr>
              <w:t>Comptabilité des fournisseurs</w:t>
            </w:r>
          </w:p>
        </w:tc>
        <w:tc>
          <w:tcPr>
            <w:tcW w:w="6445" w:type="dxa"/>
            <w:tcBorders>
              <w:top w:val="nil"/>
              <w:left w:val="nil"/>
              <w:bottom w:val="single" w:sz="4" w:space="0" w:color="auto"/>
              <w:right w:val="single" w:sz="4" w:space="0" w:color="auto"/>
            </w:tcBorders>
            <w:hideMark/>
          </w:tcPr>
          <w:p w14:paraId="6FB86174" w14:textId="77777777" w:rsidR="008A6E41" w:rsidRPr="00506083" w:rsidRDefault="008A6E41" w:rsidP="005C3D84">
            <w:pPr>
              <w:spacing w:after="0"/>
              <w:rPr>
                <w:rFonts w:eastAsia="Times New Roman" w:cs="Arial"/>
                <w:color w:val="000000"/>
              </w:rPr>
            </w:pPr>
            <w:r w:rsidRPr="00506083">
              <w:rPr>
                <w:rFonts w:eastAsia="Times New Roman" w:cs="Arial"/>
                <w:color w:val="000000"/>
              </w:rPr>
              <w:t>Enregistrer un vendeur</w:t>
            </w:r>
          </w:p>
        </w:tc>
      </w:tr>
      <w:tr w:rsidR="008A6E41" w:rsidRPr="0092084C" w14:paraId="727C39BD"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9B856B1"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1FE28D49"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5152D9D9"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Saisie de la facture standard</w:t>
            </w:r>
          </w:p>
        </w:tc>
      </w:tr>
      <w:tr w:rsidR="008A6E41" w:rsidRPr="00506083" w14:paraId="032F40E7"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2BFF4AF"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91A9C24"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CE4DE41" w14:textId="77777777" w:rsidR="008A6E41" w:rsidRPr="00506083" w:rsidRDefault="008A6E41" w:rsidP="005C3D84">
            <w:pPr>
              <w:spacing w:after="0"/>
              <w:rPr>
                <w:rFonts w:eastAsia="Times New Roman" w:cs="Arial"/>
                <w:color w:val="000000"/>
              </w:rPr>
            </w:pPr>
            <w:r w:rsidRPr="00506083">
              <w:rPr>
                <w:rFonts w:eastAsia="Times New Roman" w:cs="Arial"/>
                <w:color w:val="000000"/>
              </w:rPr>
              <w:t>Annulation de la facture</w:t>
            </w:r>
          </w:p>
        </w:tc>
      </w:tr>
      <w:tr w:rsidR="008A6E41" w:rsidRPr="0092084C" w14:paraId="387851AC"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46D996DD"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247D77ED"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7C6E8F31"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Contrôle du journal des factures (comptabilisation des factures fournisseurs dans le grand livre, vérification de chaque transaction, écritures de compensation automatiques, etc.)</w:t>
            </w:r>
          </w:p>
        </w:tc>
      </w:tr>
      <w:tr w:rsidR="008A6E41" w:rsidRPr="00506083" w14:paraId="67479118"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AE20B86"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CE0FDE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E7A5CD0" w14:textId="77777777" w:rsidR="008A6E41" w:rsidRPr="00506083" w:rsidRDefault="008A6E41" w:rsidP="005C3D84">
            <w:pPr>
              <w:spacing w:after="0"/>
              <w:rPr>
                <w:rFonts w:eastAsia="Times New Roman" w:cs="Arial"/>
                <w:color w:val="000000"/>
              </w:rPr>
            </w:pPr>
            <w:r w:rsidRPr="00506083">
              <w:rPr>
                <w:rFonts w:eastAsia="Times New Roman" w:cs="Arial"/>
                <w:color w:val="000000"/>
              </w:rPr>
              <w:t>Rapprochement des pièces justificatives</w:t>
            </w:r>
          </w:p>
        </w:tc>
      </w:tr>
      <w:tr w:rsidR="008A6E41" w:rsidRPr="0092084C" w14:paraId="3304D248"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3F963789"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00DD593E"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46B5442A"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Factures / Stock en cours d'importation</w:t>
            </w:r>
          </w:p>
        </w:tc>
      </w:tr>
      <w:tr w:rsidR="008A6E41" w:rsidRPr="00506083" w14:paraId="5FB1FB8D"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B03DCFC"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E419EAA"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670C7E8" w14:textId="77777777" w:rsidR="008A6E41" w:rsidRPr="00506083" w:rsidRDefault="008A6E41" w:rsidP="005C3D84">
            <w:pPr>
              <w:spacing w:after="0"/>
              <w:rPr>
                <w:rFonts w:eastAsia="Times New Roman" w:cs="Arial"/>
                <w:color w:val="000000"/>
              </w:rPr>
            </w:pPr>
            <w:r w:rsidRPr="00506083">
              <w:rPr>
                <w:rFonts w:eastAsia="Times New Roman" w:cs="Arial"/>
                <w:color w:val="000000"/>
              </w:rPr>
              <w:t>Redistribution des pièces justificatives</w:t>
            </w:r>
          </w:p>
        </w:tc>
      </w:tr>
      <w:tr w:rsidR="008A6E41" w:rsidRPr="00506083" w14:paraId="529A5EFB"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A0C3C32"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526E1A30"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64EF7CFA" w14:textId="77777777" w:rsidR="008A6E41" w:rsidRPr="00506083" w:rsidRDefault="008A6E41" w:rsidP="005C3D84">
            <w:pPr>
              <w:spacing w:after="0"/>
              <w:rPr>
                <w:rFonts w:eastAsia="Times New Roman" w:cs="Arial"/>
                <w:color w:val="000000"/>
              </w:rPr>
            </w:pPr>
            <w:r w:rsidRPr="00506083">
              <w:rPr>
                <w:rFonts w:eastAsia="Times New Roman" w:cs="Arial"/>
                <w:color w:val="000000"/>
              </w:rPr>
              <w:t>Visualisation périodique des factures</w:t>
            </w:r>
          </w:p>
        </w:tc>
      </w:tr>
      <w:tr w:rsidR="008A6E41" w:rsidRPr="00506083" w14:paraId="3ABC082F"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73AAD10"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710DE52C"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3D1DC930" w14:textId="77777777" w:rsidR="008A6E41" w:rsidRPr="00506083" w:rsidRDefault="008A6E41" w:rsidP="005C3D84">
            <w:pPr>
              <w:spacing w:after="0"/>
              <w:rPr>
                <w:rFonts w:eastAsia="Times New Roman" w:cs="Arial"/>
                <w:color w:val="000000"/>
              </w:rPr>
            </w:pPr>
            <w:r w:rsidRPr="00506083">
              <w:rPr>
                <w:rFonts w:eastAsia="Times New Roman" w:cs="Arial"/>
                <w:color w:val="000000"/>
              </w:rPr>
              <w:t>Factures récurrentes</w:t>
            </w:r>
          </w:p>
        </w:tc>
      </w:tr>
      <w:tr w:rsidR="008A6E41" w:rsidRPr="0092084C" w14:paraId="46EF4DD0"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A92D36E"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4DC6136E"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42E42F1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Gains et pertes non réalisés</w:t>
            </w:r>
          </w:p>
        </w:tc>
      </w:tr>
      <w:tr w:rsidR="008A6E41" w:rsidRPr="00506083" w14:paraId="068AF6EA"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588F0D6"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18C3E7F"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C46788A" w14:textId="77777777" w:rsidR="008A6E41" w:rsidRPr="00506083" w:rsidRDefault="008A6E41" w:rsidP="005C3D84">
            <w:pPr>
              <w:spacing w:after="0"/>
              <w:rPr>
                <w:rFonts w:eastAsia="Times New Roman" w:cs="Arial"/>
                <w:color w:val="000000"/>
              </w:rPr>
            </w:pPr>
            <w:r w:rsidRPr="00506083">
              <w:rPr>
                <w:rFonts w:eastAsia="Times New Roman" w:cs="Arial"/>
                <w:color w:val="000000"/>
              </w:rPr>
              <w:t>Déclaration comptable du fournisseur</w:t>
            </w:r>
          </w:p>
        </w:tc>
      </w:tr>
      <w:tr w:rsidR="008A6E41" w:rsidRPr="00506083" w14:paraId="151991C7"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C2F2C01"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58B7D04B"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1EBEB45A" w14:textId="77777777" w:rsidR="008A6E41" w:rsidRPr="00506083" w:rsidRDefault="008A6E41" w:rsidP="005C3D84">
            <w:pPr>
              <w:spacing w:after="0"/>
              <w:rPr>
                <w:rFonts w:eastAsia="Times New Roman" w:cs="Arial"/>
                <w:color w:val="000000"/>
              </w:rPr>
            </w:pPr>
            <w:r w:rsidRPr="00506083">
              <w:rPr>
                <w:rFonts w:eastAsia="Times New Roman" w:cs="Arial"/>
                <w:color w:val="000000"/>
              </w:rPr>
              <w:t>Modalités de paiement</w:t>
            </w:r>
          </w:p>
        </w:tc>
      </w:tr>
      <w:tr w:rsidR="008A6E41" w:rsidRPr="0092084C" w14:paraId="0C390ED1"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0FA31CC"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695522EB"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022979FA"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Révision des conditions de paiement</w:t>
            </w:r>
          </w:p>
        </w:tc>
      </w:tr>
      <w:tr w:rsidR="008A6E41" w:rsidRPr="00506083" w14:paraId="447D89C6"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3FA14BD"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BFA5298"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D3F67CA" w14:textId="77777777" w:rsidR="008A6E41" w:rsidRPr="00506083" w:rsidRDefault="008A6E41" w:rsidP="005C3D84">
            <w:pPr>
              <w:spacing w:after="0"/>
              <w:rPr>
                <w:rFonts w:eastAsia="Times New Roman" w:cs="Arial"/>
                <w:color w:val="000000"/>
              </w:rPr>
            </w:pPr>
            <w:r w:rsidRPr="00506083">
              <w:rPr>
                <w:rFonts w:eastAsia="Times New Roman" w:cs="Arial"/>
                <w:color w:val="000000"/>
              </w:rPr>
              <w:t>Approbation des documents</w:t>
            </w:r>
          </w:p>
        </w:tc>
      </w:tr>
      <w:tr w:rsidR="008A6E41" w:rsidRPr="0092084C" w14:paraId="214A0A2C"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F1B3F28" w14:textId="77777777" w:rsidR="008A6E41" w:rsidRPr="00E815CA" w:rsidRDefault="008A6E41" w:rsidP="005C3D84">
            <w:pPr>
              <w:spacing w:after="0"/>
              <w:rPr>
                <w:rFonts w:eastAsia="Times New Roman" w:cs="Arial"/>
                <w:color w:val="000000"/>
              </w:rPr>
            </w:pPr>
          </w:p>
        </w:tc>
        <w:tc>
          <w:tcPr>
            <w:tcW w:w="1709" w:type="dxa"/>
            <w:vMerge w:val="restart"/>
            <w:tcBorders>
              <w:top w:val="nil"/>
              <w:left w:val="single" w:sz="4" w:space="0" w:color="auto"/>
              <w:bottom w:val="single" w:sz="4" w:space="0" w:color="auto"/>
              <w:right w:val="single" w:sz="4" w:space="0" w:color="auto"/>
            </w:tcBorders>
            <w:hideMark/>
          </w:tcPr>
          <w:p w14:paraId="7352AD48" w14:textId="77777777" w:rsidR="008A6E41" w:rsidRPr="00E815CA" w:rsidRDefault="008A6E41" w:rsidP="005C3D84">
            <w:pPr>
              <w:spacing w:after="0"/>
              <w:rPr>
                <w:rFonts w:eastAsia="Times New Roman" w:cs="Arial"/>
                <w:color w:val="000000"/>
              </w:rPr>
            </w:pPr>
            <w:r w:rsidRPr="00E815CA">
              <w:rPr>
                <w:rFonts w:eastAsia="Times New Roman" w:cs="Arial"/>
                <w:color w:val="000000"/>
              </w:rPr>
              <w:t>Gestion du budget</w:t>
            </w:r>
          </w:p>
        </w:tc>
        <w:tc>
          <w:tcPr>
            <w:tcW w:w="6445" w:type="dxa"/>
            <w:tcBorders>
              <w:top w:val="nil"/>
              <w:left w:val="nil"/>
              <w:bottom w:val="single" w:sz="4" w:space="0" w:color="auto"/>
              <w:right w:val="single" w:sz="4" w:space="0" w:color="auto"/>
            </w:tcBorders>
            <w:hideMark/>
          </w:tcPr>
          <w:p w14:paraId="45CE957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Préparation du budget par compte et par direction</w:t>
            </w:r>
          </w:p>
        </w:tc>
      </w:tr>
      <w:tr w:rsidR="008A6E41" w:rsidRPr="0092084C" w14:paraId="5D841639"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3074F614"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2112AAB"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79EADF3"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Saisie des questionnaires budgétaires de base</w:t>
            </w:r>
          </w:p>
        </w:tc>
      </w:tr>
      <w:tr w:rsidR="008A6E41" w:rsidRPr="0092084C" w14:paraId="41D9C03E"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F556578"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A22817C"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8CE6A89"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Suivi de l'exécution du budget</w:t>
            </w:r>
          </w:p>
        </w:tc>
      </w:tr>
      <w:tr w:rsidR="008A6E41" w:rsidRPr="0092084C" w14:paraId="36BDCEE4"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59B0E662"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28331F6"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E20ADF1"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Intégration dans les questionnaires budgétaires de base (budget approuvé, résultats de l'exécution, budgets de référence)</w:t>
            </w:r>
          </w:p>
        </w:tc>
      </w:tr>
      <w:tr w:rsidR="008A6E41" w:rsidRPr="0092084C" w14:paraId="4A12D8F5"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AB6E097"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4D2B994"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326297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Présentation, approbation et exécution du budget</w:t>
            </w:r>
          </w:p>
        </w:tc>
      </w:tr>
      <w:tr w:rsidR="008A6E41" w:rsidRPr="0092084C" w14:paraId="2AC13F5C"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01A1774"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4029EE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3979F2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Dotations analytiques par compte budgétaire</w:t>
            </w:r>
          </w:p>
        </w:tc>
      </w:tr>
      <w:tr w:rsidR="008A6E41" w:rsidRPr="0092084C" w14:paraId="25BE4722"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2A87BFF"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4A9BBBB"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E93C37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Ajustements budgétaires et maintien des amendements</w:t>
            </w:r>
          </w:p>
        </w:tc>
      </w:tr>
      <w:tr w:rsidR="008A6E41" w:rsidRPr="0092084C" w14:paraId="544E5370"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FBB9ED9"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BC9A6DA"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212BFA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Inscription du budget en hors taxe ou t.t.c.</w:t>
            </w:r>
          </w:p>
        </w:tc>
      </w:tr>
      <w:tr w:rsidR="008A6E41" w:rsidRPr="0092084C" w14:paraId="48B88FC5"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BE3C255"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BA31E21"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BC7BD5E"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Relation entre les ministères dépensiers et un compte budgétaire</w:t>
            </w:r>
          </w:p>
        </w:tc>
      </w:tr>
      <w:tr w:rsidR="008A6E41" w:rsidRPr="0092084C" w14:paraId="6B75459A"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B70637D"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1A593F7"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82A57C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Interroger les comptes et écritures budgétaires sur 5 ans</w:t>
            </w:r>
          </w:p>
        </w:tc>
      </w:tr>
      <w:tr w:rsidR="008A6E41" w:rsidRPr="0092084C" w14:paraId="089DFA1D"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CFC1185"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D38D66F"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887463A"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Demande et impression de la consommation budgétaire</w:t>
            </w:r>
          </w:p>
        </w:tc>
      </w:tr>
      <w:tr w:rsidR="008A6E41" w:rsidRPr="0092084C" w14:paraId="0C1FB9D4"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F90D240"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1DE9F10"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4892365"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Comparaison entre les prévisions et la réalisation par période (mois, trimestre)</w:t>
            </w:r>
          </w:p>
        </w:tc>
      </w:tr>
      <w:tr w:rsidR="008A6E41" w:rsidRPr="0092084C" w14:paraId="693843B9"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3828AF37"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BD6A979"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5304E4A"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du plan de financement et du plan de trésorerie</w:t>
            </w:r>
          </w:p>
        </w:tc>
      </w:tr>
      <w:tr w:rsidR="008A6E41" w:rsidRPr="00506083" w14:paraId="2E38D3F9"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E8AFE0E"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5411D81"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E159D1A" w14:textId="77777777" w:rsidR="008A6E41" w:rsidRPr="00506083" w:rsidRDefault="008A6E41" w:rsidP="005C3D84">
            <w:pPr>
              <w:spacing w:after="0"/>
              <w:rPr>
                <w:rFonts w:eastAsia="Times New Roman" w:cs="Arial"/>
                <w:color w:val="000000"/>
              </w:rPr>
            </w:pPr>
            <w:r w:rsidRPr="00506083">
              <w:rPr>
                <w:rFonts w:eastAsia="Times New Roman" w:cs="Arial"/>
                <w:color w:val="000000"/>
              </w:rPr>
              <w:t>État des engagements</w:t>
            </w:r>
          </w:p>
        </w:tc>
      </w:tr>
      <w:tr w:rsidR="008A6E41" w:rsidRPr="0092084C" w14:paraId="44E86EDC"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5528D604"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1AA73A23"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1C6E0CA9" w14:textId="46304DD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 xml:space="preserve">Résumé des engagements par donateur, par </w:t>
            </w:r>
            <w:r w:rsidR="00464C2C" w:rsidRPr="008D479B">
              <w:rPr>
                <w:rFonts w:eastAsia="Times New Roman" w:cs="Arial"/>
                <w:color w:val="000000"/>
                <w:lang w:val="fr-FR"/>
              </w:rPr>
              <w:t>centre</w:t>
            </w:r>
            <w:r w:rsidRPr="008D479B">
              <w:rPr>
                <w:rFonts w:eastAsia="Times New Roman" w:cs="Arial"/>
                <w:color w:val="000000"/>
                <w:lang w:val="fr-FR"/>
              </w:rPr>
              <w:t>, par poste, par fournisseur, par projet, par composant et par catégorie</w:t>
            </w:r>
          </w:p>
        </w:tc>
      </w:tr>
      <w:tr w:rsidR="008A6E41" w:rsidRPr="0092084C" w14:paraId="39BB5ACC"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3F1C1FE"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CABFF79"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D74826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Suivi des engagements par compte et par direction</w:t>
            </w:r>
          </w:p>
        </w:tc>
      </w:tr>
      <w:tr w:rsidR="008A6E41" w:rsidRPr="00506083" w14:paraId="7233BA52"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397127C"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5ACF8B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7CF2E65" w14:textId="77777777" w:rsidR="008A6E41" w:rsidRPr="00506083" w:rsidRDefault="008A6E41" w:rsidP="005C3D84">
            <w:pPr>
              <w:spacing w:after="0"/>
              <w:rPr>
                <w:rFonts w:eastAsia="Times New Roman" w:cs="Arial"/>
                <w:color w:val="000000"/>
              </w:rPr>
            </w:pPr>
            <w:r w:rsidRPr="00506083">
              <w:rPr>
                <w:rFonts w:eastAsia="Times New Roman" w:cs="Arial"/>
                <w:color w:val="000000"/>
              </w:rPr>
              <w:t>Liquidation par l'entreprise</w:t>
            </w:r>
          </w:p>
        </w:tc>
      </w:tr>
      <w:tr w:rsidR="008A6E41" w:rsidRPr="0092084C" w14:paraId="0C4219E4"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457FCFA1"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534D266F"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51C84D1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Edition de rapports (fiches d'engagement par compte, budget résumé, état des engagements, etc.)</w:t>
            </w:r>
          </w:p>
        </w:tc>
      </w:tr>
      <w:tr w:rsidR="008A6E41" w:rsidRPr="0092084C" w14:paraId="445FA73E"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5EE7EB96"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0245B655" w14:textId="77777777" w:rsidR="008A6E41" w:rsidRPr="00E815CA" w:rsidRDefault="008A6E41" w:rsidP="005C3D84">
            <w:pPr>
              <w:spacing w:after="0"/>
              <w:rPr>
                <w:rFonts w:eastAsia="Times New Roman" w:cs="Arial"/>
                <w:color w:val="000000"/>
              </w:rPr>
            </w:pPr>
            <w:r w:rsidRPr="00E815CA">
              <w:rPr>
                <w:rFonts w:eastAsia="Times New Roman" w:cs="Arial"/>
                <w:color w:val="000000"/>
              </w:rPr>
              <w:t>Gestion de trésorerie</w:t>
            </w:r>
          </w:p>
        </w:tc>
        <w:tc>
          <w:tcPr>
            <w:tcW w:w="6445" w:type="dxa"/>
            <w:tcBorders>
              <w:top w:val="nil"/>
              <w:left w:val="nil"/>
              <w:bottom w:val="single" w:sz="4" w:space="0" w:color="auto"/>
              <w:right w:val="single" w:sz="4" w:space="0" w:color="auto"/>
            </w:tcBorders>
            <w:hideMark/>
          </w:tcPr>
          <w:p w14:paraId="47709061"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frais bancaires, des écarts de date de valeur et contrôle des échelles d'intérêt</w:t>
            </w:r>
          </w:p>
        </w:tc>
      </w:tr>
      <w:tr w:rsidR="008A6E41" w:rsidRPr="0092084C" w14:paraId="1D41CFFA"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49FC360"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0170927"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EC6D763"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Simulations comprenant des flux prévisionnels et des champs d'application multiples</w:t>
            </w:r>
          </w:p>
        </w:tc>
      </w:tr>
      <w:tr w:rsidR="008A6E41" w:rsidRPr="0092084C" w14:paraId="55BDDAF3"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0D46997"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FE36912"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242BF9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du budget de trésorerie avec intégration à la comptabilité</w:t>
            </w:r>
          </w:p>
        </w:tc>
      </w:tr>
      <w:tr w:rsidR="008A6E41" w:rsidRPr="00506083" w14:paraId="1E0472BC"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F859237"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2473513"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0CC05BA" w14:textId="77777777" w:rsidR="008A6E41" w:rsidRPr="00506083" w:rsidRDefault="008A6E41" w:rsidP="005C3D84">
            <w:pPr>
              <w:spacing w:after="0"/>
              <w:rPr>
                <w:rFonts w:eastAsia="Times New Roman" w:cs="Arial"/>
                <w:color w:val="000000"/>
              </w:rPr>
            </w:pPr>
            <w:r w:rsidRPr="00506083">
              <w:rPr>
                <w:rFonts w:eastAsia="Times New Roman" w:cs="Arial"/>
                <w:color w:val="000000"/>
              </w:rPr>
              <w:t>Gestion des factures fournisseurs</w:t>
            </w:r>
          </w:p>
        </w:tc>
      </w:tr>
      <w:tr w:rsidR="008A6E41" w:rsidRPr="00506083" w14:paraId="20CFB4D2"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BB258AF"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740108DD"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66BDF793" w14:textId="77777777" w:rsidR="008A6E41" w:rsidRPr="00506083" w:rsidRDefault="008A6E41" w:rsidP="005C3D84">
            <w:pPr>
              <w:spacing w:after="0"/>
              <w:rPr>
                <w:rFonts w:eastAsia="Times New Roman" w:cs="Arial"/>
                <w:color w:val="000000"/>
              </w:rPr>
            </w:pPr>
            <w:r w:rsidRPr="00506083">
              <w:rPr>
                <w:rFonts w:eastAsia="Times New Roman" w:cs="Arial"/>
                <w:color w:val="000000"/>
              </w:rPr>
              <w:t>Gestion des règlements</w:t>
            </w:r>
          </w:p>
        </w:tc>
      </w:tr>
      <w:tr w:rsidR="008A6E41" w:rsidRPr="0092084C" w14:paraId="6683C058"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B589DC6"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71A9ABB0"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152C7B52"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Remplir automatiquement les chèques, les bordereaux de paiement et les ordres de transfert</w:t>
            </w:r>
          </w:p>
        </w:tc>
      </w:tr>
      <w:tr w:rsidR="008A6E41" w:rsidRPr="0092084C" w14:paraId="4704C51B"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776DBB7"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5D7DCF6"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544AF45"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contrats faisant l'objet de factures multiples</w:t>
            </w:r>
          </w:p>
        </w:tc>
      </w:tr>
      <w:tr w:rsidR="008A6E41" w:rsidRPr="0092084C" w14:paraId="21180D03"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D0A6AE3"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3B34448"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F4F525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Brouillard pour le pointage des recettes de l'hydrant avant le passage à la comptabilité</w:t>
            </w:r>
          </w:p>
        </w:tc>
      </w:tr>
      <w:tr w:rsidR="008A6E41" w:rsidRPr="00506083" w14:paraId="5A18664C"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32B7E15D"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534D8C3E" w14:textId="3646ECDE" w:rsidR="008A6E41" w:rsidRPr="00E815CA" w:rsidRDefault="008A6E41" w:rsidP="005C3D84">
            <w:pPr>
              <w:spacing w:after="0"/>
              <w:rPr>
                <w:rFonts w:eastAsia="Times New Roman" w:cs="Arial"/>
                <w:color w:val="000000"/>
              </w:rPr>
            </w:pPr>
            <w:r w:rsidRPr="00E815CA">
              <w:rPr>
                <w:rFonts w:eastAsia="Times New Roman" w:cs="Arial"/>
                <w:color w:val="000000"/>
              </w:rPr>
              <w:t xml:space="preserve">Gestion des </w:t>
            </w:r>
            <w:r w:rsidR="00034B80">
              <w:rPr>
                <w:rFonts w:eastAsia="Times New Roman" w:cs="Arial"/>
                <w:color w:val="000000"/>
              </w:rPr>
              <w:t>Emprunts</w:t>
            </w:r>
          </w:p>
        </w:tc>
        <w:tc>
          <w:tcPr>
            <w:tcW w:w="6445" w:type="dxa"/>
            <w:tcBorders>
              <w:top w:val="nil"/>
              <w:left w:val="nil"/>
              <w:bottom w:val="single" w:sz="4" w:space="0" w:color="auto"/>
              <w:right w:val="single" w:sz="4" w:space="0" w:color="auto"/>
            </w:tcBorders>
            <w:hideMark/>
          </w:tcPr>
          <w:p w14:paraId="610A1019" w14:textId="77777777" w:rsidR="008A6E41" w:rsidRPr="00506083" w:rsidRDefault="008A6E41" w:rsidP="005C3D84">
            <w:pPr>
              <w:spacing w:after="0"/>
              <w:rPr>
                <w:rFonts w:eastAsia="Times New Roman" w:cs="Arial"/>
                <w:color w:val="000000"/>
              </w:rPr>
            </w:pPr>
            <w:r w:rsidRPr="00506083">
              <w:rPr>
                <w:rFonts w:eastAsia="Times New Roman" w:cs="Arial"/>
                <w:color w:val="000000"/>
              </w:rPr>
              <w:t>Saisie de crédits</w:t>
            </w:r>
          </w:p>
        </w:tc>
      </w:tr>
      <w:tr w:rsidR="008A6E41" w:rsidRPr="00506083" w14:paraId="4C013932"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5195BEE"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68E8AFFF"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41B4B143" w14:textId="77777777" w:rsidR="008A6E41" w:rsidRPr="00506083" w:rsidRDefault="008A6E41" w:rsidP="005C3D84">
            <w:pPr>
              <w:spacing w:after="0"/>
              <w:rPr>
                <w:rFonts w:eastAsia="Times New Roman" w:cs="Arial"/>
                <w:color w:val="000000"/>
              </w:rPr>
            </w:pPr>
            <w:r w:rsidRPr="00506083">
              <w:rPr>
                <w:rFonts w:eastAsia="Times New Roman" w:cs="Arial"/>
                <w:color w:val="000000"/>
              </w:rPr>
              <w:t>Avance fournisseur-prêt</w:t>
            </w:r>
          </w:p>
        </w:tc>
      </w:tr>
      <w:tr w:rsidR="008A6E41" w:rsidRPr="00506083" w14:paraId="7A10FBBB"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5FC158B"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12D3624C"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526EA732" w14:textId="77777777" w:rsidR="008A6E41" w:rsidRPr="00506083" w:rsidRDefault="008A6E41" w:rsidP="005C3D84">
            <w:pPr>
              <w:spacing w:after="0"/>
              <w:rPr>
                <w:rFonts w:eastAsia="Times New Roman" w:cs="Arial"/>
                <w:color w:val="000000"/>
              </w:rPr>
            </w:pPr>
            <w:r w:rsidRPr="00506083">
              <w:rPr>
                <w:rFonts w:eastAsia="Times New Roman" w:cs="Arial"/>
                <w:color w:val="000000"/>
              </w:rPr>
              <w:t>Écritures de journal</w:t>
            </w:r>
          </w:p>
        </w:tc>
      </w:tr>
      <w:tr w:rsidR="008A6E41" w:rsidRPr="00506083" w14:paraId="0464D87D"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8963B94"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36788657"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48C68EE6" w14:textId="77777777" w:rsidR="008A6E41" w:rsidRPr="00506083" w:rsidRDefault="008A6E41" w:rsidP="005C3D84">
            <w:pPr>
              <w:spacing w:after="0"/>
              <w:rPr>
                <w:rFonts w:eastAsia="Times New Roman" w:cs="Arial"/>
                <w:color w:val="000000"/>
              </w:rPr>
            </w:pPr>
            <w:r w:rsidRPr="00506083">
              <w:rPr>
                <w:rFonts w:eastAsia="Times New Roman" w:cs="Arial"/>
                <w:color w:val="000000"/>
              </w:rPr>
              <w:t>Préparation au redéploiement</w:t>
            </w:r>
          </w:p>
        </w:tc>
      </w:tr>
      <w:tr w:rsidR="008A6E41" w:rsidRPr="0092084C" w14:paraId="3FE770BA"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BD1D91A" w14:textId="77777777" w:rsidR="008A6E41" w:rsidRPr="00E815CA" w:rsidRDefault="008A6E41" w:rsidP="005C3D84">
            <w:pPr>
              <w:spacing w:after="0"/>
              <w:rPr>
                <w:rFonts w:eastAsia="Times New Roman" w:cs="Arial"/>
                <w:color w:val="000000"/>
              </w:rPr>
            </w:pPr>
          </w:p>
        </w:tc>
        <w:tc>
          <w:tcPr>
            <w:tcW w:w="1709" w:type="dxa"/>
            <w:vMerge/>
            <w:tcBorders>
              <w:top w:val="nil"/>
              <w:left w:val="single" w:sz="4" w:space="0" w:color="auto"/>
              <w:bottom w:val="single" w:sz="4" w:space="0" w:color="auto"/>
              <w:right w:val="single" w:sz="4" w:space="0" w:color="auto"/>
            </w:tcBorders>
            <w:vAlign w:val="center"/>
            <w:hideMark/>
          </w:tcPr>
          <w:p w14:paraId="2C827BEF" w14:textId="77777777" w:rsidR="008A6E41" w:rsidRPr="00E815CA" w:rsidRDefault="008A6E41" w:rsidP="005C3D84">
            <w:pPr>
              <w:spacing w:after="0"/>
              <w:rPr>
                <w:rFonts w:eastAsia="Times New Roman" w:cs="Arial"/>
                <w:color w:val="000000"/>
              </w:rPr>
            </w:pPr>
          </w:p>
        </w:tc>
        <w:tc>
          <w:tcPr>
            <w:tcW w:w="6445" w:type="dxa"/>
            <w:tcBorders>
              <w:top w:val="nil"/>
              <w:left w:val="nil"/>
              <w:bottom w:val="single" w:sz="4" w:space="0" w:color="auto"/>
              <w:right w:val="single" w:sz="4" w:space="0" w:color="auto"/>
            </w:tcBorders>
            <w:hideMark/>
          </w:tcPr>
          <w:p w14:paraId="24D95039"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Initiation des écritures de reclassement</w:t>
            </w:r>
          </w:p>
        </w:tc>
      </w:tr>
      <w:tr w:rsidR="008A6E41" w:rsidRPr="0092084C" w14:paraId="11A3E12E"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CDC5721"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C075260"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FEFE7FE"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Compte général par objet comptable</w:t>
            </w:r>
          </w:p>
        </w:tc>
      </w:tr>
      <w:tr w:rsidR="008A6E41" w:rsidRPr="0092084C" w14:paraId="071B68C9"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7025662"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FB8E20B"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2C47DD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Solde du compte débit-crédit par objet</w:t>
            </w:r>
          </w:p>
        </w:tc>
      </w:tr>
      <w:tr w:rsidR="008A6E41" w:rsidRPr="0092084C" w14:paraId="2E65C91D"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18FA0CA"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E1840F2"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3805C68"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Consultation des grands livres de comptes</w:t>
            </w:r>
          </w:p>
        </w:tc>
      </w:tr>
      <w:tr w:rsidR="008A6E41" w:rsidRPr="0092084C" w14:paraId="4309C85D"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1E13461"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7A334B9"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B2A5BA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Soldes des comptes par mois</w:t>
            </w:r>
          </w:p>
        </w:tc>
      </w:tr>
      <w:tr w:rsidR="008A6E41" w:rsidRPr="0092084C" w14:paraId="270D535C"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9587D50"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2CC44A0"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1716A71"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Configuration des tableaux d'emprunts et de subventions</w:t>
            </w:r>
          </w:p>
        </w:tc>
      </w:tr>
      <w:tr w:rsidR="008A6E41" w:rsidRPr="0092084C" w14:paraId="6E9FBDFC"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543C6F7"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434C3B3"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7449F4B"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Introduction de nouveaux prêts et subventions</w:t>
            </w:r>
          </w:p>
        </w:tc>
      </w:tr>
      <w:tr w:rsidR="008A6E41" w:rsidRPr="0092084C" w14:paraId="57FF2EA4"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148602A"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09DE939"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50911DD"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Suivi des échéances des prêts par les bailleurs</w:t>
            </w:r>
          </w:p>
        </w:tc>
      </w:tr>
      <w:tr w:rsidR="008A6E41" w:rsidRPr="0092084C" w14:paraId="1D5C55B0"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3AD1DDF"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35FDB1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F65BEFB"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Suivi des remboursements de prêts</w:t>
            </w:r>
          </w:p>
        </w:tc>
      </w:tr>
      <w:tr w:rsidR="008A6E41" w:rsidRPr="0092084C" w14:paraId="6B0A1DF2"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A5004BF"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AD2FBFC"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B19E244"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Tableau comparatif des soldes des emprunts et des soldes comptables</w:t>
            </w:r>
          </w:p>
        </w:tc>
      </w:tr>
      <w:tr w:rsidR="008A6E41" w:rsidRPr="0092084C" w14:paraId="0C75BC70"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E2BC58C"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04676C8"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A47B849"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Tableau de suivi des reprises de subventions d'investissement</w:t>
            </w:r>
          </w:p>
        </w:tc>
      </w:tr>
      <w:tr w:rsidR="008A6E41" w:rsidRPr="0092084C" w14:paraId="3CD5A438"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BCAC817"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D6AE50F"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8E24DF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Tableau de suivi des subventions d'exploitation</w:t>
            </w:r>
          </w:p>
        </w:tc>
      </w:tr>
      <w:tr w:rsidR="008A6E41" w:rsidRPr="0092084C" w14:paraId="394AC1E0"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B09C79E"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713BD8FA" w14:textId="77777777" w:rsidR="008A6E41" w:rsidRPr="00E815CA" w:rsidRDefault="008A6E41" w:rsidP="005C3D84">
            <w:pPr>
              <w:spacing w:after="0"/>
              <w:rPr>
                <w:rFonts w:eastAsia="Times New Roman" w:cs="Arial"/>
                <w:color w:val="000000"/>
              </w:rPr>
            </w:pPr>
            <w:r w:rsidRPr="00E815CA">
              <w:rPr>
                <w:rFonts w:eastAsia="Times New Roman" w:cs="Arial"/>
                <w:color w:val="000000"/>
              </w:rPr>
              <w:t>Gestion des immobilisations</w:t>
            </w:r>
          </w:p>
        </w:tc>
        <w:tc>
          <w:tcPr>
            <w:tcW w:w="6445" w:type="dxa"/>
            <w:tcBorders>
              <w:top w:val="nil"/>
              <w:left w:val="nil"/>
              <w:bottom w:val="single" w:sz="4" w:space="0" w:color="auto"/>
              <w:right w:val="single" w:sz="4" w:space="0" w:color="auto"/>
            </w:tcBorders>
            <w:hideMark/>
          </w:tcPr>
          <w:p w14:paraId="1FFFF445"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Intégration native avec la comptabilité et la gestion des stocks</w:t>
            </w:r>
          </w:p>
        </w:tc>
      </w:tr>
      <w:tr w:rsidR="008A6E41" w:rsidRPr="0092084C" w14:paraId="3F7FC861"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03FC7ACE"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7FFEECE"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07910A2"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Production d'un rapport sur les entrées qui n'ont pas fait l'objet d'une création d'enregistrement</w:t>
            </w:r>
          </w:p>
        </w:tc>
      </w:tr>
      <w:tr w:rsidR="008A6E41" w:rsidRPr="0092084C" w14:paraId="724FB307"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4370D8E"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F0FB722"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8F1762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Permettre la création de feuilles dont la date est antérieure à l'exercice en cours</w:t>
            </w:r>
          </w:p>
        </w:tc>
      </w:tr>
      <w:tr w:rsidR="008A6E41" w:rsidRPr="0092084C" w14:paraId="2C7BEF2A"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7693F818"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5A1A7EE"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5B42F0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Calcul des dotations complémentaires et des reprises d'amortissements avec possibilité d'éditer leurs états</w:t>
            </w:r>
          </w:p>
        </w:tc>
      </w:tr>
      <w:tr w:rsidR="008A6E41" w:rsidRPr="0092084C" w14:paraId="49A53FAB"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992E1C5"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2EC0F4C"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5138A1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Simulations projectives de l'amortissement sur plusieurs années</w:t>
            </w:r>
          </w:p>
        </w:tc>
      </w:tr>
      <w:tr w:rsidR="008A6E41" w:rsidRPr="0092084C" w14:paraId="3F5321C5"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3884D26"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F049653"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E07E11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Création de fiches de subventions en reliant chaque subvention au bien qu'elle subventionne</w:t>
            </w:r>
          </w:p>
        </w:tc>
      </w:tr>
      <w:tr w:rsidR="008A6E41" w:rsidRPr="0092084C" w14:paraId="2C77EF92"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73436A7D"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C593B23"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63EA621"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Établissement de tableaux comparatifs (comptes d'immobilisations, dossiers de subventions, comptabilité, etc.)</w:t>
            </w:r>
          </w:p>
        </w:tc>
      </w:tr>
      <w:tr w:rsidR="008A6E41" w:rsidRPr="0092084C" w14:paraId="2AEB34AA"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02E74A1"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13D0DFE"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E4EAA61"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Transfert d'un compte d'immobilisation en suspens vers un compte d'immobilisation réel</w:t>
            </w:r>
          </w:p>
        </w:tc>
      </w:tr>
      <w:tr w:rsidR="008A6E41" w:rsidRPr="0092084C" w14:paraId="38B3ECFB"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1C50271D"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9F956B5"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D80290E"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Calcul de la réévaluation des valeurs d'origine et de l'amortissement cumulé</w:t>
            </w:r>
          </w:p>
        </w:tc>
      </w:tr>
      <w:tr w:rsidR="008A6E41" w:rsidRPr="0092084C" w14:paraId="39B458E0"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9972C6D"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7904A3B"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57CA435"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Génération automatique d'états de sortie des actifs</w:t>
            </w:r>
          </w:p>
        </w:tc>
      </w:tr>
      <w:tr w:rsidR="008A6E41" w:rsidRPr="00506083" w14:paraId="57B2C5BD"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6C25820"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8BB99CA"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007D63D" w14:textId="77777777" w:rsidR="008A6E41" w:rsidRPr="00506083" w:rsidRDefault="008A6E41" w:rsidP="005C3D84">
            <w:pPr>
              <w:spacing w:after="0"/>
              <w:rPr>
                <w:rFonts w:eastAsia="Times New Roman" w:cs="Arial"/>
                <w:color w:val="000000"/>
              </w:rPr>
            </w:pPr>
            <w:r w:rsidRPr="00506083">
              <w:rPr>
                <w:rFonts w:eastAsia="Times New Roman" w:cs="Arial"/>
                <w:color w:val="000000"/>
              </w:rPr>
              <w:t>Clôtures de période</w:t>
            </w:r>
          </w:p>
        </w:tc>
      </w:tr>
      <w:tr w:rsidR="008A6E41" w:rsidRPr="0092084C" w14:paraId="0091370F"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058CCDD" w14:textId="77777777" w:rsidR="008A6E41" w:rsidRPr="00E815CA" w:rsidRDefault="008A6E41" w:rsidP="005C3D84">
            <w:pPr>
              <w:spacing w:after="0"/>
              <w:rPr>
                <w:rFonts w:eastAsia="Times New Roman" w:cs="Arial"/>
                <w:color w:val="000000"/>
              </w:rPr>
            </w:pPr>
          </w:p>
        </w:tc>
        <w:tc>
          <w:tcPr>
            <w:tcW w:w="1709" w:type="dxa"/>
            <w:vMerge w:val="restart"/>
            <w:tcBorders>
              <w:top w:val="nil"/>
              <w:left w:val="single" w:sz="4" w:space="0" w:color="auto"/>
              <w:bottom w:val="single" w:sz="4" w:space="0" w:color="auto"/>
              <w:right w:val="single" w:sz="4" w:space="0" w:color="auto"/>
            </w:tcBorders>
            <w:hideMark/>
          </w:tcPr>
          <w:p w14:paraId="69B7EEA8" w14:textId="77777777" w:rsidR="008A6E41" w:rsidRPr="00E815CA" w:rsidRDefault="008A6E41" w:rsidP="005C3D84">
            <w:pPr>
              <w:spacing w:after="0"/>
              <w:rPr>
                <w:rFonts w:eastAsia="Times New Roman" w:cs="Arial"/>
                <w:color w:val="000000"/>
              </w:rPr>
            </w:pPr>
            <w:r w:rsidRPr="00E815CA">
              <w:rPr>
                <w:rFonts w:eastAsia="Times New Roman" w:cs="Arial"/>
                <w:color w:val="000000"/>
              </w:rPr>
              <w:t>Gestion des déclarations fiscales</w:t>
            </w:r>
          </w:p>
        </w:tc>
        <w:tc>
          <w:tcPr>
            <w:tcW w:w="6445" w:type="dxa"/>
            <w:tcBorders>
              <w:top w:val="nil"/>
              <w:left w:val="nil"/>
              <w:bottom w:val="single" w:sz="4" w:space="0" w:color="auto"/>
              <w:right w:val="single" w:sz="4" w:space="0" w:color="auto"/>
            </w:tcBorders>
            <w:hideMark/>
          </w:tcPr>
          <w:p w14:paraId="504BA1F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 toutes les déclarations de TVA</w:t>
            </w:r>
          </w:p>
        </w:tc>
      </w:tr>
      <w:tr w:rsidR="008A6E41" w:rsidRPr="0092084C" w14:paraId="19990534"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DF9E203"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6606355"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ACF9BCE"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 toutes les déclarations de paiement anticipé</w:t>
            </w:r>
          </w:p>
        </w:tc>
      </w:tr>
      <w:tr w:rsidR="008A6E41" w:rsidRPr="0092084C" w14:paraId="41BE6AC2"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E696DCA"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DA5A650"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6EA3349"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retenues de TVA</w:t>
            </w:r>
          </w:p>
        </w:tc>
      </w:tr>
      <w:tr w:rsidR="008A6E41" w:rsidRPr="0092084C" w14:paraId="1FEDF0F9"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1127C41"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D35930A"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B56E723"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avis de tiers détenteur</w:t>
            </w:r>
          </w:p>
        </w:tc>
      </w:tr>
      <w:tr w:rsidR="008A6E41" w:rsidRPr="0092084C" w14:paraId="1202B41F"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6425056"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910987B"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CB68B1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déductions de prestations</w:t>
            </w:r>
          </w:p>
        </w:tc>
      </w:tr>
      <w:tr w:rsidR="008A6E41" w:rsidRPr="0092084C" w14:paraId="2A1A32DE"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0CC4B6AC"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1A09ACE"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95FC52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impôts sur les salaires et des taxes patronales et d'apprentissage</w:t>
            </w:r>
          </w:p>
        </w:tc>
      </w:tr>
      <w:tr w:rsidR="008A6E41" w:rsidRPr="0092084C" w14:paraId="7FDC4523"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A1E4B1C"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734508F"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D033A3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déclarations annuelles de brevets</w:t>
            </w:r>
          </w:p>
        </w:tc>
      </w:tr>
      <w:tr w:rsidR="008A6E41" w:rsidRPr="0092084C" w14:paraId="3F021110"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05539BD"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094E267"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ABE3BA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déclarations de timbres</w:t>
            </w:r>
          </w:p>
        </w:tc>
      </w:tr>
      <w:tr w:rsidR="008A6E41" w:rsidRPr="0092084C" w14:paraId="3E0E0F99"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D556588"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02500A0"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695DB63"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 la déclaration annuelle des bénéfices industriels et commerciaux (BIC)</w:t>
            </w:r>
          </w:p>
        </w:tc>
      </w:tr>
      <w:tr w:rsidR="008A6E41" w:rsidRPr="0092084C" w14:paraId="46287469"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3C7947FC"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13CB5B80" w14:textId="77777777" w:rsidR="008A6E41" w:rsidRPr="00E815CA" w:rsidRDefault="008A6E41" w:rsidP="005C3D84">
            <w:pPr>
              <w:spacing w:after="0"/>
              <w:rPr>
                <w:rFonts w:eastAsia="Times New Roman" w:cs="Arial"/>
                <w:color w:val="000000"/>
              </w:rPr>
            </w:pPr>
            <w:r w:rsidRPr="00E815CA">
              <w:rPr>
                <w:rFonts w:eastAsia="Times New Roman" w:cs="Arial"/>
                <w:color w:val="000000"/>
              </w:rPr>
              <w:t>Préparation des états financiers</w:t>
            </w:r>
          </w:p>
        </w:tc>
        <w:tc>
          <w:tcPr>
            <w:tcW w:w="6445" w:type="dxa"/>
            <w:tcBorders>
              <w:top w:val="nil"/>
              <w:left w:val="nil"/>
              <w:bottom w:val="single" w:sz="4" w:space="0" w:color="auto"/>
              <w:right w:val="single" w:sz="4" w:space="0" w:color="auto"/>
            </w:tcBorders>
            <w:hideMark/>
          </w:tcPr>
          <w:p w14:paraId="7B8205E1"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Approbation de la direction générale des impôts pour l'année en cours</w:t>
            </w:r>
          </w:p>
        </w:tc>
      </w:tr>
      <w:tr w:rsidR="008A6E41" w:rsidRPr="0092084C" w14:paraId="504ADF8D"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1906BABC"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23688E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12FC2A3"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Calcul automatique des rendements en fonction de la méthode d'imposition et du régime fiscal paramétrés</w:t>
            </w:r>
          </w:p>
        </w:tc>
      </w:tr>
      <w:tr w:rsidR="008A6E41" w:rsidRPr="0092084C" w14:paraId="4A1794B7"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636EF345"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277901C"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FE0472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Mise à jour dynamique des données en cas de modification d'une liasse ou de la balance de vérification</w:t>
            </w:r>
          </w:p>
        </w:tc>
      </w:tr>
      <w:tr w:rsidR="008A6E41" w:rsidRPr="0092084C" w14:paraId="21A0AFDE"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5B104A1"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30B4749"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2BAC192"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Reprise des soldes N-1 pour l'exercice en cours</w:t>
            </w:r>
          </w:p>
        </w:tc>
      </w:tr>
      <w:tr w:rsidR="008A6E41" w:rsidRPr="0092084C" w14:paraId="7C9ED57E"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C87A979"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B7D47EB"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03CEEB8"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Visualisation et modification des liasses à l'écran</w:t>
            </w:r>
          </w:p>
        </w:tc>
      </w:tr>
      <w:tr w:rsidR="008A6E41" w:rsidRPr="0092084C" w14:paraId="2E9B6B47"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4713C01"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717EEAC"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C2BFD2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Modification du plan de groupage lors de l'entrée</w:t>
            </w:r>
          </w:p>
        </w:tc>
      </w:tr>
      <w:tr w:rsidR="008A6E41" w:rsidRPr="0092084C" w14:paraId="5BC3C347"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B6F5FC8"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ABA3F18"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6134179"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Visualisation, modification et vérification des détails des comptes de chaque poste fiscal</w:t>
            </w:r>
          </w:p>
        </w:tc>
      </w:tr>
      <w:tr w:rsidR="008A6E41" w:rsidRPr="0092084C" w14:paraId="11D3D23F"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027729C"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46468CC"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B150E5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Calcul de cohérence pour détecter les omissions ou les duplications de comptes</w:t>
            </w:r>
          </w:p>
        </w:tc>
      </w:tr>
      <w:tr w:rsidR="008A6E41" w:rsidRPr="0092084C" w14:paraId="0AF4E75B"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63575BF"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BF2DAB8"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EBD9B2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Alerte en cas de déséquilibre</w:t>
            </w:r>
          </w:p>
        </w:tc>
      </w:tr>
      <w:tr w:rsidR="008A6E41" w:rsidRPr="0092084C" w14:paraId="0B1E4B05"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05C4188"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E4AF672"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CDD269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Édition laser de liasses sur papier vierge</w:t>
            </w:r>
          </w:p>
        </w:tc>
      </w:tr>
      <w:tr w:rsidR="008A6E41" w:rsidRPr="0092084C" w14:paraId="50075A88"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2430C254"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D9BDD3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F836D5C"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Fonctionnalité d'importation et d'exportation (importation automatique de balances à partir d'un logiciel de comptabilité, récupération assistée de balances, etc.)</w:t>
            </w:r>
          </w:p>
        </w:tc>
      </w:tr>
      <w:tr w:rsidR="008A6E41" w:rsidRPr="0092084C" w14:paraId="472F5779" w14:textId="77777777" w:rsidTr="00331651">
        <w:trPr>
          <w:trHeight w:val="576"/>
        </w:trPr>
        <w:tc>
          <w:tcPr>
            <w:tcW w:w="1561" w:type="dxa"/>
            <w:vMerge w:val="restart"/>
            <w:tcBorders>
              <w:top w:val="nil"/>
              <w:left w:val="single" w:sz="4" w:space="0" w:color="auto"/>
              <w:bottom w:val="single" w:sz="4" w:space="0" w:color="auto"/>
              <w:right w:val="single" w:sz="4" w:space="0" w:color="auto"/>
            </w:tcBorders>
            <w:hideMark/>
          </w:tcPr>
          <w:p w14:paraId="4528F3C4"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approvisionnements et de la logistique</w:t>
            </w:r>
          </w:p>
        </w:tc>
        <w:tc>
          <w:tcPr>
            <w:tcW w:w="1709" w:type="dxa"/>
            <w:vMerge w:val="restart"/>
            <w:tcBorders>
              <w:top w:val="nil"/>
              <w:left w:val="single" w:sz="4" w:space="0" w:color="auto"/>
              <w:bottom w:val="single" w:sz="4" w:space="0" w:color="auto"/>
              <w:right w:val="single" w:sz="4" w:space="0" w:color="auto"/>
            </w:tcBorders>
            <w:hideMark/>
          </w:tcPr>
          <w:p w14:paraId="4F1C704E" w14:textId="77777777" w:rsidR="008A6E41" w:rsidRPr="00E815CA" w:rsidRDefault="008A6E41" w:rsidP="005C3D84">
            <w:pPr>
              <w:spacing w:after="0"/>
              <w:rPr>
                <w:rFonts w:eastAsia="Times New Roman" w:cs="Arial"/>
                <w:color w:val="000000"/>
              </w:rPr>
            </w:pPr>
            <w:r w:rsidRPr="00E815CA">
              <w:rPr>
                <w:rFonts w:eastAsia="Times New Roman" w:cs="Arial"/>
                <w:color w:val="000000"/>
              </w:rPr>
              <w:t>Gestion des marchés publics</w:t>
            </w:r>
          </w:p>
        </w:tc>
        <w:tc>
          <w:tcPr>
            <w:tcW w:w="6445" w:type="dxa"/>
            <w:tcBorders>
              <w:top w:val="nil"/>
              <w:left w:val="nil"/>
              <w:bottom w:val="single" w:sz="4" w:space="0" w:color="auto"/>
              <w:right w:val="single" w:sz="4" w:space="0" w:color="auto"/>
            </w:tcBorders>
            <w:hideMark/>
          </w:tcPr>
          <w:p w14:paraId="110D52D4"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 processus d'acquisition (obtention de biens et de services, décisions de réapprovisionnement, procédures de réception).</w:t>
            </w:r>
          </w:p>
        </w:tc>
      </w:tr>
      <w:tr w:rsidR="008A6E41" w:rsidRPr="0092084C" w14:paraId="6058B8C1"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7E3B893B"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D0C9930"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75DB0E8"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Intégration avec d'autres services pour l'accès aux données relatives aux achats (transactions de réception, examen des commandes, profil des fournisseurs, etc.)</w:t>
            </w:r>
          </w:p>
        </w:tc>
      </w:tr>
      <w:tr w:rsidR="008A6E41" w:rsidRPr="0092084C" w14:paraId="60AD7FF7"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46B4A359"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AEB6201"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31B7D94"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Traiter différents types d'achats (stock local, rupture de stock local, importation de stock, immobilier, achats de services).</w:t>
            </w:r>
          </w:p>
        </w:tc>
      </w:tr>
      <w:tr w:rsidR="008A6E41" w:rsidRPr="0092084C" w14:paraId="0DEDD0A1"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7B130177"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32C3129"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166C05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Créer et gérer les demandes d'achat (processus d'approbation, consolidation en bons de commande).</w:t>
            </w:r>
          </w:p>
        </w:tc>
      </w:tr>
      <w:tr w:rsidR="008A6E41" w:rsidRPr="0092084C" w14:paraId="16D3486C"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77697040"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3043732"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3C63B0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Générer et approuver des devis</w:t>
            </w:r>
          </w:p>
        </w:tc>
      </w:tr>
      <w:tr w:rsidR="008A6E41" w:rsidRPr="0092084C" w14:paraId="635E8746"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428E18CC"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05A2179"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CC3173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Contrôle, évaluation et réévaluation continus et périodiques des fournisseurs</w:t>
            </w:r>
          </w:p>
        </w:tc>
      </w:tr>
      <w:tr w:rsidR="008A6E41" w:rsidRPr="0092084C" w14:paraId="456835F4"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3C7870A8"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386A9E8"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031110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Extraction des données relatives à l'exécution des contrats pour l'évaluation des fournisseurs</w:t>
            </w:r>
          </w:p>
        </w:tc>
      </w:tr>
      <w:tr w:rsidR="008A6E41" w:rsidRPr="0092084C" w14:paraId="780610AB"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49EAB2BF"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BD832CF"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0221ED8"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Planification des besoins et suivi des commandes et des livraisons</w:t>
            </w:r>
          </w:p>
        </w:tc>
      </w:tr>
      <w:tr w:rsidR="008A6E41" w:rsidRPr="0092084C" w14:paraId="368BB90A"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1BBA65E9"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8E463C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CD5863D"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Respect des procédures de passation des marchés (documents d'appel d'offres, lettres de demande de prix, vérification du budget, etc.)</w:t>
            </w:r>
          </w:p>
        </w:tc>
      </w:tr>
      <w:tr w:rsidR="008A6E41" w:rsidRPr="0092084C" w14:paraId="5BE21CE7"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2946772C"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F5691DA"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7261AE3"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spécifique des contrats de commande</w:t>
            </w:r>
          </w:p>
        </w:tc>
      </w:tr>
      <w:tr w:rsidR="008A6E41" w:rsidRPr="0092084C" w14:paraId="70262165"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0C7BAABB"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F516F1E"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220D20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Planification des achats (tableau de bord pour l'élaboration, la mise en œuvre et le suivi du plan d'achat)</w:t>
            </w:r>
          </w:p>
        </w:tc>
      </w:tr>
      <w:tr w:rsidR="008A6E41" w:rsidRPr="0092084C" w14:paraId="3E23CC14"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01DC0B38"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1A709A1"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0295EBA"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Catalogue des principaux produits et coûts</w:t>
            </w:r>
          </w:p>
        </w:tc>
      </w:tr>
      <w:tr w:rsidR="008A6E41" w:rsidRPr="0092084C" w14:paraId="160AC518"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7E58F22E"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54FC386"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00CCC69"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Suivi de l'exécution du contrat (bons de livraison, procès-verbaux de réception, facturation, relevés)</w:t>
            </w:r>
          </w:p>
        </w:tc>
      </w:tr>
      <w:tr w:rsidR="008A6E41" w:rsidRPr="0092084C" w14:paraId="64628886"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3637E13E"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18C8D1DB" w14:textId="77777777" w:rsidR="008A6E41" w:rsidRPr="00E815CA" w:rsidRDefault="008A6E41" w:rsidP="005C3D84">
            <w:pPr>
              <w:spacing w:after="0"/>
              <w:rPr>
                <w:rFonts w:eastAsia="Times New Roman" w:cs="Arial"/>
                <w:color w:val="000000"/>
              </w:rPr>
            </w:pPr>
            <w:r w:rsidRPr="00E815CA">
              <w:rPr>
                <w:rFonts w:eastAsia="Times New Roman" w:cs="Arial"/>
                <w:color w:val="000000"/>
              </w:rPr>
              <w:t>Gestion des contrats</w:t>
            </w:r>
          </w:p>
        </w:tc>
        <w:tc>
          <w:tcPr>
            <w:tcW w:w="6445" w:type="dxa"/>
            <w:tcBorders>
              <w:top w:val="nil"/>
              <w:left w:val="nil"/>
              <w:bottom w:val="single" w:sz="4" w:space="0" w:color="auto"/>
              <w:right w:val="single" w:sz="4" w:space="0" w:color="auto"/>
            </w:tcBorders>
            <w:hideMark/>
          </w:tcPr>
          <w:p w14:paraId="6B27793A"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les contrats (services, sous-traitance, partenariats, ventes, licences, distribution, freelancing, etc.)</w:t>
            </w:r>
          </w:p>
        </w:tc>
      </w:tr>
      <w:tr w:rsidR="008A6E41" w:rsidRPr="0092084C" w14:paraId="00AEDAC4"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331C7098"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51850FB"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0E79E3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Enregistrer les détails du contrat (objectifs, parties prenantes, responsabilités, calendrier, budget, analyse des risques, etc.)</w:t>
            </w:r>
          </w:p>
        </w:tc>
      </w:tr>
      <w:tr w:rsidR="008A6E41" w:rsidRPr="0092084C" w14:paraId="647D2EEB"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4F0B38B1"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C8AAD93"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F31CC72"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Contrôler et évaluer l'exécution du contrat (produits livrables, conformité, résultats par rapport aux objectifs).</w:t>
            </w:r>
          </w:p>
        </w:tc>
      </w:tr>
      <w:tr w:rsidR="008A6E41" w:rsidRPr="0092084C" w14:paraId="70EE699B"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317DD0CD"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2C023BC"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027C64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la clôture du contrat (contrôle final des produits livrables, paiement final, enseignements tirés, archivage des documents).</w:t>
            </w:r>
          </w:p>
        </w:tc>
      </w:tr>
      <w:tr w:rsidR="008A6E41" w:rsidRPr="0092084C" w14:paraId="70D80EE1"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05565B05"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CEE7E18"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4685029"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Renouveler ou reconduire des contrats sans avoir à répéter toutes les étapes</w:t>
            </w:r>
          </w:p>
        </w:tc>
      </w:tr>
      <w:tr w:rsidR="008A6E41" w:rsidRPr="0092084C" w14:paraId="1167A913"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2BBFD3B6"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7929BE43" w14:textId="77777777" w:rsidR="008A6E41" w:rsidRPr="00E815CA" w:rsidRDefault="008A6E41" w:rsidP="005C3D84">
            <w:pPr>
              <w:spacing w:after="0"/>
              <w:rPr>
                <w:rFonts w:eastAsia="Times New Roman" w:cs="Arial"/>
                <w:color w:val="000000"/>
              </w:rPr>
            </w:pPr>
            <w:r w:rsidRPr="00E815CA">
              <w:rPr>
                <w:rFonts w:eastAsia="Times New Roman" w:cs="Arial"/>
                <w:color w:val="000000"/>
              </w:rPr>
              <w:t>Gestion des stocks</w:t>
            </w:r>
          </w:p>
        </w:tc>
        <w:tc>
          <w:tcPr>
            <w:tcW w:w="6445" w:type="dxa"/>
            <w:tcBorders>
              <w:top w:val="nil"/>
              <w:left w:val="nil"/>
              <w:bottom w:val="single" w:sz="4" w:space="0" w:color="auto"/>
              <w:right w:val="single" w:sz="4" w:space="0" w:color="auto"/>
            </w:tcBorders>
            <w:hideMark/>
          </w:tcPr>
          <w:p w14:paraId="517505AD"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mouvements de stock (entrées, sorties, historique des mouvements)</w:t>
            </w:r>
          </w:p>
        </w:tc>
      </w:tr>
      <w:tr w:rsidR="008A6E41" w:rsidRPr="0092084C" w14:paraId="53B222FE"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50CDEE9B"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7478CB3"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EED6114"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Planifier l'approvisionnement et le réapprovisionnement</w:t>
            </w:r>
          </w:p>
        </w:tc>
      </w:tr>
      <w:tr w:rsidR="008A6E41" w:rsidRPr="0092084C" w14:paraId="6890CB14"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73F5453C"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36DFC45"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D73A514"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Tenir à jour un répertoire des produits, des marchandises et des fournitures en stock</w:t>
            </w:r>
          </w:p>
        </w:tc>
      </w:tr>
      <w:tr w:rsidR="008A6E41" w:rsidRPr="0092084C" w14:paraId="6EE51B89"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15CB9DCD"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F718BA7"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20758C4"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Fournir des statistiques pour l'évaluation et le suivi de la gestion des stocks</w:t>
            </w:r>
          </w:p>
        </w:tc>
      </w:tr>
      <w:tr w:rsidR="008A6E41" w:rsidRPr="0092084C" w14:paraId="5F2C4F35"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665E49C9"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A418DE5"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FED56EB"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 respect des procédures (registres de réception, demandes d'approvisionnement, bons de réquisition, fiches de stock, etc.)</w:t>
            </w:r>
          </w:p>
        </w:tc>
      </w:tr>
      <w:tr w:rsidR="008A6E41" w:rsidRPr="0092084C" w14:paraId="391FB3C9"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41E79C4A"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D639C45"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16EF7A8"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stocks dans plusieurs magasins</w:t>
            </w:r>
          </w:p>
        </w:tc>
      </w:tr>
      <w:tr w:rsidR="008A6E41" w:rsidRPr="0092084C" w14:paraId="3F842563"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1040F200"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690A485"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60456D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Effectuer l'évaluation périodique et permanente des stocks (prix moyen pondéré)</w:t>
            </w:r>
          </w:p>
        </w:tc>
      </w:tr>
      <w:tr w:rsidR="008A6E41" w:rsidRPr="0092084C" w14:paraId="29E617AE"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4B9B120B"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71009F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D5BE82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les inventaires périodiques et permanents</w:t>
            </w:r>
          </w:p>
        </w:tc>
      </w:tr>
      <w:tr w:rsidR="008A6E41" w:rsidRPr="0092084C" w14:paraId="0EBC3E54"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7B273D2F"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B631F26"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4AEBE03"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Définir les niveaux de stock (minimum, maximum, sécurité)</w:t>
            </w:r>
          </w:p>
        </w:tc>
      </w:tr>
      <w:tr w:rsidR="008A6E41" w:rsidRPr="0092084C" w14:paraId="736A6A87"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66AFC9B2"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0D99FD0"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7D4A27D"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Rendre compte des budgets d'inventaire</w:t>
            </w:r>
          </w:p>
        </w:tc>
      </w:tr>
      <w:tr w:rsidR="008A6E41" w:rsidRPr="0092084C" w14:paraId="0C02D0BA"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5485AF88"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7ABE33A"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838F45A"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Générer des rapports (fiches de stock, mise à la consommation, fiches de réception, inventaires)</w:t>
            </w:r>
          </w:p>
        </w:tc>
      </w:tr>
      <w:tr w:rsidR="008A6E41" w:rsidRPr="0092084C" w14:paraId="1C9A87A6"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630E339A"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2DE9874"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08B5722"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Établir des situations de demandes d'approvisionnement et d'ordres de réquisition non satisfaits</w:t>
            </w:r>
          </w:p>
        </w:tc>
      </w:tr>
      <w:tr w:rsidR="008A6E41" w:rsidRPr="0092084C" w14:paraId="1574E945"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6F52AC0A"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19EF970"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AD416A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séparée des stocks pour différents projets</w:t>
            </w:r>
          </w:p>
        </w:tc>
      </w:tr>
      <w:tr w:rsidR="008A6E41" w:rsidRPr="0092084C" w14:paraId="14F3BE1C"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4125BA2F"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F6466C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9C8BC7D"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Recherche d'articles par nomenclature, famille, sous-famille, etc.</w:t>
            </w:r>
          </w:p>
        </w:tc>
      </w:tr>
      <w:tr w:rsidR="008A6E41" w:rsidRPr="0092084C" w14:paraId="7E6563E3"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65D10293"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E5CA968"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3DBB2C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Préparer des récapitulatifs des prélèvements ou des stocks selon la nomenclature, la famille, etc.</w:t>
            </w:r>
          </w:p>
        </w:tc>
      </w:tr>
      <w:tr w:rsidR="008A6E41" w:rsidRPr="0092084C" w14:paraId="3CCED862"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12B5EA23"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7E3FF21"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0BF7A98"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les stocks livrés dans le cadre de contrats externes (surplus, dons, etc.).</w:t>
            </w:r>
          </w:p>
        </w:tc>
      </w:tr>
      <w:tr w:rsidR="008A6E41" w:rsidRPr="0092084C" w14:paraId="22C84795"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66500629"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7093594"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7592AB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Tenir compte des unités et de la TVA dans la gestion des stocks</w:t>
            </w:r>
          </w:p>
        </w:tc>
      </w:tr>
      <w:tr w:rsidR="008A6E41" w:rsidRPr="0092084C" w14:paraId="395098B4"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786EF332"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5374BDB9"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ressources générales (GMAO)</w:t>
            </w:r>
          </w:p>
        </w:tc>
        <w:tc>
          <w:tcPr>
            <w:tcW w:w="6445" w:type="dxa"/>
            <w:tcBorders>
              <w:top w:val="nil"/>
              <w:left w:val="nil"/>
              <w:bottom w:val="single" w:sz="4" w:space="0" w:color="auto"/>
              <w:right w:val="single" w:sz="4" w:space="0" w:color="auto"/>
            </w:tcBorders>
            <w:hideMark/>
          </w:tcPr>
          <w:p w14:paraId="409F461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les interventions (réparation, installation, travaux divers)</w:t>
            </w:r>
          </w:p>
        </w:tc>
      </w:tr>
      <w:tr w:rsidR="008A6E41" w:rsidRPr="0092084C" w14:paraId="628E6193"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63FEFBA5"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808C301"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32DE3F1"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Planifier et contrôler les interventions (par type, équipement, calendrier, ressources)</w:t>
            </w:r>
          </w:p>
        </w:tc>
      </w:tr>
      <w:tr w:rsidR="008A6E41" w:rsidRPr="0092084C" w14:paraId="5616CE3D"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0B423A1E"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6BC5217"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1A5F0E2"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Maintenir l'historique des interventions et gérer l'emploi du temps du personnel</w:t>
            </w:r>
          </w:p>
        </w:tc>
      </w:tr>
      <w:tr w:rsidR="008A6E41" w:rsidRPr="0092084C" w14:paraId="358E5B29"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43F2E695"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884C110"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7EF61F8"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les actifs (inventaire, localisation, garanties, etc.)</w:t>
            </w:r>
          </w:p>
        </w:tc>
      </w:tr>
      <w:tr w:rsidR="008A6E41" w:rsidRPr="0092084C" w14:paraId="262A3E2C"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314BF54F"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A0EA121"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E484921"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Maintenir la documentation technique et les plans de réseau</w:t>
            </w:r>
          </w:p>
        </w:tc>
      </w:tr>
      <w:tr w:rsidR="008A6E41" w:rsidRPr="0092084C" w14:paraId="41741CE5"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3D9FE6E4"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A69888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DA86D4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la maintenance des équipements (préventive et corrective, prévision, suivi en temps réel)</w:t>
            </w:r>
          </w:p>
        </w:tc>
      </w:tr>
      <w:tr w:rsidR="008A6E41" w:rsidRPr="0092084C" w14:paraId="3CCB9693"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1E8565B8"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E9C063A"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2A7DCBA"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les biens (actifs mobiliers et immobiliers tels que les locaux, les équipements, les véhicules)</w:t>
            </w:r>
          </w:p>
        </w:tc>
      </w:tr>
      <w:tr w:rsidR="008A6E41" w:rsidRPr="0092084C" w14:paraId="4B5D055C"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695C586C"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6B90AF7"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3E67681" w14:textId="74EAF420"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 xml:space="preserve">Gérer les contrats des sociétés de services (gardiennage, nettoyage, sous-traitance de la </w:t>
            </w:r>
            <w:r w:rsidR="00464C2C" w:rsidRPr="008D479B">
              <w:rPr>
                <w:rFonts w:eastAsia="Times New Roman" w:cs="Arial"/>
                <w:color w:val="000000"/>
                <w:lang w:val="fr-FR"/>
              </w:rPr>
              <w:t>main-d'œuvre</w:t>
            </w:r>
            <w:r w:rsidRPr="008D479B">
              <w:rPr>
                <w:rFonts w:eastAsia="Times New Roman" w:cs="Arial"/>
                <w:color w:val="000000"/>
                <w:lang w:val="fr-FR"/>
              </w:rPr>
              <w:t>, etc.)</w:t>
            </w:r>
          </w:p>
        </w:tc>
      </w:tr>
      <w:tr w:rsidR="008A6E41" w:rsidRPr="0092084C" w14:paraId="5E55A7A3" w14:textId="77777777" w:rsidTr="00331651">
        <w:trPr>
          <w:trHeight w:val="288"/>
        </w:trPr>
        <w:tc>
          <w:tcPr>
            <w:tcW w:w="1561" w:type="dxa"/>
            <w:vMerge w:val="restart"/>
            <w:tcBorders>
              <w:top w:val="nil"/>
              <w:left w:val="single" w:sz="4" w:space="0" w:color="auto"/>
              <w:bottom w:val="single" w:sz="4" w:space="0" w:color="000000"/>
              <w:right w:val="single" w:sz="4" w:space="0" w:color="auto"/>
            </w:tcBorders>
            <w:hideMark/>
          </w:tcPr>
          <w:p w14:paraId="4AA373BC"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ressources humaines et des salaires</w:t>
            </w:r>
          </w:p>
        </w:tc>
        <w:tc>
          <w:tcPr>
            <w:tcW w:w="1709" w:type="dxa"/>
            <w:vMerge w:val="restart"/>
            <w:tcBorders>
              <w:top w:val="nil"/>
              <w:left w:val="single" w:sz="4" w:space="0" w:color="auto"/>
              <w:bottom w:val="single" w:sz="4" w:space="0" w:color="auto"/>
              <w:right w:val="single" w:sz="4" w:space="0" w:color="auto"/>
            </w:tcBorders>
            <w:hideMark/>
          </w:tcPr>
          <w:p w14:paraId="7B9BE0EA" w14:textId="77777777" w:rsidR="008A6E41" w:rsidRPr="00E815CA" w:rsidRDefault="008A6E41" w:rsidP="005C3D84">
            <w:pPr>
              <w:spacing w:after="0"/>
              <w:rPr>
                <w:rFonts w:eastAsia="Times New Roman" w:cs="Arial"/>
                <w:color w:val="000000"/>
              </w:rPr>
            </w:pPr>
            <w:r w:rsidRPr="00E815CA">
              <w:rPr>
                <w:rFonts w:eastAsia="Times New Roman" w:cs="Arial"/>
                <w:color w:val="000000"/>
              </w:rPr>
              <w:t>Gestion des ressources humaines</w:t>
            </w:r>
          </w:p>
        </w:tc>
        <w:tc>
          <w:tcPr>
            <w:tcW w:w="6445" w:type="dxa"/>
            <w:tcBorders>
              <w:top w:val="nil"/>
              <w:left w:val="nil"/>
              <w:bottom w:val="single" w:sz="4" w:space="0" w:color="auto"/>
              <w:right w:val="single" w:sz="4" w:space="0" w:color="auto"/>
            </w:tcBorders>
            <w:hideMark/>
          </w:tcPr>
          <w:p w14:paraId="2610673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les dossiers du personnel</w:t>
            </w:r>
          </w:p>
        </w:tc>
      </w:tr>
      <w:tr w:rsidR="008A6E41" w:rsidRPr="0092084C" w14:paraId="468D582E"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70D0A8F"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A5ACA77"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816321D"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les données personnelles des employés</w:t>
            </w:r>
          </w:p>
        </w:tc>
      </w:tr>
      <w:tr w:rsidR="008A6E41" w:rsidRPr="0092084C" w14:paraId="62B83C68"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377CA7CA"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43DCA5F"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1897E2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les données relatives à l'emploi des salariés</w:t>
            </w:r>
          </w:p>
        </w:tc>
      </w:tr>
      <w:tr w:rsidR="008A6E41" w:rsidRPr="0092084C" w14:paraId="7BF0981E"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0F2571E"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C0504F8"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79C8D9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Contrôler le temps de travail</w:t>
            </w:r>
          </w:p>
        </w:tc>
      </w:tr>
      <w:tr w:rsidR="008A6E41" w:rsidRPr="0092084C" w14:paraId="7CBADD01"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808B4ED"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111D604"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44C4334"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les absences et les congés</w:t>
            </w:r>
          </w:p>
        </w:tc>
      </w:tr>
      <w:tr w:rsidR="008A6E41" w:rsidRPr="0092084C" w14:paraId="6F8B2213"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7BD7BA1"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B3CAA87"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166CB1E"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les suspensions, les sanctions et les départs (licenciements, démissions)</w:t>
            </w:r>
          </w:p>
        </w:tc>
      </w:tr>
      <w:tr w:rsidR="008A6E41" w:rsidRPr="0092084C" w14:paraId="4843D412"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7A72D7C"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388CE2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25A964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les œuvres sociales et les régimes médico-sociaux</w:t>
            </w:r>
          </w:p>
        </w:tc>
      </w:tr>
      <w:tr w:rsidR="008A6E41" w:rsidRPr="0092084C" w14:paraId="439998FF"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D2B8BCE"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A9F52C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D384AC8"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Libre-service pour les fonctionnalités de base</w:t>
            </w:r>
          </w:p>
        </w:tc>
      </w:tr>
      <w:tr w:rsidR="008A6E41" w:rsidRPr="0092084C" w14:paraId="5F40C2C6"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68F4D45"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29439B6"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B76FFD1"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 numéro de service du salarié et le code de catégorie</w:t>
            </w:r>
          </w:p>
        </w:tc>
      </w:tr>
      <w:tr w:rsidR="008A6E41" w:rsidRPr="0092084C" w14:paraId="6D675DAC"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527D1B91"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4976A43"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FD444FC"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Suivre les détails de l'employé (nom, type de contrat, régime de travail, transport, logement, lieu d'engagement)</w:t>
            </w:r>
          </w:p>
        </w:tc>
      </w:tr>
      <w:tr w:rsidR="008A6E41" w:rsidRPr="0092084C" w14:paraId="44E361D2"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31817F6E"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00260D2"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6494B88"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Enregistrer les études, l'expérience professionnelle, les compétences linguistiques, la formation professionnelle et les certificats des employés.</w:t>
            </w:r>
          </w:p>
        </w:tc>
      </w:tr>
      <w:tr w:rsidR="008A6E41" w:rsidRPr="0092084C" w14:paraId="42C832D7"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22C7EB8"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00632FB"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8DEB4BA"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Conserver l'historique des mouvements des employés au sein de l'organisation</w:t>
            </w:r>
          </w:p>
        </w:tc>
      </w:tr>
      <w:tr w:rsidR="008A6E41" w:rsidRPr="0092084C" w14:paraId="4ADA2BF4"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55331D5"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3AB760C"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3DC70A4"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Suivre les changements de fonction, de rang, de catégorie, etc.</w:t>
            </w:r>
          </w:p>
        </w:tc>
      </w:tr>
      <w:tr w:rsidR="008A6E41" w:rsidRPr="0092084C" w14:paraId="6EFF95A3"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ED50A75"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DFEE3A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6712E06" w14:textId="64B33A8E"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 xml:space="preserve">Relier les employés aux </w:t>
            </w:r>
            <w:r w:rsidR="00464C2C" w:rsidRPr="008D479B">
              <w:rPr>
                <w:rFonts w:eastAsia="Times New Roman" w:cs="Arial"/>
                <w:color w:val="000000"/>
                <w:lang w:val="fr-FR"/>
              </w:rPr>
              <w:t xml:space="preserve">centres de </w:t>
            </w:r>
            <w:r w:rsidRPr="008D479B">
              <w:rPr>
                <w:rFonts w:eastAsia="Times New Roman" w:cs="Arial"/>
                <w:color w:val="000000"/>
                <w:lang w:val="fr-FR"/>
              </w:rPr>
              <w:t>coûts (département, unité, entrepôt)</w:t>
            </w:r>
          </w:p>
        </w:tc>
      </w:tr>
      <w:tr w:rsidR="008A6E41" w:rsidRPr="0092084C" w14:paraId="21356B97"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E1C78FC"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055A559C" w14:textId="77777777" w:rsidR="008A6E41" w:rsidRPr="00E815CA" w:rsidRDefault="008A6E41" w:rsidP="005C3D84">
            <w:pPr>
              <w:spacing w:after="0"/>
              <w:rPr>
                <w:rFonts w:eastAsia="Times New Roman" w:cs="Arial"/>
                <w:color w:val="000000"/>
              </w:rPr>
            </w:pPr>
            <w:r w:rsidRPr="00E815CA">
              <w:rPr>
                <w:rFonts w:eastAsia="Times New Roman" w:cs="Arial"/>
                <w:color w:val="000000"/>
              </w:rPr>
              <w:t>Gestion des salaires</w:t>
            </w:r>
          </w:p>
        </w:tc>
        <w:tc>
          <w:tcPr>
            <w:tcW w:w="6445" w:type="dxa"/>
            <w:tcBorders>
              <w:top w:val="nil"/>
              <w:left w:val="nil"/>
              <w:bottom w:val="single" w:sz="4" w:space="0" w:color="auto"/>
              <w:right w:val="single" w:sz="4" w:space="0" w:color="auto"/>
            </w:tcBorders>
            <w:hideMark/>
          </w:tcPr>
          <w:p w14:paraId="7592F10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Calcul automatique des règles de paie</w:t>
            </w:r>
          </w:p>
        </w:tc>
      </w:tr>
      <w:tr w:rsidR="008A6E41" w:rsidRPr="0092084C" w14:paraId="5D98C188"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196D55CD"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2815A10"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768E152"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Calculs des salaires, individuels et sur demande, pour contrôle, paiement anticipé, simulation</w:t>
            </w:r>
          </w:p>
        </w:tc>
      </w:tr>
      <w:tr w:rsidR="008A6E41" w:rsidRPr="0092084C" w14:paraId="4A675701"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84567D5"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9AD1FA9"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1A46298"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Calculer les primes et indemnités légales ou spécifiques</w:t>
            </w:r>
          </w:p>
        </w:tc>
      </w:tr>
      <w:tr w:rsidR="008A6E41" w:rsidRPr="0092084C" w14:paraId="611E1B65"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7981AFE1"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F4547D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FE2F6AD"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les prêts et avances, les congés payés, les indemnités de départ à la retraite, les déclarations sociales, les déclarations fiscales</w:t>
            </w:r>
          </w:p>
        </w:tc>
      </w:tr>
      <w:tr w:rsidR="008A6E41" w:rsidRPr="0092084C" w14:paraId="42CAC0A1"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5B0DD5A5"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CCA009F"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C8699E5"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retenues salariales et récupération automatique des éléments d'un mois à l'autre</w:t>
            </w:r>
          </w:p>
        </w:tc>
      </w:tr>
      <w:tr w:rsidR="008A6E41" w:rsidRPr="0092084C" w14:paraId="3527E80D"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774CC38A"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6F68A48"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B23BD74"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Générer des certificats de salaire pour la sécurité sociale (congés de maladie, congés de maternité, etc.)</w:t>
            </w:r>
          </w:p>
        </w:tc>
      </w:tr>
      <w:tr w:rsidR="008A6E41" w:rsidRPr="0092084C" w14:paraId="47A9BAD2"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6FE1D8D"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DC09A76"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0F2A4D2"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Enregistrement des heures de droit individuel à la formation</w:t>
            </w:r>
          </w:p>
        </w:tc>
      </w:tr>
      <w:tr w:rsidR="008A6E41" w:rsidRPr="0092084C" w14:paraId="731A335B"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5570DC69"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5C484FB"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F2E6D0C"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plannings prévisionnels (personnalisables par établissement, service, employé, etc.)</w:t>
            </w:r>
          </w:p>
        </w:tc>
      </w:tr>
      <w:tr w:rsidR="008A6E41" w:rsidRPr="0092084C" w14:paraId="58CA8008"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F312DA2"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CB07832"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8FFCF9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Libre-service pour les fonctionnalités de base</w:t>
            </w:r>
          </w:p>
        </w:tc>
      </w:tr>
      <w:tr w:rsidR="008A6E41" w:rsidRPr="0092084C" w14:paraId="13479751"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B9EA000"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F6D0BD2"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556B5FD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Système de flux de travail</w:t>
            </w:r>
          </w:p>
        </w:tc>
      </w:tr>
      <w:tr w:rsidR="008A6E41" w:rsidRPr="0092084C" w14:paraId="35038638"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3C84AF5B"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94800F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A5AB5F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Tableau de bord intégré pour l'évolution de la paie et les alertes</w:t>
            </w:r>
          </w:p>
        </w:tc>
      </w:tr>
      <w:tr w:rsidR="008A6E41" w:rsidRPr="0092084C" w14:paraId="3E2416F8"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340E2BD"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B47690A"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D95928E"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Base de données des rapports de paie avec des informations détaillées sur les calculs de paie</w:t>
            </w:r>
          </w:p>
        </w:tc>
      </w:tr>
      <w:tr w:rsidR="008A6E41" w:rsidRPr="0092084C" w14:paraId="33EEF1F4"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9920994"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286324E"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144B56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Editer les rapports de paie (rapport de transfert, etc.)</w:t>
            </w:r>
          </w:p>
        </w:tc>
      </w:tr>
      <w:tr w:rsidR="008A6E41" w:rsidRPr="0092084C" w14:paraId="5841FD2B"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0C4DB74"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4B23EBB9" w14:textId="77777777" w:rsidR="008A6E41" w:rsidRPr="00E815CA" w:rsidRDefault="008A6E41" w:rsidP="005C3D84">
            <w:pPr>
              <w:spacing w:after="0"/>
              <w:rPr>
                <w:rFonts w:eastAsia="Times New Roman" w:cs="Arial"/>
                <w:color w:val="000000"/>
              </w:rPr>
            </w:pPr>
            <w:r w:rsidRPr="00E815CA">
              <w:rPr>
                <w:rFonts w:eastAsia="Times New Roman" w:cs="Arial"/>
                <w:color w:val="000000"/>
              </w:rPr>
              <w:t>Gestion du temps</w:t>
            </w:r>
          </w:p>
        </w:tc>
        <w:tc>
          <w:tcPr>
            <w:tcW w:w="6445" w:type="dxa"/>
            <w:tcBorders>
              <w:top w:val="nil"/>
              <w:left w:val="nil"/>
              <w:bottom w:val="single" w:sz="4" w:space="0" w:color="auto"/>
              <w:right w:val="single" w:sz="4" w:space="0" w:color="auto"/>
            </w:tcBorders>
            <w:hideMark/>
          </w:tcPr>
          <w:p w14:paraId="3C16F85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Enregistrement des heures d'entrée et de sortie (via le système de contrôle d'accès et la saisie manuelle)</w:t>
            </w:r>
          </w:p>
        </w:tc>
      </w:tr>
      <w:tr w:rsidR="008A6E41" w:rsidRPr="0092084C" w14:paraId="2A10CE42"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69A331C"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4A7A6DF"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EB9697D"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Suivi des présences et gestion des heures supplémentaires</w:t>
            </w:r>
          </w:p>
        </w:tc>
      </w:tr>
      <w:tr w:rsidR="008A6E41" w:rsidRPr="0092084C" w14:paraId="0B455CF4"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1C5788A"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FAE39AB"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9E758C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Saisir et gérer les périodes de congé avec les codes appropriés</w:t>
            </w:r>
          </w:p>
        </w:tc>
      </w:tr>
      <w:tr w:rsidR="008A6E41" w:rsidRPr="0092084C" w14:paraId="059CA3DC"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F0BB8E1"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FC09170"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9985FB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Automatiser ou pointer manuellement les heures de travail des employés</w:t>
            </w:r>
          </w:p>
        </w:tc>
      </w:tr>
      <w:tr w:rsidR="008A6E41" w:rsidRPr="0092084C" w14:paraId="5B700425"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546E11F"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6B3756EC" w14:textId="77777777" w:rsidR="008A6E41" w:rsidRPr="00E815CA" w:rsidRDefault="008A6E41" w:rsidP="005C3D84">
            <w:pPr>
              <w:spacing w:after="0"/>
              <w:rPr>
                <w:rFonts w:eastAsia="Times New Roman" w:cs="Arial"/>
                <w:color w:val="000000"/>
              </w:rPr>
            </w:pPr>
            <w:r w:rsidRPr="00E815CA">
              <w:rPr>
                <w:rFonts w:eastAsia="Times New Roman" w:cs="Arial"/>
                <w:color w:val="000000"/>
              </w:rPr>
              <w:t>Gestion du recrutement</w:t>
            </w:r>
          </w:p>
        </w:tc>
        <w:tc>
          <w:tcPr>
            <w:tcW w:w="6445" w:type="dxa"/>
            <w:tcBorders>
              <w:top w:val="nil"/>
              <w:left w:val="nil"/>
              <w:bottom w:val="single" w:sz="4" w:space="0" w:color="auto"/>
              <w:right w:val="single" w:sz="4" w:space="0" w:color="auto"/>
            </w:tcBorders>
            <w:hideMark/>
          </w:tcPr>
          <w:p w14:paraId="450E94D2"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Créer et gérer des offres et des demandes d'emploi</w:t>
            </w:r>
          </w:p>
        </w:tc>
      </w:tr>
      <w:tr w:rsidR="008A6E41" w:rsidRPr="0092084C" w14:paraId="15969DF4"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735BE0B2"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6C80407"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24F41A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Suivre le processus d'évaluation des candidats (résultats des tests, compétences, expérience)</w:t>
            </w:r>
          </w:p>
        </w:tc>
      </w:tr>
      <w:tr w:rsidR="008A6E41" w:rsidRPr="0092084C" w14:paraId="23FC5A9C"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E365DE6"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6BD2C9B"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264E6E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Transférer les données des candidats dans la base de données des employés au moment de l'embauche</w:t>
            </w:r>
          </w:p>
        </w:tc>
      </w:tr>
      <w:tr w:rsidR="008A6E41" w:rsidRPr="0092084C" w14:paraId="10E811A5"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32CC8D9"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821ECD3"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88712C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Mettre à jour l'état d'avancement des recherches et les qualifications des candidats</w:t>
            </w:r>
          </w:p>
        </w:tc>
      </w:tr>
      <w:tr w:rsidR="008A6E41" w:rsidRPr="0092084C" w14:paraId="44F679C1"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31F9A702"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5188B6D1" w14:textId="77777777" w:rsidR="008A6E41" w:rsidRPr="00E815CA" w:rsidRDefault="008A6E41" w:rsidP="005C3D84">
            <w:pPr>
              <w:spacing w:after="0"/>
              <w:rPr>
                <w:rFonts w:eastAsia="Times New Roman" w:cs="Arial"/>
                <w:color w:val="000000"/>
              </w:rPr>
            </w:pPr>
            <w:r w:rsidRPr="00E815CA">
              <w:rPr>
                <w:rFonts w:eastAsia="Times New Roman" w:cs="Arial"/>
                <w:color w:val="000000"/>
              </w:rPr>
              <w:t>Gestion de la formation</w:t>
            </w:r>
          </w:p>
        </w:tc>
        <w:tc>
          <w:tcPr>
            <w:tcW w:w="6445" w:type="dxa"/>
            <w:tcBorders>
              <w:top w:val="nil"/>
              <w:left w:val="nil"/>
              <w:bottom w:val="single" w:sz="4" w:space="0" w:color="auto"/>
              <w:right w:val="single" w:sz="4" w:space="0" w:color="auto"/>
            </w:tcBorders>
            <w:hideMark/>
          </w:tcPr>
          <w:p w14:paraId="04DA4785"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Identifier les besoins en formation</w:t>
            </w:r>
          </w:p>
        </w:tc>
      </w:tr>
      <w:tr w:rsidR="008A6E41" w:rsidRPr="0092084C" w14:paraId="14DA5844"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3EA9C30C"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1AC6659"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DDF26A5"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Élaborer et gérer le plan de formation (annuel, pluriannuel)</w:t>
            </w:r>
          </w:p>
        </w:tc>
      </w:tr>
      <w:tr w:rsidR="008A6E41" w:rsidRPr="0092084C" w14:paraId="172AC31F"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1778F7C1"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6C572CB"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FD19AC2"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Administrer et contrôler les programmes de formation</w:t>
            </w:r>
          </w:p>
        </w:tc>
      </w:tr>
      <w:tr w:rsidR="008A6E41" w:rsidRPr="0092084C" w14:paraId="6E5502E1"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E8C2A0B"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235C129"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3402194"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Évaluer l'efficacité de la formation</w:t>
            </w:r>
          </w:p>
        </w:tc>
      </w:tr>
      <w:tr w:rsidR="008A6E41" w:rsidRPr="0092084C" w14:paraId="274A7EA5"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E5C62F4"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94D162A"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D5815D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Tenir à jour des répertoires de modules de formation, de matériel pédagogique, de bibliographie, etc.</w:t>
            </w:r>
          </w:p>
        </w:tc>
      </w:tr>
      <w:tr w:rsidR="008A6E41" w:rsidRPr="0092084C" w14:paraId="37076C95"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FE959DA"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6628FF32" w14:textId="77777777" w:rsidR="008A6E41" w:rsidRPr="00E815CA" w:rsidRDefault="008A6E41" w:rsidP="005C3D84">
            <w:pPr>
              <w:spacing w:after="0"/>
              <w:rPr>
                <w:rFonts w:eastAsia="Times New Roman" w:cs="Arial"/>
                <w:color w:val="000000"/>
              </w:rPr>
            </w:pPr>
            <w:r w:rsidRPr="00E815CA">
              <w:rPr>
                <w:rFonts w:eastAsia="Times New Roman" w:cs="Arial"/>
                <w:color w:val="000000"/>
              </w:rPr>
              <w:t>Apprentissage en ligne</w:t>
            </w:r>
          </w:p>
        </w:tc>
        <w:tc>
          <w:tcPr>
            <w:tcW w:w="6445" w:type="dxa"/>
            <w:tcBorders>
              <w:top w:val="nil"/>
              <w:left w:val="nil"/>
              <w:bottom w:val="single" w:sz="4" w:space="0" w:color="auto"/>
              <w:right w:val="single" w:sz="4" w:space="0" w:color="auto"/>
            </w:tcBorders>
            <w:hideMark/>
          </w:tcPr>
          <w:p w14:paraId="4DD31CD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Proposer des programmes de formation en ligne et à distance</w:t>
            </w:r>
          </w:p>
        </w:tc>
      </w:tr>
      <w:tr w:rsidR="008A6E41" w:rsidRPr="0092084C" w14:paraId="0A3F32B8"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32DD543D"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FF58644"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92CE44D"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Système d'enquête intégré permettant d'interroger le personnel sur différents sujets</w:t>
            </w:r>
          </w:p>
        </w:tc>
      </w:tr>
      <w:tr w:rsidR="008A6E41" w:rsidRPr="0092084C" w14:paraId="0CAC5A6C"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35898108"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7727CE9E"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 carrière et compétences</w:t>
            </w:r>
          </w:p>
        </w:tc>
        <w:tc>
          <w:tcPr>
            <w:tcW w:w="6445" w:type="dxa"/>
            <w:tcBorders>
              <w:top w:val="nil"/>
              <w:left w:val="nil"/>
              <w:bottom w:val="single" w:sz="4" w:space="0" w:color="auto"/>
              <w:right w:val="single" w:sz="4" w:space="0" w:color="auto"/>
            </w:tcBorders>
            <w:hideMark/>
          </w:tcPr>
          <w:p w14:paraId="4D2E84E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 cadre des emplois et des compétences (gestion prévisionnelle, emplois-types, plan emploi-ressources)</w:t>
            </w:r>
          </w:p>
        </w:tc>
      </w:tr>
      <w:tr w:rsidR="008A6E41" w:rsidRPr="0092084C" w14:paraId="558753FC"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4B159AEE"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6E5710F"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B2F02B2"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la carrière et la mobilité (documents de carrière, promotions périodiques, recrutement)</w:t>
            </w:r>
          </w:p>
        </w:tc>
      </w:tr>
      <w:tr w:rsidR="008A6E41" w:rsidRPr="0092084C" w14:paraId="05FAEB3C"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3ADC4FC"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C6ADA99"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A5124BB"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les autorisations, produire des organigrammes</w:t>
            </w:r>
          </w:p>
        </w:tc>
      </w:tr>
      <w:tr w:rsidR="008A6E41" w:rsidRPr="0092084C" w14:paraId="726A156E"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61F1359"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135F9CC"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EBCF75A"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Libre-service pour les fonctionnalités de base</w:t>
            </w:r>
          </w:p>
        </w:tc>
      </w:tr>
      <w:tr w:rsidR="008A6E41" w:rsidRPr="0092084C" w14:paraId="38D63163"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AC4FFB7"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2292F8E8" w14:textId="77777777" w:rsidR="008A6E41" w:rsidRPr="00E815CA" w:rsidRDefault="008A6E41" w:rsidP="005C3D84">
            <w:pPr>
              <w:spacing w:after="0"/>
              <w:rPr>
                <w:rFonts w:eastAsia="Times New Roman" w:cs="Arial"/>
                <w:color w:val="000000"/>
              </w:rPr>
            </w:pPr>
            <w:r w:rsidRPr="00E815CA">
              <w:rPr>
                <w:rFonts w:eastAsia="Times New Roman" w:cs="Arial"/>
                <w:color w:val="000000"/>
              </w:rPr>
              <w:t>Gestion des performances</w:t>
            </w:r>
          </w:p>
        </w:tc>
        <w:tc>
          <w:tcPr>
            <w:tcW w:w="6445" w:type="dxa"/>
            <w:tcBorders>
              <w:top w:val="nil"/>
              <w:left w:val="nil"/>
              <w:bottom w:val="single" w:sz="4" w:space="0" w:color="auto"/>
              <w:right w:val="single" w:sz="4" w:space="0" w:color="auto"/>
            </w:tcBorders>
            <w:hideMark/>
          </w:tcPr>
          <w:p w14:paraId="7B63A5A2"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Définir et gérer les évaluations de performance basées sur les compétences</w:t>
            </w:r>
          </w:p>
        </w:tc>
      </w:tr>
      <w:tr w:rsidR="008A6E41" w:rsidRPr="0092084C" w14:paraId="493374B1"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C316E6C"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F65D556"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0B6359B"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Fixer la fréquence et l'échelle des entretiens d'évaluation (semestriels, annuels, etc.)</w:t>
            </w:r>
          </w:p>
        </w:tc>
      </w:tr>
      <w:tr w:rsidR="008A6E41" w:rsidRPr="0092084C" w14:paraId="38C14B12"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6108E08"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42599AE"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1857AB5"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Automatiser le processus d'évaluation (déclenchement, approbation du score, etc.)</w:t>
            </w:r>
          </w:p>
        </w:tc>
      </w:tr>
      <w:tr w:rsidR="008A6E41" w:rsidRPr="0092084C" w14:paraId="0C274A49"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6A69B8CB"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4E339FB"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C34442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Fixer et évaluer les objectifs annuels lors des entretiens individuels</w:t>
            </w:r>
          </w:p>
        </w:tc>
      </w:tr>
      <w:tr w:rsidR="008A6E41" w:rsidRPr="0092084C" w14:paraId="43521DCD"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5A599C3F"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ACC12E6"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1FDDE9E"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Attribution de primes basées sur les performances</w:t>
            </w:r>
          </w:p>
        </w:tc>
      </w:tr>
      <w:tr w:rsidR="008A6E41" w:rsidRPr="0092084C" w14:paraId="4F517A7C"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404E2979"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000000"/>
              <w:right w:val="single" w:sz="4" w:space="0" w:color="auto"/>
            </w:tcBorders>
            <w:hideMark/>
          </w:tcPr>
          <w:p w14:paraId="1199E54B"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incidents en matière de santé et de sécurité</w:t>
            </w:r>
          </w:p>
        </w:tc>
        <w:tc>
          <w:tcPr>
            <w:tcW w:w="6445" w:type="dxa"/>
            <w:tcBorders>
              <w:top w:val="nil"/>
              <w:left w:val="nil"/>
              <w:bottom w:val="single" w:sz="4" w:space="0" w:color="auto"/>
              <w:right w:val="single" w:sz="4" w:space="0" w:color="auto"/>
            </w:tcBorders>
            <w:hideMark/>
          </w:tcPr>
          <w:p w14:paraId="57FE3C05"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Enregistrer et suivre les incidents liés à la santé et à la sécurité (accidents du travail, etc.)</w:t>
            </w:r>
          </w:p>
        </w:tc>
      </w:tr>
      <w:tr w:rsidR="008A6E41" w:rsidRPr="0092084C" w14:paraId="1D58C570"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03D4CBC1"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000000"/>
              <w:right w:val="single" w:sz="4" w:space="0" w:color="auto"/>
            </w:tcBorders>
            <w:vAlign w:val="center"/>
            <w:hideMark/>
          </w:tcPr>
          <w:p w14:paraId="15996363"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886904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Tenir à jour les dossiers médicaux électroniques des employés</w:t>
            </w:r>
          </w:p>
        </w:tc>
      </w:tr>
      <w:tr w:rsidR="008A6E41" w:rsidRPr="0092084C" w14:paraId="224DDEC0" w14:textId="77777777" w:rsidTr="00331651">
        <w:trPr>
          <w:trHeight w:val="576"/>
        </w:trPr>
        <w:tc>
          <w:tcPr>
            <w:tcW w:w="1561" w:type="dxa"/>
            <w:vMerge/>
            <w:tcBorders>
              <w:top w:val="nil"/>
              <w:left w:val="single" w:sz="4" w:space="0" w:color="auto"/>
              <w:bottom w:val="single" w:sz="4" w:space="0" w:color="000000"/>
              <w:right w:val="single" w:sz="4" w:space="0" w:color="auto"/>
            </w:tcBorders>
            <w:vAlign w:val="center"/>
            <w:hideMark/>
          </w:tcPr>
          <w:p w14:paraId="719B1986"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000000"/>
              <w:right w:val="single" w:sz="4" w:space="0" w:color="auto"/>
            </w:tcBorders>
            <w:vAlign w:val="center"/>
            <w:hideMark/>
          </w:tcPr>
          <w:p w14:paraId="662F2097"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90224E3"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Générer des rapports croisés et des analyses sur les incidents (nombre, type, lieu, etc.)</w:t>
            </w:r>
          </w:p>
        </w:tc>
      </w:tr>
      <w:tr w:rsidR="008A6E41" w:rsidRPr="0092084C" w14:paraId="7D38EF11" w14:textId="77777777" w:rsidTr="00331651">
        <w:trPr>
          <w:trHeight w:val="288"/>
        </w:trPr>
        <w:tc>
          <w:tcPr>
            <w:tcW w:w="1561" w:type="dxa"/>
            <w:vMerge/>
            <w:tcBorders>
              <w:top w:val="nil"/>
              <w:left w:val="single" w:sz="4" w:space="0" w:color="auto"/>
              <w:bottom w:val="single" w:sz="4" w:space="0" w:color="000000"/>
              <w:right w:val="single" w:sz="4" w:space="0" w:color="auto"/>
            </w:tcBorders>
            <w:vAlign w:val="center"/>
            <w:hideMark/>
          </w:tcPr>
          <w:p w14:paraId="20672DC4"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000000"/>
              <w:right w:val="single" w:sz="4" w:space="0" w:color="auto"/>
            </w:tcBorders>
            <w:vAlign w:val="center"/>
            <w:hideMark/>
          </w:tcPr>
          <w:p w14:paraId="31536CA7"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87C2233"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Prévenir les risques et anticiper les conséquences potentielles</w:t>
            </w:r>
          </w:p>
        </w:tc>
      </w:tr>
      <w:tr w:rsidR="008A6E41" w:rsidRPr="0092084C" w14:paraId="0C301824" w14:textId="77777777" w:rsidTr="00331651">
        <w:trPr>
          <w:trHeight w:val="864"/>
        </w:trPr>
        <w:tc>
          <w:tcPr>
            <w:tcW w:w="1561" w:type="dxa"/>
            <w:vMerge w:val="restart"/>
            <w:tcBorders>
              <w:top w:val="nil"/>
              <w:left w:val="single" w:sz="4" w:space="0" w:color="auto"/>
              <w:bottom w:val="single" w:sz="4" w:space="0" w:color="auto"/>
              <w:right w:val="single" w:sz="4" w:space="0" w:color="auto"/>
            </w:tcBorders>
            <w:hideMark/>
          </w:tcPr>
          <w:p w14:paraId="0C3858A3"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services sur le terrain</w:t>
            </w:r>
          </w:p>
        </w:tc>
        <w:tc>
          <w:tcPr>
            <w:tcW w:w="1709" w:type="dxa"/>
            <w:vMerge w:val="restart"/>
            <w:tcBorders>
              <w:top w:val="nil"/>
              <w:left w:val="single" w:sz="4" w:space="0" w:color="auto"/>
              <w:bottom w:val="single" w:sz="4" w:space="0" w:color="auto"/>
              <w:right w:val="single" w:sz="4" w:space="0" w:color="auto"/>
            </w:tcBorders>
            <w:hideMark/>
          </w:tcPr>
          <w:p w14:paraId="68AD299F" w14:textId="77777777" w:rsidR="008A6E41" w:rsidRPr="00E815CA" w:rsidRDefault="008A6E41" w:rsidP="005C3D84">
            <w:pPr>
              <w:spacing w:after="0"/>
              <w:rPr>
                <w:rFonts w:eastAsia="Times New Roman" w:cs="Arial"/>
                <w:color w:val="000000"/>
              </w:rPr>
            </w:pPr>
            <w:r w:rsidRPr="00E815CA">
              <w:rPr>
                <w:rFonts w:eastAsia="Times New Roman" w:cs="Arial"/>
                <w:color w:val="000000"/>
              </w:rPr>
              <w:t>SIG (Système d'information géographique)</w:t>
            </w:r>
          </w:p>
        </w:tc>
        <w:tc>
          <w:tcPr>
            <w:tcW w:w="6445" w:type="dxa"/>
            <w:tcBorders>
              <w:top w:val="nil"/>
              <w:left w:val="nil"/>
              <w:bottom w:val="single" w:sz="4" w:space="0" w:color="auto"/>
              <w:right w:val="single" w:sz="4" w:space="0" w:color="auto"/>
            </w:tcBorders>
            <w:hideMark/>
          </w:tcPr>
          <w:p w14:paraId="5622B2BE"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Organiser les données géospatiales dans un outil SIG pour les visualiser sur des cartes géographiques par catégorie (par exemple, usines de production d'eau, direction régionale, compteurs intelligents, fuites, points de vente, etc.)</w:t>
            </w:r>
          </w:p>
        </w:tc>
      </w:tr>
      <w:tr w:rsidR="008A6E41" w:rsidRPr="0092084C" w14:paraId="1110E471"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2C1ACCE2"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B32CF99"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752DDBA" w14:textId="72783A20"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 xml:space="preserve">Assurer une couverture géographique appropriée (à l'échelle du pays, de la province, de la ville, du </w:t>
            </w:r>
            <w:r w:rsidR="00E815CA" w:rsidRPr="008D479B">
              <w:rPr>
                <w:rFonts w:eastAsia="Times New Roman" w:cs="Arial"/>
                <w:color w:val="000000"/>
                <w:lang w:val="fr-FR"/>
              </w:rPr>
              <w:t>quartier</w:t>
            </w:r>
            <w:r w:rsidRPr="008D479B">
              <w:rPr>
                <w:rFonts w:eastAsia="Times New Roman" w:cs="Arial"/>
                <w:color w:val="000000"/>
                <w:lang w:val="fr-FR"/>
              </w:rPr>
              <w:t>) dans un logiciel de visualisation multicouche.</w:t>
            </w:r>
          </w:p>
        </w:tc>
      </w:tr>
      <w:tr w:rsidR="008A6E41" w:rsidRPr="0092084C" w14:paraId="657F01D2"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50187B8C"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648820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6B1FE8C"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Rendre le système accessible via les navigateurs web, les smartphones et les ordinateurs de bureau.</w:t>
            </w:r>
          </w:p>
        </w:tc>
      </w:tr>
      <w:tr w:rsidR="008A6E41" w:rsidRPr="0092084C" w14:paraId="001FD155"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5475C1A2"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49256B7"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D1595C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Permettre la création d'une base de données géographique pour stocker toutes les données géospatiales.</w:t>
            </w:r>
          </w:p>
        </w:tc>
      </w:tr>
      <w:tr w:rsidR="008A6E41" w:rsidRPr="0092084C" w14:paraId="606A794A"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5FAE5BC8"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F03E073"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2C66702"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Permettre l'importation de données tabulaires à partir de SGBD, de fichiers, de feuilles de calcul, de photos géolocalisées, de vidéos et d'autres systèmes d'entreprise.</w:t>
            </w:r>
          </w:p>
        </w:tc>
      </w:tr>
      <w:tr w:rsidR="008A6E41" w:rsidRPr="0092084C" w14:paraId="66F8C964"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6FBBE33F"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1609E026"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3E8D9D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Fournir des capacités d'analyse spatiale, créer des applications basées sur des cartes et utiliser la géographie et la visualisation pour la communication et le partage d'informations.</w:t>
            </w:r>
          </w:p>
        </w:tc>
      </w:tr>
      <w:tr w:rsidR="008A6E41" w:rsidRPr="0092084C" w14:paraId="1924D4C5"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7152F072"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15DF2D91"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services sur le terrain</w:t>
            </w:r>
          </w:p>
        </w:tc>
        <w:tc>
          <w:tcPr>
            <w:tcW w:w="6445" w:type="dxa"/>
            <w:tcBorders>
              <w:top w:val="nil"/>
              <w:left w:val="nil"/>
              <w:bottom w:val="single" w:sz="4" w:space="0" w:color="auto"/>
              <w:right w:val="single" w:sz="4" w:space="0" w:color="auto"/>
            </w:tcBorders>
            <w:hideMark/>
          </w:tcPr>
          <w:p w14:paraId="2DE3D9BC"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Créer, assigner et suivre les ordres de travail pour les tâches de service sur le terrain.</w:t>
            </w:r>
          </w:p>
        </w:tc>
      </w:tr>
      <w:tr w:rsidR="008A6E41" w:rsidRPr="0092084C" w14:paraId="060EC8E9"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35034A61"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5A4949A6"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89B3A0C"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Programmer et envoyer les techniciens sur le terrain en fonction de leur disponibilité et de leur proximité.</w:t>
            </w:r>
          </w:p>
        </w:tc>
      </w:tr>
      <w:tr w:rsidR="008A6E41" w:rsidRPr="0092084C" w14:paraId="2C70DF15"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003E515D"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1C41188"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9E189D1"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Permettre aux techniciens de terrain d'accéder aux bons de travail, de saisir les données et de mettre à jour les statuts à l'aide d'appareils mobiles.</w:t>
            </w:r>
          </w:p>
        </w:tc>
      </w:tr>
      <w:tr w:rsidR="008A6E41" w:rsidRPr="0092084C" w14:paraId="17A13B19"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012AFF66"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994AC91"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07AD1F95"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 xml:space="preserve"> Gérer les niveaux d'inventaire et les pièces utilisées lors des opérations de service sur le terrain.</w:t>
            </w:r>
          </w:p>
        </w:tc>
      </w:tr>
      <w:tr w:rsidR="008A6E41" w:rsidRPr="0092084C" w14:paraId="1CD86EF0"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1F64E8C1"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D41F034"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65A8EEA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Contrôler et appliquer les accords sur les niveaux de service afin de garantir une prestation de services efficace et en temps voulu.</w:t>
            </w:r>
          </w:p>
        </w:tc>
      </w:tr>
      <w:tr w:rsidR="008A6E41" w:rsidRPr="0092084C" w14:paraId="69D37F1F"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3624A0BD"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36374B4D"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Centre de gestion des incidents (centre d'appel)</w:t>
            </w:r>
          </w:p>
        </w:tc>
        <w:tc>
          <w:tcPr>
            <w:tcW w:w="6445" w:type="dxa"/>
            <w:tcBorders>
              <w:top w:val="nil"/>
              <w:left w:val="nil"/>
              <w:bottom w:val="single" w:sz="4" w:space="0" w:color="auto"/>
              <w:right w:val="single" w:sz="4" w:space="0" w:color="auto"/>
            </w:tcBorders>
            <w:hideMark/>
          </w:tcPr>
          <w:p w14:paraId="02509E3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Intégrer un système central de gestion des incidents et des plaintes</w:t>
            </w:r>
          </w:p>
        </w:tc>
      </w:tr>
      <w:tr w:rsidR="008A6E41" w:rsidRPr="0092084C" w14:paraId="310C3A73"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71C0B6DB"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933E44D"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26CA1173"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Recevoir et gérer les incidents et les plaintes provenant de diverses sources (téléphone, web, application mobile, dispositifs IoT, alertes SCADA, etc.)</w:t>
            </w:r>
          </w:p>
        </w:tc>
      </w:tr>
      <w:tr w:rsidR="008A6E41" w:rsidRPr="0092084C" w14:paraId="3A689078"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3D2B272B"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B8A6AD9"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831D296"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Suivre les incidents de la déclaration à la clôture</w:t>
            </w:r>
          </w:p>
        </w:tc>
      </w:tr>
      <w:tr w:rsidR="008A6E41" w:rsidRPr="0092084C" w14:paraId="0A5621D5"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587B2C7A"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86618D8"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4FD3C5B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les appels, les courriers électroniques, les messages, les alertes, l'émission de tickets et l'envoi aux services compétents.</w:t>
            </w:r>
          </w:p>
        </w:tc>
      </w:tr>
      <w:tr w:rsidR="008A6E41" w:rsidRPr="0092084C" w14:paraId="2AD8FF5C"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255C9C02"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6CD9B1F8"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768D6E9A" w14:textId="7DE0210D"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 xml:space="preserve">Détecter et </w:t>
            </w:r>
            <w:r w:rsidR="00E815CA" w:rsidRPr="008D479B">
              <w:rPr>
                <w:rFonts w:eastAsia="Times New Roman" w:cs="Arial"/>
                <w:color w:val="000000"/>
                <w:lang w:val="fr-FR"/>
              </w:rPr>
              <w:t xml:space="preserve">analyser les </w:t>
            </w:r>
            <w:r w:rsidRPr="008D479B">
              <w:rPr>
                <w:rFonts w:eastAsia="Times New Roman" w:cs="Arial"/>
                <w:color w:val="000000"/>
                <w:lang w:val="fr-FR"/>
              </w:rPr>
              <w:t>alarmes et les variations suspectes de la consommation</w:t>
            </w:r>
          </w:p>
        </w:tc>
      </w:tr>
      <w:tr w:rsidR="008A6E41" w:rsidRPr="0092084C" w14:paraId="1F2E0CDE"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61C9382C"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7F7CE252" w14:textId="77777777" w:rsidR="008A6E41" w:rsidRPr="00E815CA" w:rsidRDefault="008A6E41" w:rsidP="005C3D84">
            <w:pPr>
              <w:spacing w:after="0"/>
              <w:rPr>
                <w:rFonts w:eastAsia="Times New Roman" w:cs="Arial"/>
                <w:color w:val="000000"/>
              </w:rPr>
            </w:pPr>
            <w:r w:rsidRPr="00E815CA">
              <w:rPr>
                <w:rFonts w:eastAsia="Times New Roman" w:cs="Arial"/>
                <w:color w:val="000000"/>
              </w:rPr>
              <w:t>Gestion de projet</w:t>
            </w:r>
          </w:p>
        </w:tc>
        <w:tc>
          <w:tcPr>
            <w:tcW w:w="6445" w:type="dxa"/>
            <w:tcBorders>
              <w:top w:val="nil"/>
              <w:left w:val="nil"/>
              <w:bottom w:val="single" w:sz="4" w:space="0" w:color="auto"/>
              <w:right w:val="single" w:sz="4" w:space="0" w:color="auto"/>
            </w:tcBorders>
            <w:hideMark/>
          </w:tcPr>
          <w:p w14:paraId="75036B08"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Créer et gérer des plans de projet avec des diagrammes de Gantt et des calendriers.</w:t>
            </w:r>
          </w:p>
        </w:tc>
      </w:tr>
      <w:tr w:rsidR="008A6E41" w:rsidRPr="0092084C" w14:paraId="430BC7EE"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44B056F9"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3C055C62"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34B5F1D8"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Attribuer des ressources et suivre leur disponibilité et leur utilisation.</w:t>
            </w:r>
          </w:p>
        </w:tc>
      </w:tr>
      <w:tr w:rsidR="008A6E41" w:rsidRPr="0092084C" w14:paraId="3AB09F2F"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3601D4D8"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7F4F4512"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F19C53E"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Contrôler les budgets des projets, suivre les coûts et gérer les finances.</w:t>
            </w:r>
          </w:p>
        </w:tc>
      </w:tr>
      <w:tr w:rsidR="008A6E41" w:rsidRPr="0092084C" w14:paraId="0BB7C568"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24D7A8BD"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0712C43"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0BBB26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Identifier, évaluer et gérer les risques liés au projet.</w:t>
            </w:r>
          </w:p>
        </w:tc>
      </w:tr>
      <w:tr w:rsidR="008A6E41" w:rsidRPr="0092084C" w14:paraId="4F60AEE1"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241CD74D" w14:textId="77777777" w:rsidR="008A6E41" w:rsidRPr="008D479B" w:rsidRDefault="008A6E41" w:rsidP="005C3D84">
            <w:pPr>
              <w:spacing w:after="0"/>
              <w:rPr>
                <w:rFonts w:eastAsia="Times New Roman" w:cs="Arial"/>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017C5CC3" w14:textId="77777777" w:rsidR="008A6E41" w:rsidRPr="008D479B" w:rsidRDefault="008A6E41" w:rsidP="005C3D84">
            <w:pPr>
              <w:spacing w:after="0"/>
              <w:rPr>
                <w:rFonts w:eastAsia="Times New Roman" w:cs="Arial"/>
                <w:color w:val="000000"/>
                <w:lang w:val="fr-FR"/>
              </w:rPr>
            </w:pPr>
          </w:p>
        </w:tc>
        <w:tc>
          <w:tcPr>
            <w:tcW w:w="6445" w:type="dxa"/>
            <w:tcBorders>
              <w:top w:val="nil"/>
              <w:left w:val="nil"/>
              <w:bottom w:val="single" w:sz="4" w:space="0" w:color="auto"/>
              <w:right w:val="single" w:sz="4" w:space="0" w:color="auto"/>
            </w:tcBorders>
            <w:hideMark/>
          </w:tcPr>
          <w:p w14:paraId="1AFF4E04"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Produire des rapports sur les projets, y compris des mises à jour de l'état d'avancement, des résumés financiers et des mesures de performance.</w:t>
            </w:r>
          </w:p>
        </w:tc>
      </w:tr>
      <w:tr w:rsidR="008A6E41" w:rsidRPr="0092084C" w14:paraId="4FFF5B8E"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4B21DD02" w14:textId="77777777" w:rsidR="008A6E41" w:rsidRPr="008D479B" w:rsidRDefault="008A6E41" w:rsidP="005C3D84">
            <w:pPr>
              <w:spacing w:after="0"/>
              <w:rPr>
                <w:rFonts w:eastAsia="Times New Roman" w:cs="Arial"/>
                <w:color w:val="000000"/>
                <w:lang w:val="fr-FR"/>
              </w:rPr>
            </w:pPr>
          </w:p>
        </w:tc>
        <w:tc>
          <w:tcPr>
            <w:tcW w:w="1709" w:type="dxa"/>
            <w:vMerge w:val="restart"/>
            <w:tcBorders>
              <w:top w:val="nil"/>
              <w:left w:val="single" w:sz="4" w:space="0" w:color="auto"/>
              <w:bottom w:val="single" w:sz="4" w:space="0" w:color="auto"/>
              <w:right w:val="single" w:sz="4" w:space="0" w:color="auto"/>
            </w:tcBorders>
            <w:hideMark/>
          </w:tcPr>
          <w:p w14:paraId="6D286573" w14:textId="77777777" w:rsidR="008A6E41" w:rsidRPr="00E815CA" w:rsidRDefault="008A6E41" w:rsidP="005C3D84">
            <w:pPr>
              <w:spacing w:after="0"/>
              <w:rPr>
                <w:rFonts w:eastAsia="Times New Roman" w:cs="Arial"/>
                <w:color w:val="000000"/>
              </w:rPr>
            </w:pPr>
            <w:r w:rsidRPr="00E815CA">
              <w:rPr>
                <w:rFonts w:eastAsia="Times New Roman" w:cs="Arial"/>
                <w:color w:val="000000"/>
              </w:rPr>
              <w:t>Planification</w:t>
            </w:r>
          </w:p>
        </w:tc>
        <w:tc>
          <w:tcPr>
            <w:tcW w:w="6445" w:type="dxa"/>
            <w:tcBorders>
              <w:top w:val="nil"/>
              <w:left w:val="nil"/>
              <w:bottom w:val="single" w:sz="4" w:space="0" w:color="auto"/>
              <w:right w:val="single" w:sz="4" w:space="0" w:color="auto"/>
            </w:tcBorders>
            <w:hideMark/>
          </w:tcPr>
          <w:p w14:paraId="41C8D0C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Gérer des projets, des équipes et des documents de projet</w:t>
            </w:r>
          </w:p>
        </w:tc>
      </w:tr>
      <w:tr w:rsidR="008A6E41" w:rsidRPr="0092084C" w14:paraId="50703FEC" w14:textId="77777777" w:rsidTr="00331651">
        <w:trPr>
          <w:trHeight w:val="288"/>
        </w:trPr>
        <w:tc>
          <w:tcPr>
            <w:tcW w:w="1561" w:type="dxa"/>
            <w:vMerge/>
            <w:tcBorders>
              <w:top w:val="nil"/>
              <w:left w:val="single" w:sz="4" w:space="0" w:color="auto"/>
              <w:bottom w:val="single" w:sz="4" w:space="0" w:color="auto"/>
              <w:right w:val="single" w:sz="4" w:space="0" w:color="auto"/>
            </w:tcBorders>
            <w:vAlign w:val="center"/>
            <w:hideMark/>
          </w:tcPr>
          <w:p w14:paraId="126845EF" w14:textId="77777777" w:rsidR="008A6E41" w:rsidRPr="008D479B" w:rsidRDefault="008A6E41" w:rsidP="005C3D84">
            <w:pPr>
              <w:spacing w:after="0"/>
              <w:rPr>
                <w:rFonts w:eastAsia="Times New Roman" w:cs="Arial"/>
                <w:b/>
                <w:bCs/>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454F9227" w14:textId="77777777" w:rsidR="008A6E41" w:rsidRPr="008D479B" w:rsidRDefault="008A6E41" w:rsidP="005C3D84">
            <w:pPr>
              <w:spacing w:after="0"/>
              <w:rPr>
                <w:rFonts w:eastAsia="Times New Roman" w:cs="Arial"/>
                <w:b/>
                <w:bCs/>
                <w:color w:val="000000"/>
                <w:lang w:val="fr-FR"/>
              </w:rPr>
            </w:pPr>
          </w:p>
        </w:tc>
        <w:tc>
          <w:tcPr>
            <w:tcW w:w="6445" w:type="dxa"/>
            <w:tcBorders>
              <w:top w:val="nil"/>
              <w:left w:val="nil"/>
              <w:bottom w:val="single" w:sz="4" w:space="0" w:color="auto"/>
              <w:right w:val="single" w:sz="4" w:space="0" w:color="auto"/>
            </w:tcBorders>
            <w:hideMark/>
          </w:tcPr>
          <w:p w14:paraId="18A6C214"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Gestion des feuilles de temps liée à la gestion de projet</w:t>
            </w:r>
          </w:p>
        </w:tc>
      </w:tr>
      <w:tr w:rsidR="008A6E41" w:rsidRPr="0092084C" w14:paraId="55838626" w14:textId="77777777" w:rsidTr="00331651">
        <w:trPr>
          <w:trHeight w:val="576"/>
        </w:trPr>
        <w:tc>
          <w:tcPr>
            <w:tcW w:w="1561" w:type="dxa"/>
            <w:vMerge/>
            <w:tcBorders>
              <w:top w:val="nil"/>
              <w:left w:val="single" w:sz="4" w:space="0" w:color="auto"/>
              <w:bottom w:val="single" w:sz="4" w:space="0" w:color="auto"/>
              <w:right w:val="single" w:sz="4" w:space="0" w:color="auto"/>
            </w:tcBorders>
            <w:vAlign w:val="center"/>
            <w:hideMark/>
          </w:tcPr>
          <w:p w14:paraId="7D512596" w14:textId="77777777" w:rsidR="008A6E41" w:rsidRPr="008D479B" w:rsidRDefault="008A6E41" w:rsidP="005C3D84">
            <w:pPr>
              <w:spacing w:after="0"/>
              <w:rPr>
                <w:rFonts w:eastAsia="Times New Roman" w:cs="Arial"/>
                <w:b/>
                <w:bCs/>
                <w:color w:val="000000"/>
                <w:lang w:val="fr-FR"/>
              </w:rPr>
            </w:pPr>
          </w:p>
        </w:tc>
        <w:tc>
          <w:tcPr>
            <w:tcW w:w="1709" w:type="dxa"/>
            <w:vMerge/>
            <w:tcBorders>
              <w:top w:val="nil"/>
              <w:left w:val="single" w:sz="4" w:space="0" w:color="auto"/>
              <w:bottom w:val="single" w:sz="4" w:space="0" w:color="auto"/>
              <w:right w:val="single" w:sz="4" w:space="0" w:color="auto"/>
            </w:tcBorders>
            <w:vAlign w:val="center"/>
            <w:hideMark/>
          </w:tcPr>
          <w:p w14:paraId="2D1BD811" w14:textId="77777777" w:rsidR="008A6E41" w:rsidRPr="008D479B" w:rsidRDefault="008A6E41" w:rsidP="005C3D84">
            <w:pPr>
              <w:spacing w:after="0"/>
              <w:rPr>
                <w:rFonts w:eastAsia="Times New Roman" w:cs="Arial"/>
                <w:b/>
                <w:bCs/>
                <w:color w:val="000000"/>
                <w:lang w:val="fr-FR"/>
              </w:rPr>
            </w:pPr>
          </w:p>
        </w:tc>
        <w:tc>
          <w:tcPr>
            <w:tcW w:w="6445" w:type="dxa"/>
            <w:tcBorders>
              <w:top w:val="nil"/>
              <w:left w:val="nil"/>
              <w:bottom w:val="single" w:sz="4" w:space="0" w:color="auto"/>
              <w:right w:val="single" w:sz="4" w:space="0" w:color="auto"/>
            </w:tcBorders>
            <w:hideMark/>
          </w:tcPr>
          <w:p w14:paraId="203CBF4C"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Planification et suivi du service sur le terrain en temps réel via des appareils connectés (smartphone, tablette, etc.)</w:t>
            </w:r>
          </w:p>
        </w:tc>
      </w:tr>
    </w:tbl>
    <w:p w14:paraId="31BE3AD8" w14:textId="0358769E" w:rsidR="008A6E41" w:rsidRPr="008D479B" w:rsidRDefault="00006CCB" w:rsidP="00A002CD">
      <w:pPr>
        <w:pStyle w:val="heading4"/>
        <w:numPr>
          <w:ilvl w:val="2"/>
          <w:numId w:val="63"/>
        </w:numPr>
        <w:rPr>
          <w:lang w:val="fr-FR"/>
        </w:rPr>
      </w:pPr>
      <w:bookmarkStart w:id="22" w:name="_Toc179287377"/>
      <w:r w:rsidRPr="008D479B">
        <w:rPr>
          <w:lang w:val="fr-FR"/>
        </w:rPr>
        <w:t xml:space="preserve"> </w:t>
      </w:r>
      <w:r w:rsidR="008A6E41" w:rsidRPr="008D479B">
        <w:rPr>
          <w:lang w:val="fr-FR"/>
        </w:rPr>
        <w:t>Exigences d'intégration</w:t>
      </w:r>
      <w:bookmarkEnd w:id="22"/>
    </w:p>
    <w:p w14:paraId="69E43E8B" w14:textId="5FDB4F1E" w:rsidR="008A6E41" w:rsidRPr="008D479B" w:rsidRDefault="02905640" w:rsidP="005B463E">
      <w:pPr>
        <w:spacing w:after="0"/>
        <w:jc w:val="both"/>
        <w:rPr>
          <w:rFonts w:cs="Arial"/>
          <w:lang w:val="fr-FR"/>
        </w:rPr>
      </w:pPr>
      <w:r w:rsidRPr="189669CC">
        <w:rPr>
          <w:rFonts w:cs="Arial"/>
          <w:lang w:val="fr-FR"/>
        </w:rPr>
        <w:t xml:space="preserve">Le tableau ci-dessous présente les exigences d'intégration pour le système ERP, en mettant l'accent sur une interopérabilité transparente avec les systèmes internes et externes. Les domaines clés comprennent l'échange de données, la disponibilité des API, l'intégration des </w:t>
      </w:r>
      <w:r w:rsidR="404EAE10" w:rsidRPr="189669CC">
        <w:rPr>
          <w:rFonts w:cs="Arial"/>
          <w:lang w:val="fr-FR"/>
        </w:rPr>
        <w:t>middlewares</w:t>
      </w:r>
      <w:r w:rsidRPr="189669CC">
        <w:rPr>
          <w:rFonts w:cs="Arial"/>
          <w:lang w:val="fr-FR"/>
        </w:rPr>
        <w:t xml:space="preserve">, la prise en charge de l'IoT, l'intégration dans le cloud et les outils de migration des données, qui visent tous à rationaliser les processus et à améliorer l'efficacité opérationnelle. </w:t>
      </w:r>
    </w:p>
    <w:p w14:paraId="74403EAC" w14:textId="3745F10E" w:rsidR="008A6E41" w:rsidRDefault="008A6E41" w:rsidP="008A6E41">
      <w:pPr>
        <w:spacing w:after="0"/>
        <w:rPr>
          <w:rFonts w:cs="Arial"/>
          <w:lang w:val="fr-FR"/>
        </w:rPr>
      </w:pPr>
    </w:p>
    <w:p w14:paraId="113D7A3C" w14:textId="711A07DD" w:rsidR="00034B80" w:rsidRDefault="00034B80" w:rsidP="008A6E41">
      <w:pPr>
        <w:spacing w:after="0"/>
        <w:rPr>
          <w:rFonts w:cs="Arial"/>
          <w:lang w:val="fr-FR"/>
        </w:rPr>
      </w:pPr>
    </w:p>
    <w:p w14:paraId="0EAC9AF4" w14:textId="74D37132" w:rsidR="00034B80" w:rsidRDefault="00034B80" w:rsidP="008A6E41">
      <w:pPr>
        <w:spacing w:after="0"/>
        <w:rPr>
          <w:rFonts w:cs="Arial"/>
          <w:lang w:val="fr-FR"/>
        </w:rPr>
      </w:pPr>
    </w:p>
    <w:p w14:paraId="6EAA7902" w14:textId="2F6F71FC" w:rsidR="00034B80" w:rsidRDefault="00034B80" w:rsidP="008A6E41">
      <w:pPr>
        <w:spacing w:after="0"/>
        <w:rPr>
          <w:rFonts w:cs="Arial"/>
          <w:lang w:val="fr-FR"/>
        </w:rPr>
      </w:pPr>
    </w:p>
    <w:p w14:paraId="61749721" w14:textId="149013E6" w:rsidR="00034B80" w:rsidRDefault="00034B80" w:rsidP="008A6E41">
      <w:pPr>
        <w:spacing w:after="0"/>
        <w:rPr>
          <w:rFonts w:cs="Arial"/>
          <w:lang w:val="fr-FR"/>
        </w:rPr>
      </w:pPr>
    </w:p>
    <w:p w14:paraId="7658085D" w14:textId="6AB02609" w:rsidR="00034B80" w:rsidRDefault="00034B80" w:rsidP="008A6E41">
      <w:pPr>
        <w:spacing w:after="0"/>
        <w:rPr>
          <w:rFonts w:cs="Arial"/>
          <w:lang w:val="fr-FR"/>
        </w:rPr>
      </w:pPr>
    </w:p>
    <w:p w14:paraId="02B027C7" w14:textId="68B18471" w:rsidR="00034B80" w:rsidRDefault="00034B80" w:rsidP="008A6E41">
      <w:pPr>
        <w:spacing w:after="0"/>
        <w:rPr>
          <w:rFonts w:cs="Arial"/>
          <w:lang w:val="fr-FR"/>
        </w:rPr>
      </w:pPr>
    </w:p>
    <w:p w14:paraId="7D32C847" w14:textId="5668420B" w:rsidR="00034B80" w:rsidRDefault="00034B80" w:rsidP="008A6E41">
      <w:pPr>
        <w:spacing w:after="0"/>
        <w:rPr>
          <w:rFonts w:cs="Arial"/>
          <w:lang w:val="fr-FR"/>
        </w:rPr>
      </w:pPr>
    </w:p>
    <w:p w14:paraId="78BA74E3" w14:textId="026BC806" w:rsidR="00034B80" w:rsidRDefault="00034B80" w:rsidP="008A6E41">
      <w:pPr>
        <w:spacing w:after="0"/>
        <w:rPr>
          <w:rFonts w:cs="Arial"/>
          <w:lang w:val="fr-FR"/>
        </w:rPr>
      </w:pPr>
    </w:p>
    <w:p w14:paraId="7BE54E77" w14:textId="77777777" w:rsidR="00034B80" w:rsidRPr="008D479B" w:rsidRDefault="00034B80" w:rsidP="008A6E41">
      <w:pPr>
        <w:spacing w:after="0"/>
        <w:rPr>
          <w:rFonts w:cs="Arial"/>
          <w:lang w:val="fr-FR"/>
        </w:rPr>
      </w:pPr>
    </w:p>
    <w:tbl>
      <w:tblPr>
        <w:tblW w:w="9715" w:type="dxa"/>
        <w:tblLook w:val="04A0" w:firstRow="1" w:lastRow="0" w:firstColumn="1" w:lastColumn="0" w:noHBand="0" w:noVBand="1"/>
      </w:tblPr>
      <w:tblGrid>
        <w:gridCol w:w="2560"/>
        <w:gridCol w:w="7155"/>
      </w:tblGrid>
      <w:tr w:rsidR="008A6E41" w:rsidRPr="00506083" w14:paraId="3656AD43" w14:textId="77777777" w:rsidTr="189669CC">
        <w:trPr>
          <w:trHeight w:val="288"/>
        </w:trPr>
        <w:tc>
          <w:tcPr>
            <w:tcW w:w="2560" w:type="dxa"/>
            <w:tcBorders>
              <w:top w:val="single" w:sz="4" w:space="0" w:color="auto"/>
              <w:left w:val="single" w:sz="4" w:space="0" w:color="auto"/>
              <w:bottom w:val="nil"/>
              <w:right w:val="single" w:sz="4" w:space="0" w:color="auto"/>
            </w:tcBorders>
            <w:shd w:val="clear" w:color="auto" w:fill="F2F2F2" w:themeFill="background1" w:themeFillShade="F2"/>
            <w:hideMark/>
          </w:tcPr>
          <w:p w14:paraId="5FB14711" w14:textId="77777777" w:rsidR="008A6E41" w:rsidRPr="00506083" w:rsidRDefault="008A6E41" w:rsidP="005C3D84">
            <w:pPr>
              <w:spacing w:after="0"/>
              <w:rPr>
                <w:rFonts w:eastAsia="Times New Roman" w:cs="Arial"/>
                <w:b/>
                <w:bCs/>
                <w:color w:val="000000"/>
              </w:rPr>
            </w:pPr>
            <w:r w:rsidRPr="00506083">
              <w:rPr>
                <w:rFonts w:eastAsia="Times New Roman" w:cs="Arial"/>
                <w:b/>
                <w:bCs/>
                <w:color w:val="000000"/>
              </w:rPr>
              <w:t>Module</w:t>
            </w:r>
          </w:p>
        </w:tc>
        <w:tc>
          <w:tcPr>
            <w:tcW w:w="7155" w:type="dxa"/>
            <w:tcBorders>
              <w:top w:val="single" w:sz="4" w:space="0" w:color="auto"/>
              <w:left w:val="nil"/>
              <w:bottom w:val="nil"/>
              <w:right w:val="single" w:sz="4" w:space="0" w:color="auto"/>
            </w:tcBorders>
            <w:shd w:val="clear" w:color="auto" w:fill="F2F2F2" w:themeFill="background1" w:themeFillShade="F2"/>
            <w:hideMark/>
          </w:tcPr>
          <w:p w14:paraId="2F00374F" w14:textId="77777777" w:rsidR="008A6E41" w:rsidRPr="00506083" w:rsidRDefault="008A6E41" w:rsidP="005C3D84">
            <w:pPr>
              <w:spacing w:after="0"/>
              <w:rPr>
                <w:rFonts w:eastAsia="Times New Roman" w:cs="Arial"/>
                <w:b/>
                <w:bCs/>
                <w:color w:val="000000"/>
              </w:rPr>
            </w:pPr>
            <w:r w:rsidRPr="00506083">
              <w:rPr>
                <w:rFonts w:eastAsia="Times New Roman" w:cs="Arial"/>
                <w:b/>
                <w:bCs/>
                <w:color w:val="000000"/>
              </w:rPr>
              <w:t>Exigences</w:t>
            </w:r>
          </w:p>
        </w:tc>
      </w:tr>
      <w:tr w:rsidR="008A6E41" w:rsidRPr="0092084C" w14:paraId="427B99F6" w14:textId="77777777" w:rsidTr="189669CC">
        <w:trPr>
          <w:trHeight w:val="576"/>
        </w:trPr>
        <w:tc>
          <w:tcPr>
            <w:tcW w:w="2560" w:type="dxa"/>
            <w:tcBorders>
              <w:top w:val="single" w:sz="4" w:space="0" w:color="auto"/>
              <w:left w:val="single" w:sz="4" w:space="0" w:color="auto"/>
              <w:bottom w:val="single" w:sz="4" w:space="0" w:color="auto"/>
              <w:right w:val="single" w:sz="4" w:space="0" w:color="auto"/>
            </w:tcBorders>
            <w:hideMark/>
          </w:tcPr>
          <w:p w14:paraId="3641BBD5"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Intégration de données internes/externes</w:t>
            </w:r>
          </w:p>
        </w:tc>
        <w:tc>
          <w:tcPr>
            <w:tcW w:w="7155" w:type="dxa"/>
            <w:tcBorders>
              <w:top w:val="single" w:sz="4" w:space="0" w:color="auto"/>
              <w:left w:val="nil"/>
              <w:bottom w:val="single" w:sz="4" w:space="0" w:color="auto"/>
              <w:right w:val="single" w:sz="4" w:space="0" w:color="auto"/>
            </w:tcBorders>
            <w:hideMark/>
          </w:tcPr>
          <w:p w14:paraId="12CFA1B7" w14:textId="5E8DFE8E"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Assurer un échange de données transparent entre l'ERP et les systèmes existants.</w:t>
            </w:r>
          </w:p>
        </w:tc>
      </w:tr>
      <w:tr w:rsidR="008A6E41" w:rsidRPr="0092084C" w14:paraId="0B392C47" w14:textId="77777777" w:rsidTr="189669CC">
        <w:trPr>
          <w:trHeight w:val="288"/>
        </w:trPr>
        <w:tc>
          <w:tcPr>
            <w:tcW w:w="2560" w:type="dxa"/>
            <w:vMerge w:val="restart"/>
            <w:tcBorders>
              <w:top w:val="nil"/>
              <w:left w:val="single" w:sz="4" w:space="0" w:color="auto"/>
              <w:bottom w:val="single" w:sz="4" w:space="0" w:color="auto"/>
              <w:right w:val="single" w:sz="4" w:space="0" w:color="auto"/>
            </w:tcBorders>
            <w:hideMark/>
          </w:tcPr>
          <w:p w14:paraId="1ACE39DA" w14:textId="77777777" w:rsidR="008A6E41" w:rsidRPr="00E815CA" w:rsidRDefault="008A6E41" w:rsidP="005C3D84">
            <w:pPr>
              <w:spacing w:after="0"/>
              <w:rPr>
                <w:rFonts w:eastAsia="Times New Roman" w:cs="Arial"/>
                <w:color w:val="000000"/>
              </w:rPr>
            </w:pPr>
            <w:r w:rsidRPr="00E815CA">
              <w:rPr>
                <w:rFonts w:eastAsia="Times New Roman" w:cs="Arial"/>
                <w:color w:val="000000"/>
              </w:rPr>
              <w:t>Disponibilité de l'API</w:t>
            </w:r>
          </w:p>
        </w:tc>
        <w:tc>
          <w:tcPr>
            <w:tcW w:w="7155" w:type="dxa"/>
            <w:tcBorders>
              <w:top w:val="nil"/>
              <w:left w:val="nil"/>
              <w:bottom w:val="single" w:sz="4" w:space="0" w:color="auto"/>
              <w:right w:val="single" w:sz="4" w:space="0" w:color="auto"/>
            </w:tcBorders>
            <w:hideMark/>
          </w:tcPr>
          <w:p w14:paraId="748E1E9C"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Fournir des API robustes pour l'intégration avec des applications tierces et des modules personnalisés.</w:t>
            </w:r>
          </w:p>
        </w:tc>
      </w:tr>
      <w:tr w:rsidR="008A6E41" w:rsidRPr="0092084C" w14:paraId="257765FF" w14:textId="77777777" w:rsidTr="189669CC">
        <w:trPr>
          <w:trHeight w:val="576"/>
        </w:trPr>
        <w:tc>
          <w:tcPr>
            <w:tcW w:w="2560" w:type="dxa"/>
            <w:vMerge/>
            <w:vAlign w:val="center"/>
            <w:hideMark/>
          </w:tcPr>
          <w:p w14:paraId="2B645EF6" w14:textId="77777777" w:rsidR="008A6E41" w:rsidRPr="008D479B" w:rsidRDefault="008A6E41" w:rsidP="005C3D84">
            <w:pPr>
              <w:spacing w:after="0"/>
              <w:rPr>
                <w:rFonts w:eastAsia="Times New Roman" w:cs="Arial"/>
                <w:color w:val="000000"/>
                <w:lang w:val="fr-FR"/>
              </w:rPr>
            </w:pPr>
          </w:p>
        </w:tc>
        <w:tc>
          <w:tcPr>
            <w:tcW w:w="7155" w:type="dxa"/>
            <w:tcBorders>
              <w:top w:val="nil"/>
              <w:left w:val="nil"/>
              <w:bottom w:val="single" w:sz="4" w:space="0" w:color="auto"/>
              <w:right w:val="single" w:sz="4" w:space="0" w:color="auto"/>
            </w:tcBorders>
            <w:hideMark/>
          </w:tcPr>
          <w:p w14:paraId="449BBB90"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Veiller à ce que les API soient sécurisées, évolutives et capables de prendre en charge différents scénarios d'intégration.</w:t>
            </w:r>
          </w:p>
        </w:tc>
      </w:tr>
      <w:tr w:rsidR="008A6E41" w:rsidRPr="0092084C" w14:paraId="729A7D5C" w14:textId="77777777" w:rsidTr="189669CC">
        <w:trPr>
          <w:trHeight w:val="288"/>
        </w:trPr>
        <w:tc>
          <w:tcPr>
            <w:tcW w:w="2560" w:type="dxa"/>
            <w:vMerge w:val="restart"/>
            <w:tcBorders>
              <w:top w:val="nil"/>
              <w:left w:val="single" w:sz="4" w:space="0" w:color="auto"/>
              <w:bottom w:val="single" w:sz="4" w:space="0" w:color="auto"/>
              <w:right w:val="single" w:sz="4" w:space="0" w:color="auto"/>
            </w:tcBorders>
            <w:hideMark/>
          </w:tcPr>
          <w:p w14:paraId="7090A394" w14:textId="4BB74613" w:rsidR="008A6E41" w:rsidRPr="00E815CA" w:rsidRDefault="02905640" w:rsidP="005C3D84">
            <w:pPr>
              <w:spacing w:after="0"/>
              <w:rPr>
                <w:rFonts w:eastAsia="Times New Roman" w:cs="Arial"/>
                <w:color w:val="000000"/>
              </w:rPr>
            </w:pPr>
            <w:r w:rsidRPr="189669CC">
              <w:rPr>
                <w:rFonts w:eastAsia="Times New Roman" w:cs="Arial"/>
                <w:color w:val="000000" w:themeColor="text1"/>
              </w:rPr>
              <w:t xml:space="preserve">Intégration </w:t>
            </w:r>
            <w:r w:rsidR="13CBBBEA" w:rsidRPr="189669CC">
              <w:rPr>
                <w:rFonts w:eastAsia="Times New Roman" w:cs="Arial"/>
                <w:color w:val="000000" w:themeColor="text1"/>
              </w:rPr>
              <w:t>de middleware</w:t>
            </w:r>
            <w:r w:rsidR="3FA5F294" w:rsidRPr="189669CC">
              <w:rPr>
                <w:rFonts w:eastAsia="Times New Roman" w:cs="Arial"/>
                <w:color w:val="000000" w:themeColor="text1"/>
              </w:rPr>
              <w:t xml:space="preserve"> </w:t>
            </w:r>
          </w:p>
        </w:tc>
        <w:tc>
          <w:tcPr>
            <w:tcW w:w="7155" w:type="dxa"/>
            <w:tcBorders>
              <w:top w:val="nil"/>
              <w:left w:val="nil"/>
              <w:bottom w:val="single" w:sz="4" w:space="0" w:color="auto"/>
              <w:right w:val="single" w:sz="4" w:space="0" w:color="auto"/>
            </w:tcBorders>
            <w:hideMark/>
          </w:tcPr>
          <w:p w14:paraId="77E04A97"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Utiliser des logiciels intermédiaires pour gérer la transformation des données, le routage et la messagerie.</w:t>
            </w:r>
          </w:p>
        </w:tc>
      </w:tr>
      <w:tr w:rsidR="008A6E41" w:rsidRPr="0092084C" w14:paraId="7693FD3E" w14:textId="77777777" w:rsidTr="189669CC">
        <w:trPr>
          <w:trHeight w:val="288"/>
        </w:trPr>
        <w:tc>
          <w:tcPr>
            <w:tcW w:w="2560" w:type="dxa"/>
            <w:vMerge/>
            <w:vAlign w:val="center"/>
            <w:hideMark/>
          </w:tcPr>
          <w:p w14:paraId="2BC83207" w14:textId="77777777" w:rsidR="008A6E41" w:rsidRPr="008D479B" w:rsidRDefault="008A6E41" w:rsidP="005C3D84">
            <w:pPr>
              <w:spacing w:after="0"/>
              <w:rPr>
                <w:rFonts w:eastAsia="Times New Roman" w:cs="Arial"/>
                <w:color w:val="000000"/>
                <w:lang w:val="fr-FR"/>
              </w:rPr>
            </w:pPr>
          </w:p>
        </w:tc>
        <w:tc>
          <w:tcPr>
            <w:tcW w:w="7155" w:type="dxa"/>
            <w:tcBorders>
              <w:top w:val="nil"/>
              <w:left w:val="nil"/>
              <w:bottom w:val="single" w:sz="4" w:space="0" w:color="auto"/>
              <w:right w:val="single" w:sz="4" w:space="0" w:color="auto"/>
            </w:tcBorders>
            <w:hideMark/>
          </w:tcPr>
          <w:p w14:paraId="3A33F6E8"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Assurer une communication fluide entre des systèmes disparates grâce à des logiciels intermédiaires.</w:t>
            </w:r>
          </w:p>
        </w:tc>
      </w:tr>
      <w:tr w:rsidR="008A6E41" w:rsidRPr="0092084C" w14:paraId="1BFF04F0" w14:textId="77777777" w:rsidTr="189669CC">
        <w:trPr>
          <w:trHeight w:val="576"/>
        </w:trPr>
        <w:tc>
          <w:tcPr>
            <w:tcW w:w="2560" w:type="dxa"/>
            <w:vMerge w:val="restart"/>
            <w:tcBorders>
              <w:top w:val="nil"/>
              <w:left w:val="single" w:sz="4" w:space="0" w:color="auto"/>
              <w:bottom w:val="single" w:sz="4" w:space="0" w:color="auto"/>
              <w:right w:val="single" w:sz="4" w:space="0" w:color="auto"/>
            </w:tcBorders>
            <w:hideMark/>
          </w:tcPr>
          <w:p w14:paraId="390D1776" w14:textId="77777777" w:rsidR="008A6E41" w:rsidRPr="00E815CA" w:rsidRDefault="008A6E41" w:rsidP="005C3D84">
            <w:pPr>
              <w:spacing w:after="0"/>
              <w:rPr>
                <w:rFonts w:eastAsia="Times New Roman" w:cs="Arial"/>
                <w:color w:val="000000"/>
              </w:rPr>
            </w:pPr>
            <w:r w:rsidRPr="00E815CA">
              <w:rPr>
                <w:rFonts w:eastAsia="Times New Roman" w:cs="Arial"/>
                <w:color w:val="000000"/>
              </w:rPr>
              <w:t>Intégration de l'intranet</w:t>
            </w:r>
          </w:p>
        </w:tc>
        <w:tc>
          <w:tcPr>
            <w:tcW w:w="7155" w:type="dxa"/>
            <w:tcBorders>
              <w:top w:val="nil"/>
              <w:left w:val="nil"/>
              <w:bottom w:val="single" w:sz="4" w:space="0" w:color="auto"/>
              <w:right w:val="single" w:sz="4" w:space="0" w:color="auto"/>
            </w:tcBorders>
            <w:hideMark/>
          </w:tcPr>
          <w:p w14:paraId="4649E5BB" w14:textId="73A3BF14"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Fournir un accès centralisé aux fonctions et aux données de l</w:t>
            </w:r>
            <w:r w:rsidR="004A0D2F" w:rsidRPr="008D479B">
              <w:rPr>
                <w:rFonts w:eastAsia="Times New Roman" w:cs="Arial"/>
                <w:color w:val="000000"/>
                <w:lang w:val="fr-FR"/>
              </w:rPr>
              <w:t xml:space="preserve">'ERP </w:t>
            </w:r>
            <w:r w:rsidRPr="008D479B">
              <w:rPr>
                <w:rFonts w:eastAsia="Times New Roman" w:cs="Arial"/>
                <w:color w:val="000000"/>
                <w:lang w:val="fr-FR"/>
              </w:rPr>
              <w:t>par le biais de l'intranet de l'organisation.</w:t>
            </w:r>
          </w:p>
        </w:tc>
      </w:tr>
      <w:tr w:rsidR="008A6E41" w:rsidRPr="0092084C" w14:paraId="395BBF6E" w14:textId="77777777" w:rsidTr="189669CC">
        <w:trPr>
          <w:trHeight w:val="576"/>
        </w:trPr>
        <w:tc>
          <w:tcPr>
            <w:tcW w:w="2560" w:type="dxa"/>
            <w:vMerge/>
            <w:vAlign w:val="center"/>
            <w:hideMark/>
          </w:tcPr>
          <w:p w14:paraId="216D220A" w14:textId="77777777" w:rsidR="008A6E41" w:rsidRPr="008D479B" w:rsidRDefault="008A6E41" w:rsidP="005C3D84">
            <w:pPr>
              <w:spacing w:after="0"/>
              <w:rPr>
                <w:rFonts w:eastAsia="Times New Roman" w:cs="Arial"/>
                <w:color w:val="000000"/>
                <w:lang w:val="fr-FR"/>
              </w:rPr>
            </w:pPr>
          </w:p>
        </w:tc>
        <w:tc>
          <w:tcPr>
            <w:tcW w:w="7155" w:type="dxa"/>
            <w:tcBorders>
              <w:top w:val="nil"/>
              <w:left w:val="nil"/>
              <w:bottom w:val="single" w:sz="4" w:space="0" w:color="auto"/>
              <w:right w:val="single" w:sz="4" w:space="0" w:color="auto"/>
            </w:tcBorders>
            <w:hideMark/>
          </w:tcPr>
          <w:p w14:paraId="72BF8B9B" w14:textId="06168AA6"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Veiller à ce que les fonctionnalités de l</w:t>
            </w:r>
            <w:r w:rsidR="004A0D2F" w:rsidRPr="008D479B">
              <w:rPr>
                <w:rFonts w:eastAsia="Times New Roman" w:cs="Arial"/>
                <w:color w:val="000000"/>
                <w:lang w:val="fr-FR"/>
              </w:rPr>
              <w:t xml:space="preserve">'ERP </w:t>
            </w:r>
            <w:r w:rsidRPr="008D479B">
              <w:rPr>
                <w:rFonts w:eastAsia="Times New Roman" w:cs="Arial"/>
                <w:color w:val="000000"/>
                <w:lang w:val="fr-FR"/>
              </w:rPr>
              <w:t>soient pleinement accessibles et intégrées dans l'environnement intranet existant.</w:t>
            </w:r>
          </w:p>
        </w:tc>
      </w:tr>
      <w:tr w:rsidR="008A6E41" w:rsidRPr="0092084C" w14:paraId="09F8C6F6" w14:textId="77777777" w:rsidTr="189669CC">
        <w:trPr>
          <w:trHeight w:val="576"/>
        </w:trPr>
        <w:tc>
          <w:tcPr>
            <w:tcW w:w="2560" w:type="dxa"/>
            <w:vMerge w:val="restart"/>
            <w:tcBorders>
              <w:top w:val="nil"/>
              <w:left w:val="single" w:sz="4" w:space="0" w:color="auto"/>
              <w:bottom w:val="single" w:sz="4" w:space="0" w:color="auto"/>
              <w:right w:val="single" w:sz="4" w:space="0" w:color="auto"/>
            </w:tcBorders>
            <w:hideMark/>
          </w:tcPr>
          <w:p w14:paraId="0FCBBE33"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Outils de migration des données</w:t>
            </w:r>
          </w:p>
        </w:tc>
        <w:tc>
          <w:tcPr>
            <w:tcW w:w="7155" w:type="dxa"/>
            <w:tcBorders>
              <w:top w:val="nil"/>
              <w:left w:val="nil"/>
              <w:bottom w:val="single" w:sz="4" w:space="0" w:color="auto"/>
              <w:right w:val="single" w:sz="4" w:space="0" w:color="auto"/>
            </w:tcBorders>
            <w:hideMark/>
          </w:tcPr>
          <w:p w14:paraId="164C58D6" w14:textId="6C01194B"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 xml:space="preserve">Fournir des outils pour une migration efficace des données des systèmes existants vers le nouveau système </w:t>
            </w:r>
            <w:r w:rsidR="004A0D2F" w:rsidRPr="008D479B">
              <w:rPr>
                <w:rFonts w:eastAsia="Times New Roman" w:cs="Arial"/>
                <w:color w:val="000000"/>
                <w:lang w:val="fr-FR"/>
              </w:rPr>
              <w:t>ERP.</w:t>
            </w:r>
          </w:p>
        </w:tc>
      </w:tr>
      <w:tr w:rsidR="008A6E41" w:rsidRPr="0092084C" w14:paraId="1DC5680E" w14:textId="77777777" w:rsidTr="189669CC">
        <w:trPr>
          <w:trHeight w:val="288"/>
        </w:trPr>
        <w:tc>
          <w:tcPr>
            <w:tcW w:w="2560" w:type="dxa"/>
            <w:vMerge/>
            <w:vAlign w:val="center"/>
            <w:hideMark/>
          </w:tcPr>
          <w:p w14:paraId="27F58E34" w14:textId="77777777" w:rsidR="008A6E41" w:rsidRPr="008D479B" w:rsidRDefault="008A6E41" w:rsidP="005C3D84">
            <w:pPr>
              <w:spacing w:after="0"/>
              <w:rPr>
                <w:rFonts w:eastAsia="Times New Roman" w:cs="Arial"/>
                <w:color w:val="000000"/>
                <w:lang w:val="fr-FR"/>
              </w:rPr>
            </w:pPr>
          </w:p>
        </w:tc>
        <w:tc>
          <w:tcPr>
            <w:tcW w:w="7155" w:type="dxa"/>
            <w:tcBorders>
              <w:top w:val="nil"/>
              <w:left w:val="nil"/>
              <w:bottom w:val="single" w:sz="4" w:space="0" w:color="auto"/>
              <w:right w:val="single" w:sz="4" w:space="0" w:color="auto"/>
            </w:tcBorders>
            <w:hideMark/>
          </w:tcPr>
          <w:p w14:paraId="125D3BA2"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Garantir l'exactitude, l'exhaustivité et l'intégrité des données pendant la migration.</w:t>
            </w:r>
          </w:p>
        </w:tc>
      </w:tr>
      <w:tr w:rsidR="008A6E41" w:rsidRPr="0092084C" w14:paraId="2D7C96CC" w14:textId="77777777" w:rsidTr="189669CC">
        <w:trPr>
          <w:trHeight w:val="576"/>
        </w:trPr>
        <w:tc>
          <w:tcPr>
            <w:tcW w:w="2560" w:type="dxa"/>
            <w:vMerge w:val="restart"/>
            <w:tcBorders>
              <w:top w:val="nil"/>
              <w:left w:val="single" w:sz="4" w:space="0" w:color="auto"/>
              <w:bottom w:val="single" w:sz="4" w:space="0" w:color="auto"/>
              <w:right w:val="single" w:sz="4" w:space="0" w:color="auto"/>
            </w:tcBorders>
            <w:hideMark/>
          </w:tcPr>
          <w:p w14:paraId="3935AF63" w14:textId="510834E5" w:rsidR="008A6E41" w:rsidRPr="00E815CA" w:rsidRDefault="02905640" w:rsidP="005C3D84">
            <w:pPr>
              <w:spacing w:after="0"/>
              <w:rPr>
                <w:rFonts w:eastAsia="Times New Roman" w:cs="Arial"/>
                <w:color w:val="000000"/>
              </w:rPr>
            </w:pPr>
            <w:r w:rsidRPr="189669CC">
              <w:rPr>
                <w:rFonts w:eastAsia="Times New Roman" w:cs="Arial"/>
                <w:color w:val="000000" w:themeColor="text1"/>
              </w:rPr>
              <w:t xml:space="preserve">Intégration dans le </w:t>
            </w:r>
            <w:r w:rsidR="7360851F" w:rsidRPr="189669CC">
              <w:rPr>
                <w:rFonts w:eastAsia="Times New Roman" w:cs="Arial"/>
                <w:color w:val="000000" w:themeColor="text1"/>
              </w:rPr>
              <w:t>cloud</w:t>
            </w:r>
          </w:p>
        </w:tc>
        <w:tc>
          <w:tcPr>
            <w:tcW w:w="7155" w:type="dxa"/>
            <w:tcBorders>
              <w:top w:val="nil"/>
              <w:left w:val="nil"/>
              <w:bottom w:val="single" w:sz="4" w:space="0" w:color="auto"/>
              <w:right w:val="single" w:sz="4" w:space="0" w:color="auto"/>
            </w:tcBorders>
            <w:hideMark/>
          </w:tcPr>
          <w:p w14:paraId="5B963BAF" w14:textId="7921CCA4" w:rsidR="008A6E41" w:rsidRPr="008D479B" w:rsidRDefault="02905640" w:rsidP="005C3D84">
            <w:pPr>
              <w:spacing w:after="0"/>
              <w:rPr>
                <w:rFonts w:eastAsia="Times New Roman" w:cs="Arial"/>
                <w:color w:val="000000"/>
                <w:lang w:val="fr-FR"/>
              </w:rPr>
            </w:pPr>
            <w:r w:rsidRPr="189669CC">
              <w:rPr>
                <w:rFonts w:eastAsia="Times New Roman" w:cs="Arial"/>
                <w:color w:val="000000" w:themeColor="text1"/>
                <w:lang w:val="fr-FR"/>
              </w:rPr>
              <w:t xml:space="preserve">Prendre en charge l'intégration avec les services en </w:t>
            </w:r>
            <w:r w:rsidR="7360851F" w:rsidRPr="189669CC">
              <w:rPr>
                <w:rFonts w:eastAsia="Times New Roman" w:cs="Arial"/>
                <w:color w:val="000000" w:themeColor="text1"/>
                <w:lang w:val="fr-FR"/>
              </w:rPr>
              <w:t>cloud</w:t>
            </w:r>
            <w:r w:rsidRPr="189669CC">
              <w:rPr>
                <w:rFonts w:eastAsia="Times New Roman" w:cs="Arial"/>
                <w:color w:val="000000" w:themeColor="text1"/>
                <w:lang w:val="fr-FR"/>
              </w:rPr>
              <w:t xml:space="preserve"> pour permettre l'accès aux données et les opérations dans un environnement en </w:t>
            </w:r>
            <w:r w:rsidR="7360851F" w:rsidRPr="189669CC">
              <w:rPr>
                <w:rFonts w:eastAsia="Times New Roman" w:cs="Arial"/>
                <w:color w:val="000000" w:themeColor="text1"/>
                <w:lang w:val="fr-FR"/>
              </w:rPr>
              <w:t>cloud</w:t>
            </w:r>
            <w:r w:rsidRPr="189669CC">
              <w:rPr>
                <w:rFonts w:eastAsia="Times New Roman" w:cs="Arial"/>
                <w:color w:val="000000" w:themeColor="text1"/>
                <w:lang w:val="fr-FR"/>
              </w:rPr>
              <w:t>.</w:t>
            </w:r>
          </w:p>
        </w:tc>
      </w:tr>
      <w:tr w:rsidR="008A6E41" w:rsidRPr="0092084C" w14:paraId="75F1CED2" w14:textId="77777777" w:rsidTr="189669CC">
        <w:trPr>
          <w:trHeight w:val="288"/>
        </w:trPr>
        <w:tc>
          <w:tcPr>
            <w:tcW w:w="2560" w:type="dxa"/>
            <w:vMerge/>
            <w:vAlign w:val="center"/>
            <w:hideMark/>
          </w:tcPr>
          <w:p w14:paraId="1FB1CB01" w14:textId="77777777" w:rsidR="008A6E41" w:rsidRPr="008D479B" w:rsidRDefault="008A6E41" w:rsidP="005C3D84">
            <w:pPr>
              <w:spacing w:after="0"/>
              <w:rPr>
                <w:rFonts w:eastAsia="Times New Roman" w:cs="Arial"/>
                <w:color w:val="000000"/>
                <w:lang w:val="fr-FR"/>
              </w:rPr>
            </w:pPr>
          </w:p>
        </w:tc>
        <w:tc>
          <w:tcPr>
            <w:tcW w:w="7155" w:type="dxa"/>
            <w:tcBorders>
              <w:top w:val="nil"/>
              <w:left w:val="nil"/>
              <w:bottom w:val="single" w:sz="4" w:space="0" w:color="auto"/>
              <w:right w:val="single" w:sz="4" w:space="0" w:color="auto"/>
            </w:tcBorders>
            <w:hideMark/>
          </w:tcPr>
          <w:p w14:paraId="02C5B65D" w14:textId="20B495DC" w:rsidR="008A6E41" w:rsidRPr="008D479B" w:rsidRDefault="02905640" w:rsidP="005C3D84">
            <w:pPr>
              <w:spacing w:after="0"/>
              <w:rPr>
                <w:rFonts w:eastAsia="Times New Roman" w:cs="Arial"/>
                <w:color w:val="000000"/>
                <w:lang w:val="fr-FR"/>
              </w:rPr>
            </w:pPr>
            <w:r w:rsidRPr="189669CC">
              <w:rPr>
                <w:rFonts w:eastAsia="Times New Roman" w:cs="Arial"/>
                <w:color w:val="000000" w:themeColor="text1"/>
                <w:lang w:val="fr-FR"/>
              </w:rPr>
              <w:t xml:space="preserve">Fournir des options pour le stockage, le traitement et la sauvegarde des données dans le </w:t>
            </w:r>
            <w:r w:rsidR="7360851F" w:rsidRPr="189669CC">
              <w:rPr>
                <w:rFonts w:eastAsia="Times New Roman" w:cs="Arial"/>
                <w:color w:val="000000" w:themeColor="text1"/>
                <w:lang w:val="fr-FR"/>
              </w:rPr>
              <w:t>cloud</w:t>
            </w:r>
            <w:r w:rsidRPr="189669CC">
              <w:rPr>
                <w:rFonts w:eastAsia="Times New Roman" w:cs="Arial"/>
                <w:color w:val="000000" w:themeColor="text1"/>
                <w:lang w:val="fr-FR"/>
              </w:rPr>
              <w:t>.</w:t>
            </w:r>
          </w:p>
        </w:tc>
      </w:tr>
      <w:tr w:rsidR="008A6E41" w:rsidRPr="0092084C" w14:paraId="498286E8" w14:textId="77777777" w:rsidTr="189669CC">
        <w:trPr>
          <w:trHeight w:val="288"/>
        </w:trPr>
        <w:tc>
          <w:tcPr>
            <w:tcW w:w="2560" w:type="dxa"/>
            <w:vMerge w:val="restart"/>
            <w:tcBorders>
              <w:top w:val="nil"/>
              <w:left w:val="single" w:sz="4" w:space="0" w:color="auto"/>
              <w:bottom w:val="single" w:sz="4" w:space="0" w:color="auto"/>
              <w:right w:val="single" w:sz="4" w:space="0" w:color="auto"/>
            </w:tcBorders>
            <w:hideMark/>
          </w:tcPr>
          <w:p w14:paraId="5898419B"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Sécurité des données et conformité</w:t>
            </w:r>
          </w:p>
        </w:tc>
        <w:tc>
          <w:tcPr>
            <w:tcW w:w="7155" w:type="dxa"/>
            <w:tcBorders>
              <w:top w:val="nil"/>
              <w:left w:val="nil"/>
              <w:bottom w:val="single" w:sz="4" w:space="0" w:color="auto"/>
              <w:right w:val="single" w:sz="4" w:space="0" w:color="auto"/>
            </w:tcBorders>
            <w:hideMark/>
          </w:tcPr>
          <w:p w14:paraId="6419B6B1"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Mettre en œuvre des mesures de sécurité des données, notamment le cryptage, les contrôles d'accès et l'audit.</w:t>
            </w:r>
          </w:p>
        </w:tc>
      </w:tr>
      <w:tr w:rsidR="008A6E41" w:rsidRPr="0092084C" w14:paraId="61D27A06" w14:textId="77777777" w:rsidTr="189669CC">
        <w:trPr>
          <w:trHeight w:val="288"/>
        </w:trPr>
        <w:tc>
          <w:tcPr>
            <w:tcW w:w="2560" w:type="dxa"/>
            <w:vMerge/>
            <w:vAlign w:val="center"/>
            <w:hideMark/>
          </w:tcPr>
          <w:p w14:paraId="2F7E4D9F" w14:textId="77777777" w:rsidR="008A6E41" w:rsidRPr="008D479B" w:rsidRDefault="008A6E41" w:rsidP="005C3D84">
            <w:pPr>
              <w:spacing w:after="0"/>
              <w:rPr>
                <w:rFonts w:eastAsia="Times New Roman" w:cs="Arial"/>
                <w:b/>
                <w:bCs/>
                <w:color w:val="000000"/>
                <w:lang w:val="fr-FR"/>
              </w:rPr>
            </w:pPr>
          </w:p>
        </w:tc>
        <w:tc>
          <w:tcPr>
            <w:tcW w:w="7155" w:type="dxa"/>
            <w:tcBorders>
              <w:top w:val="nil"/>
              <w:left w:val="nil"/>
              <w:bottom w:val="single" w:sz="4" w:space="0" w:color="auto"/>
              <w:right w:val="single" w:sz="4" w:space="0" w:color="auto"/>
            </w:tcBorders>
            <w:hideMark/>
          </w:tcPr>
          <w:p w14:paraId="1B749059"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Assurer la conformité avec les réglementations en matière de protection des données telles que GDPR, HIPAA, etc.</w:t>
            </w:r>
          </w:p>
        </w:tc>
      </w:tr>
      <w:tr w:rsidR="008A6E41" w:rsidRPr="0092084C" w14:paraId="593E6BD5" w14:textId="77777777" w:rsidTr="189669CC">
        <w:trPr>
          <w:trHeight w:val="288"/>
        </w:trPr>
        <w:tc>
          <w:tcPr>
            <w:tcW w:w="2560" w:type="dxa"/>
            <w:vMerge w:val="restart"/>
            <w:tcBorders>
              <w:top w:val="nil"/>
              <w:left w:val="single" w:sz="4" w:space="0" w:color="auto"/>
              <w:bottom w:val="single" w:sz="4" w:space="0" w:color="auto"/>
              <w:right w:val="single" w:sz="4" w:space="0" w:color="auto"/>
            </w:tcBorders>
            <w:hideMark/>
          </w:tcPr>
          <w:p w14:paraId="62A03442"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Intégration de l'automatisation des flux de travail</w:t>
            </w:r>
          </w:p>
        </w:tc>
        <w:tc>
          <w:tcPr>
            <w:tcW w:w="7155" w:type="dxa"/>
            <w:tcBorders>
              <w:top w:val="nil"/>
              <w:left w:val="nil"/>
              <w:bottom w:val="single" w:sz="4" w:space="0" w:color="auto"/>
              <w:right w:val="single" w:sz="4" w:space="0" w:color="auto"/>
            </w:tcBorders>
            <w:hideMark/>
          </w:tcPr>
          <w:p w14:paraId="3701C063"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Permettre l'intégration avec des outils d'automatisation des flux de travail pour rationaliser les processus d'entreprise.</w:t>
            </w:r>
          </w:p>
        </w:tc>
      </w:tr>
      <w:tr w:rsidR="008A6E41" w:rsidRPr="0092084C" w14:paraId="7BBBBFE0" w14:textId="77777777" w:rsidTr="189669CC">
        <w:trPr>
          <w:trHeight w:val="288"/>
        </w:trPr>
        <w:tc>
          <w:tcPr>
            <w:tcW w:w="2560" w:type="dxa"/>
            <w:vMerge/>
            <w:vAlign w:val="center"/>
            <w:hideMark/>
          </w:tcPr>
          <w:p w14:paraId="4ABBAA5D" w14:textId="77777777" w:rsidR="008A6E41" w:rsidRPr="008D479B" w:rsidRDefault="008A6E41" w:rsidP="005C3D84">
            <w:pPr>
              <w:spacing w:after="0"/>
              <w:rPr>
                <w:rFonts w:eastAsia="Times New Roman" w:cs="Arial"/>
                <w:color w:val="000000"/>
                <w:lang w:val="fr-FR"/>
              </w:rPr>
            </w:pPr>
          </w:p>
        </w:tc>
        <w:tc>
          <w:tcPr>
            <w:tcW w:w="7155" w:type="dxa"/>
            <w:tcBorders>
              <w:top w:val="nil"/>
              <w:left w:val="nil"/>
              <w:bottom w:val="single" w:sz="4" w:space="0" w:color="auto"/>
              <w:right w:val="single" w:sz="4" w:space="0" w:color="auto"/>
            </w:tcBorders>
            <w:hideMark/>
          </w:tcPr>
          <w:p w14:paraId="1C837F6A" w14:textId="4CF032AF"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 xml:space="preserve">Fournir des flux de travail personnalisables pour divers processus au sein du système </w:t>
            </w:r>
            <w:r w:rsidR="004A0D2F" w:rsidRPr="008D479B">
              <w:rPr>
                <w:rFonts w:eastAsia="Times New Roman" w:cs="Arial"/>
                <w:color w:val="000000"/>
                <w:lang w:val="fr-FR"/>
              </w:rPr>
              <w:t>ERP.</w:t>
            </w:r>
          </w:p>
        </w:tc>
      </w:tr>
      <w:tr w:rsidR="008A6E41" w:rsidRPr="0092084C" w14:paraId="60834AFE" w14:textId="77777777" w:rsidTr="189669CC">
        <w:trPr>
          <w:trHeight w:val="576"/>
        </w:trPr>
        <w:tc>
          <w:tcPr>
            <w:tcW w:w="2560" w:type="dxa"/>
            <w:vMerge w:val="restart"/>
            <w:tcBorders>
              <w:top w:val="nil"/>
              <w:left w:val="single" w:sz="4" w:space="0" w:color="auto"/>
              <w:bottom w:val="single" w:sz="4" w:space="0" w:color="auto"/>
              <w:right w:val="single" w:sz="4" w:space="0" w:color="auto"/>
            </w:tcBorders>
            <w:hideMark/>
          </w:tcPr>
          <w:p w14:paraId="6CBCE151"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Intégration de l'authentification unique (SSO)</w:t>
            </w:r>
          </w:p>
        </w:tc>
        <w:tc>
          <w:tcPr>
            <w:tcW w:w="7155" w:type="dxa"/>
            <w:tcBorders>
              <w:top w:val="nil"/>
              <w:left w:val="nil"/>
              <w:bottom w:val="single" w:sz="4" w:space="0" w:color="auto"/>
              <w:right w:val="single" w:sz="4" w:space="0" w:color="auto"/>
            </w:tcBorders>
            <w:hideMark/>
          </w:tcPr>
          <w:p w14:paraId="251CE4D3" w14:textId="4C199EB8" w:rsidR="008A6E41" w:rsidRPr="008D479B" w:rsidRDefault="02905640" w:rsidP="005C3D84">
            <w:pPr>
              <w:spacing w:after="0"/>
              <w:rPr>
                <w:rFonts w:eastAsia="Times New Roman" w:cs="Arial"/>
                <w:color w:val="000000"/>
                <w:lang w:val="fr-FR"/>
              </w:rPr>
            </w:pPr>
            <w:r w:rsidRPr="189669CC">
              <w:rPr>
                <w:rFonts w:eastAsia="Times New Roman" w:cs="Arial"/>
                <w:color w:val="000000" w:themeColor="text1"/>
                <w:lang w:val="fr-FR"/>
              </w:rPr>
              <w:t xml:space="preserve">Prendre en charge l'intégration </w:t>
            </w:r>
            <w:r w:rsidR="230E1868" w:rsidRPr="189669CC">
              <w:rPr>
                <w:rFonts w:eastAsia="Times New Roman" w:cs="Arial"/>
                <w:color w:val="000000" w:themeColor="text1"/>
                <w:lang w:val="fr-FR"/>
              </w:rPr>
              <w:t xml:space="preserve"> Single Sign-On (</w:t>
            </w:r>
            <w:r w:rsidRPr="189669CC">
              <w:rPr>
                <w:rFonts w:eastAsia="Times New Roman" w:cs="Arial"/>
                <w:color w:val="000000" w:themeColor="text1"/>
                <w:lang w:val="fr-FR"/>
              </w:rPr>
              <w:t>SSO</w:t>
            </w:r>
            <w:r w:rsidR="14C85F05" w:rsidRPr="189669CC">
              <w:rPr>
                <w:rFonts w:eastAsia="Times New Roman" w:cs="Arial"/>
                <w:color w:val="000000" w:themeColor="text1"/>
                <w:lang w:val="fr-FR"/>
              </w:rPr>
              <w:t>)</w:t>
            </w:r>
            <w:r w:rsidRPr="189669CC">
              <w:rPr>
                <w:rFonts w:eastAsia="Times New Roman" w:cs="Arial"/>
                <w:color w:val="000000" w:themeColor="text1"/>
                <w:lang w:val="fr-FR"/>
              </w:rPr>
              <w:t xml:space="preserve"> pour permettre aux utilisateurs d'accéder aux applications </w:t>
            </w:r>
            <w:r w:rsidR="2B8344B1" w:rsidRPr="189669CC">
              <w:rPr>
                <w:rFonts w:eastAsia="Times New Roman" w:cs="Arial"/>
                <w:color w:val="000000" w:themeColor="text1"/>
                <w:lang w:val="fr-FR"/>
              </w:rPr>
              <w:t>ERP à l</w:t>
            </w:r>
            <w:r w:rsidRPr="189669CC">
              <w:rPr>
                <w:rFonts w:eastAsia="Times New Roman" w:cs="Arial"/>
                <w:color w:val="000000" w:themeColor="text1"/>
                <w:lang w:val="fr-FR"/>
              </w:rPr>
              <w:t>'aide d'un seul jeu d'identifiants.</w:t>
            </w:r>
          </w:p>
        </w:tc>
      </w:tr>
      <w:tr w:rsidR="008A6E41" w:rsidRPr="0092084C" w14:paraId="7E63E601" w14:textId="77777777" w:rsidTr="189669CC">
        <w:trPr>
          <w:trHeight w:val="288"/>
        </w:trPr>
        <w:tc>
          <w:tcPr>
            <w:tcW w:w="2560" w:type="dxa"/>
            <w:vMerge/>
            <w:vAlign w:val="center"/>
            <w:hideMark/>
          </w:tcPr>
          <w:p w14:paraId="27E0D209" w14:textId="77777777" w:rsidR="008A6E41" w:rsidRPr="008D479B" w:rsidRDefault="008A6E41" w:rsidP="005C3D84">
            <w:pPr>
              <w:spacing w:after="0"/>
              <w:rPr>
                <w:rFonts w:eastAsia="Times New Roman" w:cs="Arial"/>
                <w:b/>
                <w:bCs/>
                <w:color w:val="000000"/>
                <w:lang w:val="fr-FR"/>
              </w:rPr>
            </w:pPr>
          </w:p>
        </w:tc>
        <w:tc>
          <w:tcPr>
            <w:tcW w:w="7155" w:type="dxa"/>
            <w:tcBorders>
              <w:top w:val="nil"/>
              <w:left w:val="nil"/>
              <w:bottom w:val="single" w:sz="4" w:space="0" w:color="auto"/>
              <w:right w:val="single" w:sz="4" w:space="0" w:color="auto"/>
            </w:tcBorders>
            <w:hideMark/>
          </w:tcPr>
          <w:p w14:paraId="76E65BFD" w14:textId="4AE5CA26" w:rsidR="008A6E41" w:rsidRPr="008D479B" w:rsidRDefault="02905640" w:rsidP="005C3D84">
            <w:pPr>
              <w:spacing w:after="0"/>
              <w:rPr>
                <w:rFonts w:eastAsia="Times New Roman" w:cs="Arial"/>
                <w:color w:val="000000"/>
                <w:lang w:val="fr-FR"/>
              </w:rPr>
            </w:pPr>
            <w:r w:rsidRPr="189669CC">
              <w:rPr>
                <w:rFonts w:eastAsia="Times New Roman" w:cs="Arial"/>
                <w:color w:val="000000" w:themeColor="text1"/>
                <w:lang w:val="fr-FR"/>
              </w:rPr>
              <w:t xml:space="preserve">Assurer l'intégration SSO avec les </w:t>
            </w:r>
            <w:r w:rsidR="06ABC36D" w:rsidRPr="189669CC">
              <w:rPr>
                <w:rFonts w:eastAsia="Times New Roman" w:cs="Arial"/>
                <w:color w:val="000000" w:themeColor="text1"/>
                <w:lang w:val="fr-FR"/>
              </w:rPr>
              <w:t>services d’authentification</w:t>
            </w:r>
            <w:r w:rsidR="1C462802" w:rsidRPr="189669CC">
              <w:rPr>
                <w:rFonts w:eastAsia="Times New Roman" w:cs="Arial"/>
                <w:color w:val="000000" w:themeColor="text1"/>
                <w:lang w:val="fr-FR"/>
              </w:rPr>
              <w:t xml:space="preserve"> </w:t>
            </w:r>
            <w:r w:rsidRPr="189669CC">
              <w:rPr>
                <w:rFonts w:eastAsia="Times New Roman" w:cs="Arial"/>
                <w:color w:val="000000" w:themeColor="text1"/>
                <w:lang w:val="fr-FR"/>
              </w:rPr>
              <w:t xml:space="preserve"> existants comme Active Directory, OAuth, etc.</w:t>
            </w:r>
          </w:p>
        </w:tc>
      </w:tr>
      <w:tr w:rsidR="008A6E41" w:rsidRPr="0092084C" w14:paraId="4EA5BD55" w14:textId="77777777" w:rsidTr="189669CC">
        <w:trPr>
          <w:trHeight w:val="288"/>
        </w:trPr>
        <w:tc>
          <w:tcPr>
            <w:tcW w:w="2560" w:type="dxa"/>
            <w:vMerge w:val="restart"/>
            <w:tcBorders>
              <w:top w:val="nil"/>
              <w:left w:val="single" w:sz="4" w:space="0" w:color="auto"/>
              <w:bottom w:val="single" w:sz="4" w:space="0" w:color="auto"/>
              <w:right w:val="single" w:sz="4" w:space="0" w:color="auto"/>
            </w:tcBorders>
            <w:hideMark/>
          </w:tcPr>
          <w:p w14:paraId="597BA02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Intégration des rapports et des analyses</w:t>
            </w:r>
          </w:p>
        </w:tc>
        <w:tc>
          <w:tcPr>
            <w:tcW w:w="7155" w:type="dxa"/>
            <w:tcBorders>
              <w:top w:val="nil"/>
              <w:left w:val="nil"/>
              <w:bottom w:val="single" w:sz="4" w:space="0" w:color="auto"/>
              <w:right w:val="single" w:sz="4" w:space="0" w:color="auto"/>
            </w:tcBorders>
            <w:hideMark/>
          </w:tcPr>
          <w:p w14:paraId="76BD1399"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Assurer l'intégration avec les outils de reporting et d'analyse pour une analyse avancée des données.</w:t>
            </w:r>
          </w:p>
        </w:tc>
      </w:tr>
      <w:tr w:rsidR="008A6E41" w:rsidRPr="0092084C" w14:paraId="0F912FD8" w14:textId="77777777" w:rsidTr="189669CC">
        <w:trPr>
          <w:trHeight w:val="576"/>
        </w:trPr>
        <w:tc>
          <w:tcPr>
            <w:tcW w:w="2560" w:type="dxa"/>
            <w:vMerge/>
            <w:vAlign w:val="center"/>
            <w:hideMark/>
          </w:tcPr>
          <w:p w14:paraId="475D3D52" w14:textId="77777777" w:rsidR="008A6E41" w:rsidRPr="008D479B" w:rsidRDefault="008A6E41" w:rsidP="005C3D84">
            <w:pPr>
              <w:spacing w:after="0"/>
              <w:rPr>
                <w:rFonts w:eastAsia="Times New Roman" w:cs="Arial"/>
                <w:color w:val="000000"/>
                <w:lang w:val="fr-FR"/>
              </w:rPr>
            </w:pPr>
          </w:p>
        </w:tc>
        <w:tc>
          <w:tcPr>
            <w:tcW w:w="7155" w:type="dxa"/>
            <w:tcBorders>
              <w:top w:val="nil"/>
              <w:left w:val="nil"/>
              <w:bottom w:val="single" w:sz="4" w:space="0" w:color="auto"/>
              <w:right w:val="single" w:sz="4" w:space="0" w:color="auto"/>
            </w:tcBorders>
            <w:hideMark/>
          </w:tcPr>
          <w:p w14:paraId="5F064BA7" w14:textId="2F55FBC2"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 xml:space="preserve">Permettre la création de rapports en temps réel, de tableaux de bord et de capacités de veille stratégique au sein du système </w:t>
            </w:r>
            <w:r w:rsidR="004A0D2F" w:rsidRPr="008D479B">
              <w:rPr>
                <w:rFonts w:eastAsia="Times New Roman" w:cs="Arial"/>
                <w:color w:val="000000"/>
                <w:lang w:val="fr-FR"/>
              </w:rPr>
              <w:t>ERP.</w:t>
            </w:r>
          </w:p>
        </w:tc>
      </w:tr>
      <w:tr w:rsidR="008A6E41" w:rsidRPr="0092084C" w14:paraId="63C2B557" w14:textId="77777777" w:rsidTr="189669CC">
        <w:trPr>
          <w:trHeight w:val="576"/>
        </w:trPr>
        <w:tc>
          <w:tcPr>
            <w:tcW w:w="2560" w:type="dxa"/>
            <w:vMerge w:val="restart"/>
            <w:tcBorders>
              <w:top w:val="nil"/>
              <w:left w:val="single" w:sz="4" w:space="0" w:color="auto"/>
              <w:bottom w:val="single" w:sz="4" w:space="0" w:color="auto"/>
              <w:right w:val="single" w:sz="4" w:space="0" w:color="auto"/>
            </w:tcBorders>
            <w:hideMark/>
          </w:tcPr>
          <w:p w14:paraId="4FE533B4" w14:textId="77777777" w:rsidR="008A6E41" w:rsidRPr="00E815CA" w:rsidRDefault="008A6E41" w:rsidP="005C3D84">
            <w:pPr>
              <w:spacing w:after="0"/>
              <w:rPr>
                <w:rFonts w:eastAsia="Times New Roman" w:cs="Arial"/>
                <w:color w:val="000000"/>
              </w:rPr>
            </w:pPr>
            <w:r w:rsidRPr="00E815CA">
              <w:rPr>
                <w:rFonts w:eastAsia="Times New Roman" w:cs="Arial"/>
                <w:color w:val="000000"/>
              </w:rPr>
              <w:t>Intégration des applications mobiles</w:t>
            </w:r>
          </w:p>
        </w:tc>
        <w:tc>
          <w:tcPr>
            <w:tcW w:w="7155" w:type="dxa"/>
            <w:tcBorders>
              <w:top w:val="nil"/>
              <w:left w:val="nil"/>
              <w:bottom w:val="single" w:sz="4" w:space="0" w:color="auto"/>
              <w:right w:val="single" w:sz="4" w:space="0" w:color="auto"/>
            </w:tcBorders>
            <w:hideMark/>
          </w:tcPr>
          <w:p w14:paraId="26FD701C" w14:textId="1B860B9A"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Proposer une intégration avec des applications mobiles pour permettre aux utilisateurs d'accéder aux fonctionnalités de l</w:t>
            </w:r>
            <w:r w:rsidR="004A0D2F" w:rsidRPr="008D479B">
              <w:rPr>
                <w:rFonts w:eastAsia="Times New Roman" w:cs="Arial"/>
                <w:color w:val="000000"/>
                <w:lang w:val="fr-FR"/>
              </w:rPr>
              <w:t xml:space="preserve">'ERP </w:t>
            </w:r>
            <w:r w:rsidRPr="008D479B">
              <w:rPr>
                <w:rFonts w:eastAsia="Times New Roman" w:cs="Arial"/>
                <w:color w:val="000000"/>
                <w:lang w:val="fr-FR"/>
              </w:rPr>
              <w:t>en déplacement.</w:t>
            </w:r>
          </w:p>
        </w:tc>
      </w:tr>
      <w:tr w:rsidR="008A6E41" w:rsidRPr="0092084C" w14:paraId="60CE5D9C" w14:textId="77777777" w:rsidTr="189669CC">
        <w:trPr>
          <w:trHeight w:val="288"/>
        </w:trPr>
        <w:tc>
          <w:tcPr>
            <w:tcW w:w="2560" w:type="dxa"/>
            <w:vMerge/>
            <w:vAlign w:val="center"/>
            <w:hideMark/>
          </w:tcPr>
          <w:p w14:paraId="3FB3BC46" w14:textId="77777777" w:rsidR="008A6E41" w:rsidRPr="008D479B" w:rsidRDefault="008A6E41" w:rsidP="005C3D84">
            <w:pPr>
              <w:spacing w:after="0"/>
              <w:rPr>
                <w:rFonts w:eastAsia="Times New Roman" w:cs="Arial"/>
                <w:color w:val="000000"/>
                <w:lang w:val="fr-FR"/>
              </w:rPr>
            </w:pPr>
          </w:p>
        </w:tc>
        <w:tc>
          <w:tcPr>
            <w:tcW w:w="7155" w:type="dxa"/>
            <w:tcBorders>
              <w:top w:val="nil"/>
              <w:left w:val="nil"/>
              <w:bottom w:val="single" w:sz="4" w:space="0" w:color="auto"/>
              <w:right w:val="single" w:sz="4" w:space="0" w:color="auto"/>
            </w:tcBorders>
            <w:hideMark/>
          </w:tcPr>
          <w:p w14:paraId="6D4A91F5"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Garantir un accès sécurisé et en temps réel aux données et aux opérations par le biais d'appareils mobiles.</w:t>
            </w:r>
          </w:p>
        </w:tc>
      </w:tr>
      <w:tr w:rsidR="008A6E41" w:rsidRPr="0092084C" w14:paraId="063A5685" w14:textId="77777777" w:rsidTr="189669CC">
        <w:trPr>
          <w:trHeight w:val="576"/>
        </w:trPr>
        <w:tc>
          <w:tcPr>
            <w:tcW w:w="2560" w:type="dxa"/>
            <w:vMerge w:val="restart"/>
            <w:tcBorders>
              <w:top w:val="nil"/>
              <w:left w:val="single" w:sz="4" w:space="0" w:color="auto"/>
              <w:bottom w:val="single" w:sz="4" w:space="0" w:color="auto"/>
              <w:right w:val="single" w:sz="4" w:space="0" w:color="auto"/>
            </w:tcBorders>
            <w:hideMark/>
          </w:tcPr>
          <w:p w14:paraId="40FC0FAD"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Intégration de la gestion des documents</w:t>
            </w:r>
          </w:p>
        </w:tc>
        <w:tc>
          <w:tcPr>
            <w:tcW w:w="7155" w:type="dxa"/>
            <w:tcBorders>
              <w:top w:val="nil"/>
              <w:left w:val="nil"/>
              <w:bottom w:val="single" w:sz="4" w:space="0" w:color="auto"/>
              <w:right w:val="single" w:sz="4" w:space="0" w:color="auto"/>
            </w:tcBorders>
            <w:hideMark/>
          </w:tcPr>
          <w:p w14:paraId="20F23079"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Intégration avec les systèmes de gestion des documents pour le stockage et l'extraction des documents.</w:t>
            </w:r>
          </w:p>
        </w:tc>
      </w:tr>
      <w:tr w:rsidR="008A6E41" w:rsidRPr="0092084C" w14:paraId="5A03BCFF" w14:textId="77777777" w:rsidTr="189669CC">
        <w:trPr>
          <w:trHeight w:val="576"/>
        </w:trPr>
        <w:tc>
          <w:tcPr>
            <w:tcW w:w="2560" w:type="dxa"/>
            <w:vMerge/>
            <w:vAlign w:val="center"/>
            <w:hideMark/>
          </w:tcPr>
          <w:p w14:paraId="0715E783" w14:textId="77777777" w:rsidR="008A6E41" w:rsidRPr="008D479B" w:rsidRDefault="008A6E41" w:rsidP="005C3D84">
            <w:pPr>
              <w:spacing w:after="0"/>
              <w:rPr>
                <w:rFonts w:eastAsia="Times New Roman" w:cs="Arial"/>
                <w:color w:val="000000"/>
                <w:lang w:val="fr-FR"/>
              </w:rPr>
            </w:pPr>
          </w:p>
        </w:tc>
        <w:tc>
          <w:tcPr>
            <w:tcW w:w="7155" w:type="dxa"/>
            <w:tcBorders>
              <w:top w:val="nil"/>
              <w:left w:val="nil"/>
              <w:bottom w:val="single" w:sz="4" w:space="0" w:color="auto"/>
              <w:right w:val="single" w:sz="4" w:space="0" w:color="auto"/>
            </w:tcBorders>
            <w:hideMark/>
          </w:tcPr>
          <w:p w14:paraId="6E5F5318" w14:textId="77EF9DEB"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 xml:space="preserve">Permettre le contrôle des versions, le partage des documents et l'accès sécurisé aux fichiers au sein du système </w:t>
            </w:r>
            <w:r w:rsidR="004A0D2F" w:rsidRPr="008D479B">
              <w:rPr>
                <w:rFonts w:eastAsia="Times New Roman" w:cs="Arial"/>
                <w:color w:val="000000"/>
                <w:lang w:val="fr-FR"/>
              </w:rPr>
              <w:t>ERP.</w:t>
            </w:r>
          </w:p>
        </w:tc>
      </w:tr>
      <w:tr w:rsidR="008A6E41" w:rsidRPr="0092084C" w14:paraId="4514234D" w14:textId="77777777" w:rsidTr="189669CC">
        <w:trPr>
          <w:trHeight w:val="576"/>
        </w:trPr>
        <w:tc>
          <w:tcPr>
            <w:tcW w:w="2560" w:type="dxa"/>
            <w:vMerge w:val="restart"/>
            <w:tcBorders>
              <w:top w:val="nil"/>
              <w:left w:val="single" w:sz="4" w:space="0" w:color="auto"/>
              <w:bottom w:val="single" w:sz="4" w:space="0" w:color="auto"/>
              <w:right w:val="single" w:sz="4" w:space="0" w:color="auto"/>
            </w:tcBorders>
            <w:hideMark/>
          </w:tcPr>
          <w:p w14:paraId="5C767773"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lastRenderedPageBreak/>
              <w:t>Intégration de l'IA et de l'apprentissage automatique</w:t>
            </w:r>
          </w:p>
        </w:tc>
        <w:tc>
          <w:tcPr>
            <w:tcW w:w="7155" w:type="dxa"/>
            <w:tcBorders>
              <w:top w:val="nil"/>
              <w:left w:val="nil"/>
              <w:bottom w:val="single" w:sz="4" w:space="0" w:color="auto"/>
              <w:right w:val="single" w:sz="4" w:space="0" w:color="auto"/>
            </w:tcBorders>
            <w:hideMark/>
          </w:tcPr>
          <w:p w14:paraId="47D1576F"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Intégrer les capacités d'IA et de ML pour améliorer l'analyse des données, les perspectives prédictives et l'automatisation des processus.</w:t>
            </w:r>
          </w:p>
        </w:tc>
      </w:tr>
      <w:tr w:rsidR="008A6E41" w:rsidRPr="0092084C" w14:paraId="07934046" w14:textId="77777777" w:rsidTr="189669CC">
        <w:trPr>
          <w:trHeight w:val="576"/>
        </w:trPr>
        <w:tc>
          <w:tcPr>
            <w:tcW w:w="2560" w:type="dxa"/>
            <w:vMerge/>
            <w:vAlign w:val="center"/>
            <w:hideMark/>
          </w:tcPr>
          <w:p w14:paraId="309B22FB" w14:textId="77777777" w:rsidR="008A6E41" w:rsidRPr="008D479B" w:rsidRDefault="008A6E41" w:rsidP="005C3D84">
            <w:pPr>
              <w:spacing w:after="0"/>
              <w:rPr>
                <w:rFonts w:eastAsia="Times New Roman" w:cs="Arial"/>
                <w:b/>
                <w:bCs/>
                <w:color w:val="000000"/>
                <w:lang w:val="fr-FR"/>
              </w:rPr>
            </w:pPr>
          </w:p>
        </w:tc>
        <w:tc>
          <w:tcPr>
            <w:tcW w:w="7155" w:type="dxa"/>
            <w:tcBorders>
              <w:top w:val="nil"/>
              <w:left w:val="nil"/>
              <w:bottom w:val="single" w:sz="4" w:space="0" w:color="auto"/>
              <w:right w:val="single" w:sz="4" w:space="0" w:color="auto"/>
            </w:tcBorders>
            <w:hideMark/>
          </w:tcPr>
          <w:p w14:paraId="4A99C123" w14:textId="77777777" w:rsidR="008A6E41" w:rsidRPr="008D479B" w:rsidRDefault="008A6E41" w:rsidP="005C3D84">
            <w:pPr>
              <w:spacing w:after="0"/>
              <w:rPr>
                <w:rFonts w:eastAsia="Times New Roman" w:cs="Arial"/>
                <w:color w:val="000000"/>
                <w:lang w:val="fr-FR"/>
              </w:rPr>
            </w:pPr>
            <w:r w:rsidRPr="008D479B">
              <w:rPr>
                <w:rFonts w:eastAsia="Times New Roman" w:cs="Arial"/>
                <w:color w:val="000000"/>
                <w:lang w:val="fr-FR"/>
              </w:rPr>
              <w:t>Activez des fonctions telles que l'analyse prédictive, l'automatisation intelligente et la personnalisation de l'expérience client.</w:t>
            </w:r>
          </w:p>
        </w:tc>
      </w:tr>
    </w:tbl>
    <w:p w14:paraId="371567C4" w14:textId="725E360B" w:rsidR="008A6E41" w:rsidRPr="008D479B" w:rsidRDefault="00C533D8" w:rsidP="00A002CD">
      <w:pPr>
        <w:pStyle w:val="heading4"/>
        <w:numPr>
          <w:ilvl w:val="2"/>
          <w:numId w:val="63"/>
        </w:numPr>
        <w:rPr>
          <w:lang w:val="fr-FR"/>
        </w:rPr>
      </w:pPr>
      <w:bookmarkStart w:id="23" w:name="_Toc179287378"/>
      <w:r w:rsidRPr="008D479B">
        <w:rPr>
          <w:lang w:val="fr-FR"/>
        </w:rPr>
        <w:tab/>
      </w:r>
      <w:r w:rsidR="008A6E41" w:rsidRPr="008D479B">
        <w:rPr>
          <w:lang w:val="fr-FR"/>
        </w:rPr>
        <w:t>Exigences en matière de nettoyage des données</w:t>
      </w:r>
      <w:bookmarkEnd w:id="23"/>
    </w:p>
    <w:p w14:paraId="4B3A95BB" w14:textId="245A2DD8" w:rsidR="008A6E41" w:rsidRPr="008D479B" w:rsidRDefault="008A6E41" w:rsidP="005B463E">
      <w:pPr>
        <w:spacing w:after="0"/>
        <w:jc w:val="both"/>
        <w:rPr>
          <w:rFonts w:cs="Arial"/>
          <w:lang w:val="fr-FR"/>
        </w:rPr>
      </w:pPr>
      <w:r w:rsidRPr="008D479B">
        <w:rPr>
          <w:rFonts w:cs="Arial"/>
          <w:lang w:val="fr-FR"/>
        </w:rPr>
        <w:t>Avant de migrer les données vers le nouveau système ERP, il est essentiel de procéder à un nettoyage approfondi des données. Ce processus garantit que les données transférées sont exactes, cohérentes et exemptes de redondances, ce qui améliore l'intégrité et les performances du nouveau système. Le tableau ci-dessous présente les domaines clés du nettoyage des données, ainsi que les exigences spécifiques et les fonctionnalités nécessaires pour préparer les données existantes à la migration :</w:t>
      </w:r>
    </w:p>
    <w:p w14:paraId="218F045F" w14:textId="77777777" w:rsidR="008A6E41" w:rsidRPr="008D479B" w:rsidRDefault="008A6E41" w:rsidP="002F5D26">
      <w:pPr>
        <w:pStyle w:val="Paragraphedeliste"/>
        <w:numPr>
          <w:ilvl w:val="0"/>
          <w:numId w:val="44"/>
        </w:numPr>
        <w:spacing w:after="0" w:line="259" w:lineRule="auto"/>
        <w:jc w:val="both"/>
        <w:rPr>
          <w:rFonts w:cs="Arial"/>
          <w:lang w:val="fr-FR"/>
        </w:rPr>
      </w:pPr>
      <w:r w:rsidRPr="008D479B">
        <w:rPr>
          <w:rFonts w:cs="Arial"/>
          <w:lang w:val="fr-FR"/>
        </w:rPr>
        <w:t>Évaluer la qualité des données existantes dans tous les systèmes existants, en identifiant les inexactitudes, les incohérences et les enregistrements incomplets.</w:t>
      </w:r>
    </w:p>
    <w:p w14:paraId="06A77766" w14:textId="77777777" w:rsidR="008A6E41" w:rsidRPr="008D479B" w:rsidRDefault="008A6E41" w:rsidP="002F5D26">
      <w:pPr>
        <w:pStyle w:val="Paragraphedeliste"/>
        <w:numPr>
          <w:ilvl w:val="0"/>
          <w:numId w:val="44"/>
        </w:numPr>
        <w:spacing w:after="0" w:line="259" w:lineRule="auto"/>
        <w:jc w:val="both"/>
        <w:rPr>
          <w:rFonts w:cs="Arial"/>
          <w:lang w:val="fr-FR"/>
        </w:rPr>
      </w:pPr>
      <w:r w:rsidRPr="008D479B">
        <w:rPr>
          <w:rFonts w:cs="Arial"/>
          <w:lang w:val="fr-FR"/>
        </w:rPr>
        <w:t>Utiliser des outils automatisés pour identifier et supprimer les enregistrements en double, en fusionnant ou en supprimant les entrées afin d'éviter les redondances dans le nouveau système.</w:t>
      </w:r>
    </w:p>
    <w:p w14:paraId="619C3116" w14:textId="77777777" w:rsidR="008A6E41" w:rsidRPr="008D479B" w:rsidRDefault="008A6E41" w:rsidP="002F5D26">
      <w:pPr>
        <w:pStyle w:val="Paragraphedeliste"/>
        <w:numPr>
          <w:ilvl w:val="0"/>
          <w:numId w:val="44"/>
        </w:numPr>
        <w:spacing w:after="0" w:line="259" w:lineRule="auto"/>
        <w:jc w:val="both"/>
        <w:rPr>
          <w:rFonts w:cs="Arial"/>
          <w:lang w:val="fr-FR"/>
        </w:rPr>
      </w:pPr>
      <w:r w:rsidRPr="008D479B">
        <w:rPr>
          <w:rFonts w:cs="Arial"/>
          <w:lang w:val="fr-FR"/>
        </w:rPr>
        <w:t>Recouper les champs de données critiques avec des documents sources ou des sources de données fiables pour s'assurer de leur exactitude avant la migration, réduisant ainsi le risque de divergences.</w:t>
      </w:r>
    </w:p>
    <w:p w14:paraId="4013F933" w14:textId="77777777" w:rsidR="008A6E41" w:rsidRPr="008D479B" w:rsidRDefault="008A6E41" w:rsidP="002F5D26">
      <w:pPr>
        <w:pStyle w:val="Paragraphedeliste"/>
        <w:numPr>
          <w:ilvl w:val="0"/>
          <w:numId w:val="44"/>
        </w:numPr>
        <w:spacing w:after="0" w:line="259" w:lineRule="auto"/>
        <w:jc w:val="both"/>
        <w:rPr>
          <w:rFonts w:cs="Arial"/>
          <w:lang w:val="fr-FR"/>
        </w:rPr>
      </w:pPr>
      <w:r w:rsidRPr="008D479B">
        <w:rPr>
          <w:rFonts w:cs="Arial"/>
          <w:lang w:val="fr-FR"/>
        </w:rPr>
        <w:t>Normaliser les formats de données (par exemple, les formats de date, les formats d'adresse) pour tous les enregistrements afin de maintenir la cohérence et d'éviter les problèmes lors de la migration.</w:t>
      </w:r>
    </w:p>
    <w:p w14:paraId="594BFC0F" w14:textId="77777777" w:rsidR="008A6E41" w:rsidRPr="008D479B" w:rsidRDefault="008A6E41" w:rsidP="002F5D26">
      <w:pPr>
        <w:pStyle w:val="Paragraphedeliste"/>
        <w:numPr>
          <w:ilvl w:val="0"/>
          <w:numId w:val="44"/>
        </w:numPr>
        <w:spacing w:after="0" w:line="259" w:lineRule="auto"/>
        <w:jc w:val="both"/>
        <w:rPr>
          <w:rFonts w:cs="Arial"/>
          <w:lang w:val="fr-FR"/>
        </w:rPr>
      </w:pPr>
      <w:r w:rsidRPr="008D479B">
        <w:rPr>
          <w:rFonts w:cs="Arial"/>
          <w:lang w:val="fr-FR"/>
        </w:rPr>
        <w:t>Identifier et corriger les données obsolètes ou incorrectes, telles que les coordonnées périmées ou les dossiers financiers inexacts, afin de maintenir l'intégrité des données.</w:t>
      </w:r>
    </w:p>
    <w:p w14:paraId="53119FD1" w14:textId="77777777" w:rsidR="008A6E41" w:rsidRPr="008D479B" w:rsidRDefault="008A6E41" w:rsidP="002F5D26">
      <w:pPr>
        <w:pStyle w:val="Paragraphedeliste"/>
        <w:numPr>
          <w:ilvl w:val="0"/>
          <w:numId w:val="44"/>
        </w:numPr>
        <w:spacing w:after="0" w:line="259" w:lineRule="auto"/>
        <w:jc w:val="both"/>
        <w:rPr>
          <w:rFonts w:cs="Arial"/>
          <w:lang w:val="fr-FR"/>
        </w:rPr>
      </w:pPr>
      <w:r w:rsidRPr="008D479B">
        <w:rPr>
          <w:rFonts w:cs="Arial"/>
          <w:lang w:val="fr-FR"/>
        </w:rPr>
        <w:t>Ajouter les informations manquantes et mettre à jour les enregistrements incomplets afin de s'assurer que toutes les données sont complètes et exactes pour une transition en douceur vers le nouveau système.</w:t>
      </w:r>
    </w:p>
    <w:p w14:paraId="662D02FE" w14:textId="7200E0DB" w:rsidR="008A6E41" w:rsidRPr="008D479B" w:rsidRDefault="00C533D8" w:rsidP="00A002CD">
      <w:pPr>
        <w:pStyle w:val="heading4"/>
        <w:numPr>
          <w:ilvl w:val="2"/>
          <w:numId w:val="63"/>
        </w:numPr>
        <w:rPr>
          <w:lang w:val="fr-FR"/>
        </w:rPr>
      </w:pPr>
      <w:bookmarkStart w:id="24" w:name="_Toc179287379"/>
      <w:r w:rsidRPr="008D479B">
        <w:rPr>
          <w:lang w:val="fr-FR"/>
        </w:rPr>
        <w:tab/>
      </w:r>
      <w:r w:rsidR="008A6E41" w:rsidRPr="008D479B">
        <w:rPr>
          <w:lang w:val="fr-FR"/>
        </w:rPr>
        <w:t>Exigences en matière de migration des données</w:t>
      </w:r>
      <w:bookmarkEnd w:id="24"/>
    </w:p>
    <w:p w14:paraId="67D8C3F4" w14:textId="3B35FD3B" w:rsidR="008A6E41" w:rsidRPr="008D479B" w:rsidRDefault="008A6E41" w:rsidP="005B463E">
      <w:pPr>
        <w:spacing w:after="0"/>
        <w:jc w:val="both"/>
        <w:rPr>
          <w:rFonts w:cs="Arial"/>
          <w:lang w:val="fr-FR"/>
        </w:rPr>
      </w:pPr>
      <w:r w:rsidRPr="008D479B">
        <w:rPr>
          <w:rFonts w:cs="Arial"/>
          <w:lang w:val="fr-FR"/>
        </w:rPr>
        <w:t>La migration des données est une phase cruciale de la transition vers un nouvel ERP. Elle consiste à transférer les données des systèmes existants vers la nouvelle plateforme, en veillant à ce qu'elles soient exactes, complètes et alignées sur la structure du nouveau système. Une stratégie de migration des données bien définie réduit les risques, minimise les perturbations et garantit le bon fonctionnement du nouveau système dès le départ. Le tableau ci-dessous présente les domaines clés de la migration des données, en détaillant les exigences et les étapes nécessaires à un transfert réussi et sans heurts :</w:t>
      </w:r>
    </w:p>
    <w:p w14:paraId="01E2673F" w14:textId="3F915509" w:rsidR="008A6E41" w:rsidRPr="008D479B" w:rsidRDefault="008A6E41" w:rsidP="002F5D26">
      <w:pPr>
        <w:numPr>
          <w:ilvl w:val="0"/>
          <w:numId w:val="45"/>
        </w:numPr>
        <w:spacing w:after="0" w:line="259" w:lineRule="auto"/>
        <w:jc w:val="both"/>
        <w:rPr>
          <w:rFonts w:cs="Arial"/>
          <w:lang w:val="fr-FR"/>
        </w:rPr>
      </w:pPr>
      <w:r w:rsidRPr="008D479B">
        <w:rPr>
          <w:rFonts w:cs="Arial"/>
          <w:lang w:val="fr-FR"/>
        </w:rPr>
        <w:t>Mettez en correspondance les champs de données existants avec la nouvelle structure ERP afin de garantir un transfert de données précis, en utilisant une stratégie complète de mise en correspondance des données.</w:t>
      </w:r>
    </w:p>
    <w:p w14:paraId="659F9C2C" w14:textId="77777777" w:rsidR="008A6E41" w:rsidRPr="008D479B" w:rsidRDefault="008A6E41" w:rsidP="002F5D26">
      <w:pPr>
        <w:numPr>
          <w:ilvl w:val="0"/>
          <w:numId w:val="45"/>
        </w:numPr>
        <w:spacing w:after="0" w:line="259" w:lineRule="auto"/>
        <w:jc w:val="both"/>
        <w:rPr>
          <w:rFonts w:cs="Arial"/>
          <w:lang w:val="fr-FR"/>
        </w:rPr>
      </w:pPr>
      <w:r w:rsidRPr="008D479B">
        <w:rPr>
          <w:rFonts w:cs="Arial"/>
          <w:lang w:val="fr-FR"/>
        </w:rPr>
        <w:t>Convertir les formats de données pour répondre aux exigences du nouveau système, en garantissant la conformité pour une performance cohérente.</w:t>
      </w:r>
    </w:p>
    <w:p w14:paraId="37373E58" w14:textId="77777777" w:rsidR="008A6E41" w:rsidRPr="008D479B" w:rsidRDefault="008A6E41" w:rsidP="002F5D26">
      <w:pPr>
        <w:numPr>
          <w:ilvl w:val="0"/>
          <w:numId w:val="45"/>
        </w:numPr>
        <w:spacing w:after="0" w:line="259" w:lineRule="auto"/>
        <w:jc w:val="both"/>
        <w:rPr>
          <w:rFonts w:cs="Arial"/>
          <w:lang w:val="fr-FR"/>
        </w:rPr>
      </w:pPr>
      <w:r w:rsidRPr="008D479B">
        <w:rPr>
          <w:rFonts w:cs="Arial"/>
          <w:lang w:val="fr-FR"/>
        </w:rPr>
        <w:t>Migrer les données en plusieurs étapes pour minimiser les perturbations, en donnant la priorité aux données critiques et en permettant de faire des tests entre les étapes.</w:t>
      </w:r>
    </w:p>
    <w:p w14:paraId="5D5F9833" w14:textId="77777777" w:rsidR="008A6E41" w:rsidRPr="008D479B" w:rsidRDefault="008A6E41" w:rsidP="002F5D26">
      <w:pPr>
        <w:numPr>
          <w:ilvl w:val="0"/>
          <w:numId w:val="45"/>
        </w:numPr>
        <w:spacing w:after="0" w:line="259" w:lineRule="auto"/>
        <w:jc w:val="both"/>
        <w:rPr>
          <w:rFonts w:cs="Arial"/>
          <w:lang w:val="fr-FR"/>
        </w:rPr>
      </w:pPr>
      <w:r w:rsidRPr="008D479B">
        <w:rPr>
          <w:rFonts w:cs="Arial"/>
          <w:lang w:val="fr-FR"/>
        </w:rPr>
        <w:t>Valider l'exactitude et l'exhaustivité des données migrées au moyen de tests rigoureux afin d'en garantir l'intégrité.</w:t>
      </w:r>
    </w:p>
    <w:p w14:paraId="375EBB63" w14:textId="77777777" w:rsidR="008A6E41" w:rsidRPr="008D479B" w:rsidRDefault="008A6E41" w:rsidP="002F5D26">
      <w:pPr>
        <w:numPr>
          <w:ilvl w:val="0"/>
          <w:numId w:val="45"/>
        </w:numPr>
        <w:spacing w:after="0" w:line="259" w:lineRule="auto"/>
        <w:jc w:val="both"/>
        <w:rPr>
          <w:rFonts w:cs="Arial"/>
          <w:lang w:val="fr-FR"/>
        </w:rPr>
      </w:pPr>
      <w:r w:rsidRPr="008D479B">
        <w:rPr>
          <w:rFonts w:cs="Arial"/>
          <w:lang w:val="fr-FR"/>
        </w:rPr>
        <w:t>Archivez séparément les données historiques non critiques afin de réduire le volume de la migration active tout en conservant un accès facile.</w:t>
      </w:r>
    </w:p>
    <w:p w14:paraId="48479D28" w14:textId="77777777" w:rsidR="008A6E41" w:rsidRPr="008D479B" w:rsidRDefault="008A6E41" w:rsidP="002F5D26">
      <w:pPr>
        <w:numPr>
          <w:ilvl w:val="0"/>
          <w:numId w:val="45"/>
        </w:numPr>
        <w:spacing w:after="0" w:line="259" w:lineRule="auto"/>
        <w:jc w:val="both"/>
        <w:rPr>
          <w:rFonts w:cs="Arial"/>
          <w:lang w:val="fr-FR"/>
        </w:rPr>
      </w:pPr>
      <w:r w:rsidRPr="008D479B">
        <w:rPr>
          <w:rFonts w:cs="Arial"/>
          <w:lang w:val="fr-FR"/>
        </w:rPr>
        <w:t>Réaliser un audit post-migration pour vérifier l'intégrité des données et confirmer que le nouveau système fonctionne comme prévu avec les données transférées.</w:t>
      </w:r>
    </w:p>
    <w:p w14:paraId="7E64D959" w14:textId="4E525723" w:rsidR="008A6E41" w:rsidRPr="008D479B" w:rsidRDefault="008A6E41" w:rsidP="002F5D26">
      <w:pPr>
        <w:numPr>
          <w:ilvl w:val="0"/>
          <w:numId w:val="45"/>
        </w:numPr>
        <w:spacing w:after="0" w:line="259" w:lineRule="auto"/>
        <w:jc w:val="both"/>
        <w:rPr>
          <w:rFonts w:cs="Arial"/>
          <w:lang w:val="fr-FR"/>
        </w:rPr>
      </w:pPr>
      <w:r w:rsidRPr="008D479B">
        <w:rPr>
          <w:rFonts w:cs="Arial"/>
          <w:lang w:val="fr-FR"/>
        </w:rPr>
        <w:lastRenderedPageBreak/>
        <w:t xml:space="preserve">Déterminer la stratégie de migration la plus appropriée ("Big Bang", "Phased" ou "Hybrid") en </w:t>
      </w:r>
      <w:r w:rsidR="006705FE" w:rsidRPr="008D479B">
        <w:rPr>
          <w:rFonts w:cs="Arial"/>
          <w:lang w:val="fr-FR"/>
        </w:rPr>
        <w:t xml:space="preserve">analysant le </w:t>
      </w:r>
      <w:r w:rsidRPr="008D479B">
        <w:rPr>
          <w:rFonts w:cs="Arial"/>
          <w:lang w:val="fr-FR"/>
        </w:rPr>
        <w:t>volume de données, la complexité, la tolérance aux temps d'arrêt et les dépendances.</w:t>
      </w:r>
    </w:p>
    <w:p w14:paraId="7DF33905" w14:textId="77777777" w:rsidR="008A6E41" w:rsidRPr="008D479B" w:rsidRDefault="008A6E41" w:rsidP="002F5D26">
      <w:pPr>
        <w:numPr>
          <w:ilvl w:val="0"/>
          <w:numId w:val="45"/>
        </w:numPr>
        <w:spacing w:after="0" w:line="259" w:lineRule="auto"/>
        <w:jc w:val="both"/>
        <w:rPr>
          <w:rFonts w:cs="Arial"/>
          <w:lang w:val="fr-FR"/>
        </w:rPr>
      </w:pPr>
      <w:r w:rsidRPr="008D479B">
        <w:rPr>
          <w:rFonts w:cs="Arial"/>
          <w:lang w:val="fr-FR"/>
        </w:rPr>
        <w:t>Effectuer des essais à blanc pour simuler le processus de migration, identifier les problèmes potentiels et garantir le succès de la stratégie choisie.</w:t>
      </w:r>
    </w:p>
    <w:p w14:paraId="76DF613C" w14:textId="77777777" w:rsidR="008A6E41" w:rsidRPr="008D479B" w:rsidRDefault="008A6E41" w:rsidP="002F5D26">
      <w:pPr>
        <w:numPr>
          <w:ilvl w:val="0"/>
          <w:numId w:val="45"/>
        </w:numPr>
        <w:spacing w:after="0" w:line="259" w:lineRule="auto"/>
        <w:jc w:val="both"/>
        <w:rPr>
          <w:rFonts w:cs="Arial"/>
          <w:lang w:val="fr-FR"/>
        </w:rPr>
      </w:pPr>
      <w:r w:rsidRPr="008D479B">
        <w:rPr>
          <w:rFonts w:cs="Arial"/>
          <w:lang w:val="fr-FR"/>
        </w:rPr>
        <w:t>Élaborer un plan de retour en arrière pour revenir à l'état précédent du système en cas d'échec de la migration.</w:t>
      </w:r>
    </w:p>
    <w:p w14:paraId="72A234B4" w14:textId="75F671A6" w:rsidR="008A6E41" w:rsidRPr="008D479B" w:rsidRDefault="00DD56D0" w:rsidP="00A002CD">
      <w:pPr>
        <w:pStyle w:val="heading4"/>
        <w:numPr>
          <w:ilvl w:val="2"/>
          <w:numId w:val="63"/>
        </w:numPr>
        <w:rPr>
          <w:lang w:val="fr-FR"/>
        </w:rPr>
      </w:pPr>
      <w:bookmarkStart w:id="25" w:name="_Toc179287380"/>
      <w:r w:rsidRPr="008D479B">
        <w:rPr>
          <w:lang w:val="fr-FR"/>
        </w:rPr>
        <w:tab/>
      </w:r>
      <w:r w:rsidR="008A6E41" w:rsidRPr="008D479B">
        <w:rPr>
          <w:lang w:val="fr-FR"/>
        </w:rPr>
        <w:t>Exigences non fonctionnelles</w:t>
      </w:r>
      <w:bookmarkEnd w:id="25"/>
    </w:p>
    <w:p w14:paraId="53CCCB9C" w14:textId="045024A4" w:rsidR="008A6E41" w:rsidRPr="008D479B" w:rsidRDefault="02905640" w:rsidP="005B463E">
      <w:pPr>
        <w:spacing w:after="0"/>
        <w:jc w:val="both"/>
        <w:rPr>
          <w:rFonts w:cs="Arial"/>
          <w:lang w:val="fr-FR"/>
        </w:rPr>
      </w:pPr>
      <w:r w:rsidRPr="189669CC">
        <w:rPr>
          <w:rFonts w:cs="Arial"/>
          <w:lang w:val="fr-FR"/>
        </w:rPr>
        <w:t xml:space="preserve">Les exigences non fonctionnelles sont essentielles pour garantir les performances, l'évolutivité et la facilité d'utilisation du système ERP. Ces exigences concernent l'architecture du système, la sécurité, l'interopérabilité et la conformité aux normes techniques. Il est essentiel de veiller à ce que le système réponde à ces besoins afin de fournir une solution robuste et fiable à </w:t>
      </w:r>
      <w:r w:rsidR="4CE39A72" w:rsidRPr="189669CC">
        <w:rPr>
          <w:rFonts w:cs="Arial"/>
          <w:lang w:val="fr-FR"/>
        </w:rPr>
        <w:t xml:space="preserve">la </w:t>
      </w:r>
      <w:r w:rsidRPr="189669CC">
        <w:rPr>
          <w:rFonts w:cs="Arial"/>
          <w:lang w:val="fr-FR"/>
        </w:rPr>
        <w:t>REGIDESO S.A. Les principales exigences non fonctionnelles sont les suivantes :</w:t>
      </w:r>
    </w:p>
    <w:p w14:paraId="72AC0100" w14:textId="6C88FA9B" w:rsidR="008A6E41" w:rsidRPr="008D479B" w:rsidRDefault="02905640" w:rsidP="002F5D26">
      <w:pPr>
        <w:numPr>
          <w:ilvl w:val="0"/>
          <w:numId w:val="46"/>
        </w:numPr>
        <w:spacing w:after="0" w:line="259" w:lineRule="auto"/>
        <w:jc w:val="both"/>
        <w:rPr>
          <w:rFonts w:cs="Arial"/>
          <w:lang w:val="fr-FR"/>
        </w:rPr>
      </w:pPr>
      <w:r w:rsidRPr="189669CC">
        <w:rPr>
          <w:rFonts w:cs="Arial"/>
          <w:lang w:val="fr-FR"/>
        </w:rPr>
        <w:t xml:space="preserve">Assurer un échange de données transparent entre l'ERP et les systèmes existants à l'aide d'API robustes, </w:t>
      </w:r>
      <w:r w:rsidR="2339E677" w:rsidRPr="189669CC">
        <w:rPr>
          <w:rFonts w:cs="Arial"/>
          <w:lang w:val="fr-FR"/>
        </w:rPr>
        <w:t>de middlewares</w:t>
      </w:r>
      <w:r w:rsidRPr="189669CC">
        <w:rPr>
          <w:rFonts w:cs="Arial"/>
          <w:lang w:val="fr-FR"/>
        </w:rPr>
        <w:t>, d'une architecture ouverte et d'un système d'information géographique (SIG).</w:t>
      </w:r>
    </w:p>
    <w:p w14:paraId="4BAF5B54" w14:textId="77777777" w:rsidR="008A6E41" w:rsidRPr="008D479B" w:rsidRDefault="008A6E41" w:rsidP="002F5D26">
      <w:pPr>
        <w:numPr>
          <w:ilvl w:val="0"/>
          <w:numId w:val="46"/>
        </w:numPr>
        <w:spacing w:after="0" w:line="259" w:lineRule="auto"/>
        <w:jc w:val="both"/>
        <w:rPr>
          <w:rFonts w:cs="Arial"/>
          <w:lang w:val="fr-FR"/>
        </w:rPr>
      </w:pPr>
      <w:r w:rsidRPr="008D479B">
        <w:rPr>
          <w:rFonts w:cs="Arial"/>
          <w:lang w:val="fr-FR"/>
        </w:rPr>
        <w:t>Mettre en œuvre de solides mesures de protection des données, y compris le cryptage, les rôles des utilisateurs et les contrôles d'accès, la conformité aux réglementations sur les données et la garantie de l'intégrité des données pendant la migration et tout au long des opérations.</w:t>
      </w:r>
    </w:p>
    <w:p w14:paraId="214F88F3" w14:textId="5E02EE3D" w:rsidR="008A6E41" w:rsidRPr="008D479B" w:rsidRDefault="02905640" w:rsidP="002F5D26">
      <w:pPr>
        <w:numPr>
          <w:ilvl w:val="0"/>
          <w:numId w:val="46"/>
        </w:numPr>
        <w:spacing w:after="0" w:line="259" w:lineRule="auto"/>
        <w:jc w:val="both"/>
        <w:rPr>
          <w:rFonts w:cs="Arial"/>
          <w:lang w:val="fr-FR"/>
        </w:rPr>
      </w:pPr>
      <w:r w:rsidRPr="189669CC">
        <w:rPr>
          <w:rFonts w:cs="Arial"/>
          <w:lang w:val="fr-FR"/>
        </w:rPr>
        <w:t xml:space="preserve">Prendre en charge les déploiements dans le </w:t>
      </w:r>
      <w:r w:rsidR="7360851F" w:rsidRPr="189669CC">
        <w:rPr>
          <w:rFonts w:cs="Arial"/>
          <w:lang w:val="fr-FR"/>
        </w:rPr>
        <w:t>cloud</w:t>
      </w:r>
      <w:r w:rsidRPr="189669CC">
        <w:rPr>
          <w:rFonts w:cs="Arial"/>
          <w:lang w:val="fr-FR"/>
        </w:rPr>
        <w:t xml:space="preserve"> et sur site, avec des détails clairs sur l'emplacement des serveurs, la redondance et la sécurité. Garantir l'évolutivité et l'adaptabilité grâce à l'architecture microservices et à la personnalisation modulaire.</w:t>
      </w:r>
    </w:p>
    <w:p w14:paraId="0345872E" w14:textId="77777777" w:rsidR="008A6E41" w:rsidRPr="008D479B" w:rsidRDefault="008A6E41" w:rsidP="002F5D26">
      <w:pPr>
        <w:numPr>
          <w:ilvl w:val="0"/>
          <w:numId w:val="46"/>
        </w:numPr>
        <w:spacing w:after="0" w:line="259" w:lineRule="auto"/>
        <w:jc w:val="both"/>
        <w:rPr>
          <w:rFonts w:cs="Arial"/>
          <w:lang w:val="fr-FR"/>
        </w:rPr>
      </w:pPr>
      <w:r w:rsidRPr="008D479B">
        <w:rPr>
          <w:rFonts w:cs="Arial"/>
          <w:lang w:val="fr-FR"/>
        </w:rPr>
        <w:t>Assurer la compatibilité du système avec le système d'exploitation Windows et prendre en charge la langue française pour tous les utilisateurs. Respecter les normes en matière d'alimentation électrique et d'environnement pour garantir la stabilité.</w:t>
      </w:r>
    </w:p>
    <w:p w14:paraId="1D5FAC55" w14:textId="77777777" w:rsidR="008A6E41" w:rsidRPr="008D479B" w:rsidRDefault="008A6E41" w:rsidP="002F5D26">
      <w:pPr>
        <w:numPr>
          <w:ilvl w:val="0"/>
          <w:numId w:val="46"/>
        </w:numPr>
        <w:spacing w:after="0" w:line="259" w:lineRule="auto"/>
        <w:jc w:val="both"/>
        <w:rPr>
          <w:rFonts w:cs="Arial"/>
          <w:lang w:val="fr-FR"/>
        </w:rPr>
      </w:pPr>
      <w:r w:rsidRPr="008D479B">
        <w:rPr>
          <w:rFonts w:cs="Arial"/>
          <w:lang w:val="fr-FR"/>
        </w:rPr>
        <w:t>Prévoyez des mécanismes de reprise après sinistre, élaborez une stratégie claire de migration des données et menez des tests rigoureux et des processus d'assurance qualité pour garantir la réussite de la mise en service et la continuité de l'activité.</w:t>
      </w:r>
    </w:p>
    <w:p w14:paraId="7A62EA55" w14:textId="317A8396" w:rsidR="008A6E41" w:rsidRPr="008D479B" w:rsidRDefault="02905640" w:rsidP="002F5D26">
      <w:pPr>
        <w:numPr>
          <w:ilvl w:val="0"/>
          <w:numId w:val="46"/>
        </w:numPr>
        <w:spacing w:after="0" w:line="259" w:lineRule="auto"/>
        <w:jc w:val="both"/>
        <w:rPr>
          <w:rFonts w:cs="Arial"/>
          <w:lang w:val="fr-FR"/>
        </w:rPr>
      </w:pPr>
      <w:r w:rsidRPr="189669CC">
        <w:rPr>
          <w:rFonts w:cs="Arial"/>
          <w:lang w:val="fr-FR"/>
        </w:rPr>
        <w:t>Fournir une assistance complète aux utilisateurs, y compris des garanties</w:t>
      </w:r>
      <w:r w:rsidR="2CE94B77" w:rsidRPr="189669CC">
        <w:rPr>
          <w:rFonts w:cs="Arial"/>
          <w:lang w:val="fr-FR"/>
        </w:rPr>
        <w:t xml:space="preserve"> pour </w:t>
      </w:r>
      <w:r w:rsidRPr="189669CC">
        <w:rPr>
          <w:rFonts w:cs="Arial"/>
          <w:lang w:val="fr-FR"/>
        </w:rPr>
        <w:t xml:space="preserve"> une assistance technique et une documentation détaillée. Offrir une formation approfondie aux équipes informatiques et aux utilisateurs finaux, en mettant l'accent sur le transfert de connaissances et l'évolutivité grâce à une approche de "formation des formateurs".</w:t>
      </w:r>
    </w:p>
    <w:p w14:paraId="3FC4AB3A" w14:textId="77777777" w:rsidR="008A6E41" w:rsidRPr="008D479B" w:rsidRDefault="008A6E41" w:rsidP="002F5D26">
      <w:pPr>
        <w:numPr>
          <w:ilvl w:val="0"/>
          <w:numId w:val="46"/>
        </w:numPr>
        <w:spacing w:after="0" w:line="259" w:lineRule="auto"/>
        <w:jc w:val="both"/>
        <w:rPr>
          <w:rFonts w:cs="Arial"/>
          <w:lang w:val="fr-FR"/>
        </w:rPr>
      </w:pPr>
      <w:r w:rsidRPr="008D479B">
        <w:rPr>
          <w:rFonts w:cs="Arial"/>
          <w:lang w:val="fr-FR"/>
        </w:rPr>
        <w:t>Mettre en œuvre un processus structuré de gestion du changement pour guider l'organisation dans l'adoption du système, en garantissant l'acceptation par les utilisateurs et des transitions en douceur.</w:t>
      </w:r>
    </w:p>
    <w:p w14:paraId="76E99CB8" w14:textId="77777777" w:rsidR="008A6E41" w:rsidRPr="008D479B" w:rsidRDefault="008A6E41" w:rsidP="002F5D26">
      <w:pPr>
        <w:numPr>
          <w:ilvl w:val="0"/>
          <w:numId w:val="46"/>
        </w:numPr>
        <w:spacing w:after="0" w:line="259" w:lineRule="auto"/>
        <w:jc w:val="both"/>
        <w:rPr>
          <w:rFonts w:cs="Arial"/>
          <w:lang w:val="fr-FR"/>
        </w:rPr>
      </w:pPr>
      <w:r w:rsidRPr="008D479B">
        <w:rPr>
          <w:rFonts w:cs="Arial"/>
          <w:lang w:val="fr-FR"/>
        </w:rPr>
        <w:t>Évaluer le système sur la base du retour sur investissement, en équilibrant les avantages tangibles et intangibles, et élaborer des plans financiers clairs couvrant les licences, la personnalisation et la maintenance à long terme.</w:t>
      </w:r>
    </w:p>
    <w:p w14:paraId="1F53E7A1" w14:textId="06BA2C34" w:rsidR="00C11BD9" w:rsidRPr="008D479B" w:rsidRDefault="00405A05">
      <w:pPr>
        <w:pStyle w:val="Titre2"/>
        <w:rPr>
          <w:lang w:val="fr-FR"/>
        </w:rPr>
      </w:pPr>
      <w:bookmarkStart w:id="26" w:name="_Toc200355946"/>
      <w:r w:rsidRPr="008D479B">
        <w:rPr>
          <w:lang w:val="fr-FR"/>
        </w:rPr>
        <w:t xml:space="preserve">Utilisation de logiciels </w:t>
      </w:r>
      <w:r w:rsidR="02A0FF82" w:rsidRPr="008D479B">
        <w:rPr>
          <w:lang w:val="fr-FR"/>
        </w:rPr>
        <w:t xml:space="preserve">libres </w:t>
      </w:r>
      <w:r w:rsidRPr="008D479B">
        <w:rPr>
          <w:lang w:val="fr-FR"/>
        </w:rPr>
        <w:t>(OSS)</w:t>
      </w:r>
      <w:bookmarkEnd w:id="26"/>
    </w:p>
    <w:p w14:paraId="6FD31E93" w14:textId="528C9E54" w:rsidR="00C7799B" w:rsidRPr="008D479B" w:rsidRDefault="00034B80" w:rsidP="005B463E">
      <w:pPr>
        <w:jc w:val="both"/>
        <w:rPr>
          <w:lang w:val="fr-FR"/>
        </w:rPr>
      </w:pPr>
      <w:r>
        <w:rPr>
          <w:lang w:val="fr-FR"/>
        </w:rPr>
        <w:t xml:space="preserve">La </w:t>
      </w:r>
      <w:r w:rsidR="37757133" w:rsidRPr="189669CC">
        <w:rPr>
          <w:lang w:val="fr-FR"/>
        </w:rPr>
        <w:t xml:space="preserve">REGIDESO SA prévoit de mettre en œuvre un système </w:t>
      </w:r>
      <w:r w:rsidR="37757133" w:rsidRPr="007E5FB7">
        <w:rPr>
          <w:highlight w:val="yellow"/>
          <w:lang w:val="fr-FR"/>
        </w:rPr>
        <w:t xml:space="preserve">ERP moderne </w:t>
      </w:r>
      <w:r w:rsidR="00E00B05" w:rsidRPr="007E5FB7">
        <w:rPr>
          <w:highlight w:val="cyan"/>
          <w:lang w:val="fr-FR"/>
        </w:rPr>
        <w:t xml:space="preserve">aux performances et </w:t>
      </w:r>
      <w:r w:rsidR="00B40654" w:rsidRPr="007E5FB7">
        <w:rPr>
          <w:highlight w:val="cyan"/>
          <w:lang w:val="fr-FR"/>
        </w:rPr>
        <w:t xml:space="preserve">fonctionnalités équivalentes </w:t>
      </w:r>
      <w:r w:rsidR="00B40654">
        <w:rPr>
          <w:highlight w:val="yellow"/>
          <w:lang w:val="fr-FR"/>
        </w:rPr>
        <w:t xml:space="preserve">à </w:t>
      </w:r>
      <w:r w:rsidR="37757133" w:rsidRPr="007E5FB7">
        <w:rPr>
          <w:highlight w:val="yellow"/>
          <w:lang w:val="fr-FR"/>
        </w:rPr>
        <w:t>Microsoft Dynamics 365 Finance &amp; Operations (F&amp;O).</w:t>
      </w:r>
      <w:r w:rsidR="37757133" w:rsidRPr="189669CC">
        <w:rPr>
          <w:lang w:val="fr-FR"/>
        </w:rPr>
        <w:t xml:space="preserve"> Cette plateforme propriétaire remplacer</w:t>
      </w:r>
      <w:r w:rsidR="00B40654">
        <w:rPr>
          <w:lang w:val="fr-FR"/>
        </w:rPr>
        <w:t>a</w:t>
      </w:r>
      <w:r w:rsidR="37757133" w:rsidRPr="189669CC">
        <w:rPr>
          <w:lang w:val="fr-FR"/>
        </w:rPr>
        <w:t xml:space="preserve"> l'ancien ERP JD Edwards et </w:t>
      </w:r>
      <w:r w:rsidR="00B40654">
        <w:rPr>
          <w:lang w:val="fr-FR"/>
        </w:rPr>
        <w:t xml:space="preserve">pour </w:t>
      </w:r>
      <w:r w:rsidR="37757133" w:rsidRPr="189669CC">
        <w:rPr>
          <w:lang w:val="fr-FR"/>
        </w:rPr>
        <w:t>soutenir la transformation numérique en cours de l'entreprise dans les domaines de</w:t>
      </w:r>
      <w:r w:rsidR="00B40654">
        <w:rPr>
          <w:lang w:val="fr-FR"/>
        </w:rPr>
        <w:t>s</w:t>
      </w:r>
      <w:r w:rsidR="37757133" w:rsidRPr="189669CC">
        <w:rPr>
          <w:lang w:val="fr-FR"/>
        </w:rPr>
        <w:t xml:space="preserve"> finance</w:t>
      </w:r>
      <w:r w:rsidR="00B40654">
        <w:rPr>
          <w:lang w:val="fr-FR"/>
        </w:rPr>
        <w:t>s</w:t>
      </w:r>
      <w:r w:rsidR="37757133" w:rsidRPr="189669CC">
        <w:rPr>
          <w:lang w:val="fr-FR"/>
        </w:rPr>
        <w:t>, des ressources humaines, de l'approvisionnement et de la gestion organisationnelle globale.</w:t>
      </w:r>
    </w:p>
    <w:p w14:paraId="6ECE3C20" w14:textId="3DC3EA32" w:rsidR="00C7799B" w:rsidRPr="008D479B" w:rsidRDefault="00B40654" w:rsidP="005B463E">
      <w:pPr>
        <w:jc w:val="both"/>
        <w:rPr>
          <w:lang w:val="fr-FR"/>
        </w:rPr>
      </w:pPr>
      <w:r>
        <w:rPr>
          <w:highlight w:val="yellow"/>
          <w:lang w:val="fr-FR"/>
        </w:rPr>
        <w:t xml:space="preserve">Néanmoins, </w:t>
      </w:r>
      <w:r w:rsidR="37757133" w:rsidRPr="007E5FB7">
        <w:rPr>
          <w:highlight w:val="yellow"/>
          <w:lang w:val="fr-FR"/>
        </w:rPr>
        <w:t>il est reconnu que des composants de logiciels libres peuvent être utilisés à des fins spécifiques telles que des intégrations, des développements personnalisés ou des outils supplémentaires. Bien que le cœur de l'ERP lui-</w:t>
      </w:r>
      <w:r w:rsidR="37757133" w:rsidRPr="189669CC">
        <w:rPr>
          <w:lang w:val="fr-FR"/>
        </w:rPr>
        <w:t>même ne soit pas basé sur</w:t>
      </w:r>
      <w:r w:rsidR="3E3246DA" w:rsidRPr="189669CC">
        <w:rPr>
          <w:lang w:val="fr-FR"/>
        </w:rPr>
        <w:t xml:space="preserve"> une technologie </w:t>
      </w:r>
      <w:r w:rsidR="3E3246DA" w:rsidRPr="189669CC">
        <w:rPr>
          <w:lang w:val="fr-FR"/>
        </w:rPr>
        <w:lastRenderedPageBreak/>
        <w:t>open source</w:t>
      </w:r>
      <w:r w:rsidR="37757133" w:rsidRPr="189669CC">
        <w:rPr>
          <w:lang w:val="fr-FR"/>
        </w:rPr>
        <w:t>, les soumissionnaires sont invités à proposer l'utilisation de composants OSS lorsque cela est approprié et clairement justifié.</w:t>
      </w:r>
    </w:p>
    <w:p w14:paraId="6B3654ED" w14:textId="653EFBD7" w:rsidR="00C945F4" w:rsidRDefault="00D81AEF">
      <w:pPr>
        <w:pStyle w:val="Titre2"/>
      </w:pPr>
      <w:bookmarkStart w:id="27" w:name="_Toc200355947"/>
      <w:r w:rsidRPr="00506083">
        <w:t>Hébergement</w:t>
      </w:r>
      <w:bookmarkEnd w:id="27"/>
    </w:p>
    <w:p w14:paraId="51AA0F28" w14:textId="35BD1414" w:rsidR="00316605" w:rsidRPr="008D479B" w:rsidRDefault="00E10686" w:rsidP="005B463E">
      <w:pPr>
        <w:jc w:val="both"/>
        <w:rPr>
          <w:rFonts w:cs="Arial"/>
          <w:lang w:val="fr-FR"/>
        </w:rPr>
      </w:pPr>
      <w:r>
        <w:rPr>
          <w:rFonts w:cs="Arial"/>
          <w:lang w:val="fr-FR"/>
        </w:rPr>
        <w:t>Dans le cadre de l’acquisition et la mise en œuvre d’un nouvel ERP, l</w:t>
      </w:r>
      <w:r w:rsidR="006257D1">
        <w:rPr>
          <w:rFonts w:cs="Arial"/>
          <w:lang w:val="fr-FR"/>
        </w:rPr>
        <w:t xml:space="preserve">a </w:t>
      </w:r>
      <w:r w:rsidR="12A6CF1C" w:rsidRPr="189669CC">
        <w:rPr>
          <w:rFonts w:cs="Arial"/>
          <w:lang w:val="fr-FR"/>
        </w:rPr>
        <w:t>REGIDESO SA confirm</w:t>
      </w:r>
      <w:r w:rsidR="006257D1">
        <w:rPr>
          <w:rFonts w:cs="Arial"/>
          <w:lang w:val="fr-FR"/>
        </w:rPr>
        <w:t>e</w:t>
      </w:r>
      <w:r w:rsidR="12A6CF1C" w:rsidRPr="189669CC">
        <w:rPr>
          <w:rFonts w:cs="Arial"/>
          <w:lang w:val="fr-FR"/>
        </w:rPr>
        <w:t xml:space="preserve"> sa préférence pour un déploiement en </w:t>
      </w:r>
      <w:r w:rsidR="7360851F" w:rsidRPr="189669CC">
        <w:rPr>
          <w:rFonts w:cs="Arial"/>
          <w:lang w:val="fr-FR"/>
        </w:rPr>
        <w:t>cloud</w:t>
      </w:r>
      <w:r w:rsidR="12A6CF1C" w:rsidRPr="189669CC">
        <w:rPr>
          <w:rFonts w:cs="Arial"/>
          <w:lang w:val="fr-FR"/>
        </w:rPr>
        <w:t xml:space="preserve"> public </w:t>
      </w:r>
      <w:r>
        <w:rPr>
          <w:rFonts w:cs="Arial"/>
          <w:lang w:val="fr-FR"/>
        </w:rPr>
        <w:t xml:space="preserve">à l’instar de </w:t>
      </w:r>
      <w:r w:rsidR="12A6CF1C" w:rsidRPr="007E5FB7">
        <w:rPr>
          <w:rFonts w:cs="Arial"/>
          <w:highlight w:val="yellow"/>
          <w:lang w:val="fr-FR"/>
        </w:rPr>
        <w:t>Microsoft.</w:t>
      </w:r>
      <w:r w:rsidR="12A6CF1C" w:rsidRPr="189669CC">
        <w:rPr>
          <w:rFonts w:cs="Arial"/>
          <w:lang w:val="fr-FR"/>
        </w:rPr>
        <w:t xml:space="preserve"> Toutefois, consciente des difficultés liées à une connectivité internet intermittente dans certaines régions, </w:t>
      </w:r>
      <w:r w:rsidR="60942980" w:rsidRPr="189669CC">
        <w:rPr>
          <w:rFonts w:cs="Arial"/>
          <w:lang w:val="fr-FR"/>
        </w:rPr>
        <w:t xml:space="preserve">un </w:t>
      </w:r>
      <w:r w:rsidR="00BF655E" w:rsidRPr="189669CC">
        <w:rPr>
          <w:rFonts w:cs="Arial"/>
          <w:lang w:val="fr-FR"/>
        </w:rPr>
        <w:t>déploiement en</w:t>
      </w:r>
      <w:r w:rsidR="5E6E509A" w:rsidRPr="189669CC">
        <w:rPr>
          <w:rFonts w:cs="Arial"/>
          <w:lang w:val="fr-FR"/>
        </w:rPr>
        <w:t xml:space="preserve"> local</w:t>
      </w:r>
      <w:r w:rsidR="12A6CF1C" w:rsidRPr="189669CC">
        <w:rPr>
          <w:rFonts w:cs="Arial"/>
          <w:lang w:val="fr-FR"/>
        </w:rPr>
        <w:t xml:space="preserve"> </w:t>
      </w:r>
      <w:r>
        <w:rPr>
          <w:rFonts w:cs="Arial"/>
          <w:lang w:val="fr-FR"/>
        </w:rPr>
        <w:t xml:space="preserve">est indispensable </w:t>
      </w:r>
      <w:r w:rsidR="12A6CF1C" w:rsidRPr="189669CC">
        <w:rPr>
          <w:rFonts w:cs="Arial"/>
          <w:lang w:val="fr-FR"/>
        </w:rPr>
        <w:t>pour assurer la continuité des activités pendant les périodes où l'accès à l'internet est limité ou inexistant.</w:t>
      </w:r>
    </w:p>
    <w:p w14:paraId="1C8D6B4D" w14:textId="4DCD0C0F" w:rsidR="00316605" w:rsidRPr="008D479B" w:rsidRDefault="00BF655E" w:rsidP="005B463E">
      <w:pPr>
        <w:jc w:val="both"/>
        <w:rPr>
          <w:rFonts w:cs="Arial"/>
          <w:lang w:val="fr-FR"/>
        </w:rPr>
      </w:pPr>
      <w:r w:rsidRPr="007E5FB7">
        <w:rPr>
          <w:rFonts w:cs="Arial"/>
          <w:lang w:val="fr-FR"/>
        </w:rPr>
        <w:t>L’</w:t>
      </w:r>
      <w:r w:rsidR="00316605" w:rsidRPr="00130CF4">
        <w:rPr>
          <w:rFonts w:cs="Arial"/>
          <w:lang w:val="fr-FR"/>
        </w:rPr>
        <w:t xml:space="preserve">environnement de données locales </w:t>
      </w:r>
      <w:r w:rsidRPr="007E5FB7">
        <w:rPr>
          <w:rFonts w:cs="Arial"/>
          <w:lang w:val="fr-FR"/>
        </w:rPr>
        <w:t>sera configuré de manière à</w:t>
      </w:r>
      <w:r w:rsidR="00316605" w:rsidRPr="00130CF4">
        <w:rPr>
          <w:rFonts w:cs="Arial"/>
          <w:lang w:val="fr-FR"/>
        </w:rPr>
        <w:t xml:space="preserve"> :</w:t>
      </w:r>
    </w:p>
    <w:p w14:paraId="38DC0195" w14:textId="1A46BC7F" w:rsidR="00316605" w:rsidRPr="008D479B" w:rsidRDefault="00316605" w:rsidP="002F5D26">
      <w:pPr>
        <w:pStyle w:val="Paragraphedeliste"/>
        <w:numPr>
          <w:ilvl w:val="0"/>
          <w:numId w:val="49"/>
        </w:numPr>
        <w:jc w:val="both"/>
        <w:rPr>
          <w:rFonts w:cs="Arial"/>
          <w:lang w:val="fr-FR"/>
        </w:rPr>
      </w:pPr>
      <w:r w:rsidRPr="008D479B">
        <w:rPr>
          <w:rFonts w:cs="Arial"/>
          <w:lang w:val="fr-FR"/>
        </w:rPr>
        <w:t xml:space="preserve">Servir de </w:t>
      </w:r>
      <w:r w:rsidR="00BF655E">
        <w:rPr>
          <w:rFonts w:cs="Arial"/>
          <w:lang w:val="fr-FR"/>
        </w:rPr>
        <w:t>Backup</w:t>
      </w:r>
      <w:r w:rsidR="00BF655E" w:rsidRPr="008D479B">
        <w:rPr>
          <w:rFonts w:cs="Arial"/>
          <w:lang w:val="fr-FR"/>
        </w:rPr>
        <w:t xml:space="preserve"> </w:t>
      </w:r>
      <w:r w:rsidRPr="008D479B">
        <w:rPr>
          <w:rFonts w:cs="Arial"/>
          <w:lang w:val="fr-FR"/>
        </w:rPr>
        <w:t>pour référence en cas de panne</w:t>
      </w:r>
      <w:r w:rsidR="00BF655E">
        <w:rPr>
          <w:rFonts w:cs="Arial"/>
          <w:lang w:val="fr-FR"/>
        </w:rPr>
        <w:t xml:space="preserve"> ou d’inaccessibilité au Cloud</w:t>
      </w:r>
      <w:r w:rsidRPr="008D479B">
        <w:rPr>
          <w:rFonts w:cs="Arial"/>
          <w:lang w:val="fr-FR"/>
        </w:rPr>
        <w:t>.</w:t>
      </w:r>
    </w:p>
    <w:p w14:paraId="7DBFB92E" w14:textId="2A5F1B90" w:rsidR="00316605" w:rsidRPr="008D479B" w:rsidRDefault="12A6CF1C" w:rsidP="002F5D26">
      <w:pPr>
        <w:pStyle w:val="Paragraphedeliste"/>
        <w:numPr>
          <w:ilvl w:val="0"/>
          <w:numId w:val="49"/>
        </w:numPr>
        <w:jc w:val="both"/>
        <w:rPr>
          <w:rFonts w:cs="Arial"/>
          <w:lang w:val="fr-FR"/>
        </w:rPr>
      </w:pPr>
      <w:r w:rsidRPr="189669CC">
        <w:rPr>
          <w:rFonts w:cs="Arial"/>
          <w:lang w:val="fr-FR"/>
        </w:rPr>
        <w:t xml:space="preserve">Prise en charge éventuelle d'une saisie ou d'un traitement limité de données hors ligne par le biais d'applications légères ou </w:t>
      </w:r>
      <w:r w:rsidR="2339E677" w:rsidRPr="189669CC">
        <w:rPr>
          <w:rFonts w:cs="Arial"/>
          <w:lang w:val="fr-FR"/>
        </w:rPr>
        <w:t>de middlewares</w:t>
      </w:r>
      <w:r w:rsidRPr="189669CC">
        <w:rPr>
          <w:rFonts w:cs="Arial"/>
          <w:lang w:val="fr-FR"/>
        </w:rPr>
        <w:t xml:space="preserve"> conçus sur mesure.</w:t>
      </w:r>
    </w:p>
    <w:p w14:paraId="32060746" w14:textId="26BA0CEF" w:rsidR="00316605" w:rsidRPr="008D479B" w:rsidRDefault="12A6CF1C" w:rsidP="002F5D26">
      <w:pPr>
        <w:pStyle w:val="Paragraphedeliste"/>
        <w:numPr>
          <w:ilvl w:val="0"/>
          <w:numId w:val="49"/>
        </w:numPr>
        <w:jc w:val="both"/>
        <w:rPr>
          <w:rFonts w:cs="Arial"/>
          <w:lang w:val="fr-FR"/>
        </w:rPr>
      </w:pPr>
      <w:r w:rsidRPr="189669CC">
        <w:rPr>
          <w:rFonts w:cs="Arial"/>
          <w:lang w:val="fr-FR"/>
        </w:rPr>
        <w:t xml:space="preserve">Synchroniser à nouveau le système </w:t>
      </w:r>
      <w:r w:rsidR="00BF655E">
        <w:rPr>
          <w:rFonts w:cs="Arial"/>
          <w:lang w:val="fr-FR"/>
        </w:rPr>
        <w:t>ERP</w:t>
      </w:r>
      <w:r w:rsidRPr="189669CC">
        <w:rPr>
          <w:rFonts w:cs="Arial"/>
          <w:lang w:val="fr-FR"/>
        </w:rPr>
        <w:t xml:space="preserve"> hébergé dans le </w:t>
      </w:r>
      <w:r w:rsidR="7360851F" w:rsidRPr="189669CC">
        <w:rPr>
          <w:rFonts w:cs="Arial"/>
          <w:lang w:val="fr-FR"/>
        </w:rPr>
        <w:t>cloud</w:t>
      </w:r>
      <w:r w:rsidRPr="189669CC">
        <w:rPr>
          <w:rFonts w:cs="Arial"/>
          <w:lang w:val="fr-FR"/>
        </w:rPr>
        <w:t xml:space="preserve"> une fois la connectivité rétablie, afin d'assurer la continuité et la cohérence des données.</w:t>
      </w:r>
    </w:p>
    <w:p w14:paraId="5CBB5EBA" w14:textId="32492A04" w:rsidR="00316605" w:rsidRPr="008D479B" w:rsidRDefault="00316605" w:rsidP="005B463E">
      <w:pPr>
        <w:jc w:val="both"/>
        <w:rPr>
          <w:rFonts w:cs="Arial"/>
          <w:lang w:val="fr-FR"/>
        </w:rPr>
      </w:pPr>
      <w:r w:rsidRPr="008D479B">
        <w:rPr>
          <w:rFonts w:cs="Arial"/>
          <w:lang w:val="fr-FR"/>
        </w:rPr>
        <w:t>Pour soutenir cette approche, le fournisseur sélectionné sera responsable de :</w:t>
      </w:r>
    </w:p>
    <w:p w14:paraId="4DA9453C" w14:textId="4A8EFA86" w:rsidR="00316605" w:rsidRPr="007E5FB7" w:rsidRDefault="00316605" w:rsidP="002F5D26">
      <w:pPr>
        <w:pStyle w:val="Paragraphedeliste"/>
        <w:numPr>
          <w:ilvl w:val="0"/>
          <w:numId w:val="50"/>
        </w:numPr>
        <w:jc w:val="both"/>
        <w:rPr>
          <w:rFonts w:cs="Arial"/>
          <w:highlight w:val="yellow"/>
          <w:lang w:val="fr-FR"/>
        </w:rPr>
      </w:pPr>
      <w:r w:rsidRPr="007E5FB7">
        <w:rPr>
          <w:rFonts w:cs="Arial"/>
          <w:highlight w:val="yellow"/>
          <w:lang w:val="fr-FR"/>
        </w:rPr>
        <w:t xml:space="preserve">Déployer et configurer </w:t>
      </w:r>
      <w:r w:rsidR="00D67D4D">
        <w:rPr>
          <w:rFonts w:cs="Arial"/>
          <w:highlight w:val="yellow"/>
          <w:lang w:val="fr-FR"/>
        </w:rPr>
        <w:t xml:space="preserve">l’ERP dans </w:t>
      </w:r>
      <w:r w:rsidRPr="007E5FB7">
        <w:rPr>
          <w:rFonts w:cs="Arial"/>
          <w:highlight w:val="yellow"/>
          <w:lang w:val="fr-FR"/>
        </w:rPr>
        <w:t xml:space="preserve">l'environnement </w:t>
      </w:r>
      <w:r w:rsidR="00130CF4">
        <w:rPr>
          <w:rFonts w:cs="Arial"/>
          <w:highlight w:val="yellow"/>
          <w:lang w:val="fr-FR"/>
        </w:rPr>
        <w:t>Cloud choisi</w:t>
      </w:r>
      <w:r w:rsidR="00D67D4D">
        <w:rPr>
          <w:rFonts w:cs="Arial"/>
          <w:highlight w:val="yellow"/>
          <w:lang w:val="fr-FR"/>
        </w:rPr>
        <w:t xml:space="preserve"> </w:t>
      </w:r>
    </w:p>
    <w:p w14:paraId="1B9D34FC" w14:textId="77777777" w:rsidR="00316605" w:rsidRPr="008D479B" w:rsidRDefault="00316605" w:rsidP="002F5D26">
      <w:pPr>
        <w:pStyle w:val="Paragraphedeliste"/>
        <w:numPr>
          <w:ilvl w:val="0"/>
          <w:numId w:val="50"/>
        </w:numPr>
        <w:jc w:val="both"/>
        <w:rPr>
          <w:rFonts w:cs="Arial"/>
          <w:lang w:val="fr-FR"/>
        </w:rPr>
      </w:pPr>
      <w:r w:rsidRPr="008D479B">
        <w:rPr>
          <w:rFonts w:cs="Arial"/>
          <w:lang w:val="fr-FR"/>
        </w:rPr>
        <w:t>Conception et mise en œuvre d'un mécanisme local de soutien à la continuité adapté aux besoins opérationnels de la REGIDESO</w:t>
      </w:r>
    </w:p>
    <w:p w14:paraId="07E3D88E" w14:textId="31956916" w:rsidR="00316605" w:rsidRPr="008D479B" w:rsidRDefault="12A6CF1C" w:rsidP="002F5D26">
      <w:pPr>
        <w:pStyle w:val="Paragraphedeliste"/>
        <w:numPr>
          <w:ilvl w:val="0"/>
          <w:numId w:val="50"/>
        </w:numPr>
        <w:jc w:val="both"/>
        <w:rPr>
          <w:rFonts w:cs="Arial"/>
          <w:lang w:val="fr-FR"/>
        </w:rPr>
      </w:pPr>
      <w:r w:rsidRPr="189669CC">
        <w:rPr>
          <w:rFonts w:cs="Arial"/>
          <w:lang w:val="fr-FR"/>
        </w:rPr>
        <w:t xml:space="preserve">Assurer une synchronisation sécurisée des flux de travail entre les outils hors ligne et le système en </w:t>
      </w:r>
      <w:r w:rsidR="7360851F" w:rsidRPr="189669CC">
        <w:rPr>
          <w:rFonts w:cs="Arial"/>
          <w:lang w:val="fr-FR"/>
        </w:rPr>
        <w:t>cloud</w:t>
      </w:r>
    </w:p>
    <w:p w14:paraId="1513DB50" w14:textId="77777777" w:rsidR="00316605" w:rsidRPr="008D479B" w:rsidRDefault="12A6CF1C" w:rsidP="002F5D26">
      <w:pPr>
        <w:pStyle w:val="Paragraphedeliste"/>
        <w:numPr>
          <w:ilvl w:val="0"/>
          <w:numId w:val="50"/>
        </w:numPr>
        <w:jc w:val="both"/>
        <w:rPr>
          <w:rFonts w:cs="Arial"/>
          <w:lang w:val="fr-FR"/>
        </w:rPr>
      </w:pPr>
      <w:r w:rsidRPr="189669CC">
        <w:rPr>
          <w:rFonts w:cs="Arial"/>
          <w:lang w:val="fr-FR"/>
        </w:rPr>
        <w:t>Garantir la conformité avec les réglementations locales en matière de protection des données et les exigences en matière de résidence des données</w:t>
      </w:r>
    </w:p>
    <w:p w14:paraId="362C3211" w14:textId="6A2DCE61" w:rsidR="00316605" w:rsidRPr="008D479B" w:rsidRDefault="00316605" w:rsidP="002F5D26">
      <w:pPr>
        <w:pStyle w:val="Paragraphedeliste"/>
        <w:numPr>
          <w:ilvl w:val="0"/>
          <w:numId w:val="50"/>
        </w:numPr>
        <w:jc w:val="both"/>
        <w:rPr>
          <w:rFonts w:cs="Arial"/>
          <w:lang w:val="fr-FR"/>
        </w:rPr>
      </w:pPr>
      <w:r w:rsidRPr="008D479B">
        <w:rPr>
          <w:rFonts w:cs="Arial"/>
          <w:lang w:val="fr-FR"/>
        </w:rPr>
        <w:t xml:space="preserve">Mise en place d'un plan solide de migration et de transition des systèmes existants vers </w:t>
      </w:r>
      <w:r w:rsidR="00130CF4">
        <w:rPr>
          <w:rFonts w:cs="Arial"/>
          <w:lang w:val="fr-FR"/>
        </w:rPr>
        <w:t>le nouvel ERP</w:t>
      </w:r>
    </w:p>
    <w:p w14:paraId="2E78515F" w14:textId="77777777" w:rsidR="00316605" w:rsidRPr="008D479B" w:rsidRDefault="00316605" w:rsidP="002F5D26">
      <w:pPr>
        <w:pStyle w:val="Paragraphedeliste"/>
        <w:numPr>
          <w:ilvl w:val="0"/>
          <w:numId w:val="50"/>
        </w:numPr>
        <w:jc w:val="both"/>
        <w:rPr>
          <w:rFonts w:cs="Arial"/>
          <w:lang w:val="fr-FR"/>
        </w:rPr>
      </w:pPr>
      <w:r w:rsidRPr="008D479B">
        <w:rPr>
          <w:rFonts w:cs="Arial"/>
          <w:lang w:val="fr-FR"/>
        </w:rPr>
        <w:t>Fournir une documentation et une formation complètes pour les outils d'assistance en ligne et hors ligne.</w:t>
      </w:r>
    </w:p>
    <w:p w14:paraId="356648CE" w14:textId="733EDBDB" w:rsidR="00316605" w:rsidRPr="008D479B" w:rsidRDefault="12A6CF1C" w:rsidP="005B463E">
      <w:pPr>
        <w:jc w:val="both"/>
        <w:rPr>
          <w:rFonts w:cs="Arial"/>
          <w:lang w:val="fr-FR"/>
        </w:rPr>
      </w:pPr>
      <w:r w:rsidRPr="189669CC">
        <w:rPr>
          <w:rFonts w:cs="Arial"/>
          <w:lang w:val="fr-FR"/>
        </w:rPr>
        <w:t xml:space="preserve">Le fournisseur </w:t>
      </w:r>
      <w:r w:rsidR="00FA196F">
        <w:rPr>
          <w:rFonts w:cs="Arial"/>
          <w:lang w:val="fr-FR"/>
        </w:rPr>
        <w:t>devra</w:t>
      </w:r>
      <w:r w:rsidR="00FA196F" w:rsidRPr="189669CC">
        <w:rPr>
          <w:rFonts w:cs="Arial"/>
          <w:lang w:val="fr-FR"/>
        </w:rPr>
        <w:t xml:space="preserve"> </w:t>
      </w:r>
      <w:r w:rsidRPr="189669CC">
        <w:rPr>
          <w:rFonts w:cs="Arial"/>
          <w:lang w:val="fr-FR"/>
        </w:rPr>
        <w:t xml:space="preserve">également évaluer l'infrastructure informatique actuelle de REGIDESO SA pour garantir la viabilité de ce modèle de déploiement centré sur l'informatique en </w:t>
      </w:r>
      <w:r w:rsidR="7360851F" w:rsidRPr="189669CC">
        <w:rPr>
          <w:rFonts w:cs="Arial"/>
          <w:lang w:val="fr-FR"/>
        </w:rPr>
        <w:t>cloud</w:t>
      </w:r>
      <w:r w:rsidRPr="189669CC">
        <w:rPr>
          <w:rFonts w:cs="Arial"/>
          <w:lang w:val="fr-FR"/>
        </w:rPr>
        <w:t>, en particulier en ce qui concerne la connectivité, la synchronisation des données et la prise en charge du basculement local.</w:t>
      </w:r>
    </w:p>
    <w:p w14:paraId="1C7C44CD" w14:textId="4D856149" w:rsidR="00316605" w:rsidRPr="008D479B" w:rsidRDefault="12A6CF1C" w:rsidP="005B463E">
      <w:pPr>
        <w:jc w:val="both"/>
        <w:rPr>
          <w:rFonts w:cs="Arial"/>
          <w:lang w:val="fr-FR"/>
        </w:rPr>
      </w:pPr>
      <w:r w:rsidRPr="189669CC">
        <w:rPr>
          <w:rFonts w:cs="Arial"/>
          <w:lang w:val="fr-FR"/>
        </w:rPr>
        <w:t xml:space="preserve">Dans le cadre de la proposition financière, les </w:t>
      </w:r>
      <w:r w:rsidR="1701FC72" w:rsidRPr="189669CC">
        <w:rPr>
          <w:rFonts w:cs="Arial"/>
          <w:lang w:val="fr-FR"/>
        </w:rPr>
        <w:t xml:space="preserve">fournisseurs </w:t>
      </w:r>
      <w:r w:rsidRPr="189669CC">
        <w:rPr>
          <w:rFonts w:cs="Arial"/>
          <w:lang w:val="fr-FR"/>
        </w:rPr>
        <w:t xml:space="preserve">doivent </w:t>
      </w:r>
      <w:r w:rsidR="5012A667" w:rsidRPr="189669CC">
        <w:rPr>
          <w:rFonts w:cs="Arial"/>
          <w:lang w:val="fr-FR"/>
        </w:rPr>
        <w:t>présente</w:t>
      </w:r>
      <w:r w:rsidR="00FA196F">
        <w:rPr>
          <w:rFonts w:cs="Arial"/>
          <w:lang w:val="fr-FR"/>
        </w:rPr>
        <w:t>r</w:t>
      </w:r>
      <w:r w:rsidR="5012A667" w:rsidRPr="189669CC">
        <w:rPr>
          <w:rFonts w:cs="Arial"/>
          <w:lang w:val="fr-FR"/>
        </w:rPr>
        <w:t xml:space="preserve"> </w:t>
      </w:r>
      <w:r w:rsidRPr="189669CC">
        <w:rPr>
          <w:rFonts w:cs="Arial"/>
          <w:lang w:val="fr-FR"/>
        </w:rPr>
        <w:t>les éléments suivants</w:t>
      </w:r>
      <w:r w:rsidR="00FA196F">
        <w:rPr>
          <w:rFonts w:cs="Arial"/>
          <w:lang w:val="fr-FR"/>
        </w:rPr>
        <w:t> :</w:t>
      </w:r>
    </w:p>
    <w:p w14:paraId="48220AF6" w14:textId="10F209C2" w:rsidR="00316605" w:rsidRPr="008D479B" w:rsidRDefault="00316605" w:rsidP="002F5D26">
      <w:pPr>
        <w:pStyle w:val="Paragraphedeliste"/>
        <w:numPr>
          <w:ilvl w:val="0"/>
          <w:numId w:val="51"/>
        </w:numPr>
        <w:jc w:val="both"/>
        <w:rPr>
          <w:rFonts w:cs="Arial"/>
          <w:lang w:val="fr-FR"/>
        </w:rPr>
      </w:pPr>
      <w:r w:rsidRPr="008D479B">
        <w:rPr>
          <w:rFonts w:cs="Arial"/>
          <w:lang w:val="fr-FR"/>
        </w:rPr>
        <w:t xml:space="preserve">Une ventilation détaillée des coûts de la solution </w:t>
      </w:r>
      <w:r w:rsidR="00FA196F">
        <w:rPr>
          <w:rFonts w:cs="Arial"/>
          <w:lang w:val="fr-FR"/>
        </w:rPr>
        <w:t xml:space="preserve">Cloud </w:t>
      </w:r>
      <w:r w:rsidRPr="008D479B">
        <w:rPr>
          <w:rFonts w:cs="Arial"/>
          <w:lang w:val="fr-FR"/>
        </w:rPr>
        <w:t>SaaS (y compris les abonnements et les licences).</w:t>
      </w:r>
    </w:p>
    <w:p w14:paraId="4A452AF2" w14:textId="5D56A06F" w:rsidR="00D610F1" w:rsidRPr="008D479B" w:rsidRDefault="00316605" w:rsidP="002F5D26">
      <w:pPr>
        <w:pStyle w:val="Paragraphedeliste"/>
        <w:numPr>
          <w:ilvl w:val="0"/>
          <w:numId w:val="51"/>
        </w:numPr>
        <w:jc w:val="both"/>
        <w:rPr>
          <w:rFonts w:cs="Arial"/>
          <w:lang w:val="fr-FR"/>
        </w:rPr>
      </w:pPr>
      <w:r w:rsidRPr="008D479B">
        <w:rPr>
          <w:rFonts w:cs="Arial"/>
          <w:lang w:val="fr-FR"/>
        </w:rPr>
        <w:t>Estimation du coût de tout logiciel intermédiaire personnalisé, de tout outil hors ligne ou de tout mécanisme local de synchronisation des données nécessaire pour soutenir les objectifs de continuité de la REGIDESO</w:t>
      </w:r>
      <w:r w:rsidR="00FA196F">
        <w:rPr>
          <w:rFonts w:cs="Arial"/>
          <w:lang w:val="fr-FR"/>
        </w:rPr>
        <w:t xml:space="preserve"> SA</w:t>
      </w:r>
    </w:p>
    <w:p w14:paraId="4BE8E041" w14:textId="34431073" w:rsidR="00653C9B" w:rsidRPr="00506083" w:rsidRDefault="00653C9B">
      <w:pPr>
        <w:pStyle w:val="Titre1"/>
      </w:pPr>
      <w:bookmarkStart w:id="28" w:name="_Toc200355948"/>
      <w:r w:rsidRPr="00506083">
        <w:t>Responsabilités du contractant</w:t>
      </w:r>
      <w:bookmarkEnd w:id="28"/>
    </w:p>
    <w:p w14:paraId="3FEFF667" w14:textId="306D21F5" w:rsidR="00C759EB" w:rsidRPr="008D479B" w:rsidRDefault="00AC5C04" w:rsidP="005B463E">
      <w:pPr>
        <w:jc w:val="both"/>
        <w:rPr>
          <w:rFonts w:cs="Arial"/>
          <w:lang w:val="fr-FR"/>
        </w:rPr>
      </w:pPr>
      <w:r w:rsidRPr="008D479B">
        <w:rPr>
          <w:rFonts w:cs="Arial"/>
          <w:lang w:val="fr-FR"/>
        </w:rPr>
        <w:t xml:space="preserve">Le contractant doit fournir les services et les lots de travaux suivants (avec les étapes correspondantes). Les lots de travaux n'ont pas d'ordre chronologique et peuvent également être mis en œuvre de manière intégrée, en fonction de la méthodologie de </w:t>
      </w:r>
      <w:r w:rsidR="00FA196F" w:rsidRPr="008D479B">
        <w:rPr>
          <w:rFonts w:cs="Arial"/>
          <w:lang w:val="fr-FR"/>
        </w:rPr>
        <w:t>dé</w:t>
      </w:r>
      <w:r w:rsidR="00FA196F">
        <w:rPr>
          <w:rFonts w:cs="Arial"/>
          <w:lang w:val="fr-FR"/>
        </w:rPr>
        <w:t>ploiement</w:t>
      </w:r>
      <w:r w:rsidR="00FA196F" w:rsidRPr="008D479B">
        <w:rPr>
          <w:rFonts w:cs="Arial"/>
          <w:lang w:val="fr-FR"/>
        </w:rPr>
        <w:t xml:space="preserve"> </w:t>
      </w:r>
      <w:r w:rsidRPr="008D479B">
        <w:rPr>
          <w:rFonts w:cs="Arial"/>
          <w:lang w:val="fr-FR"/>
        </w:rPr>
        <w:t>:</w:t>
      </w:r>
    </w:p>
    <w:p w14:paraId="2CFC6041" w14:textId="594977BC" w:rsidR="003D3E00" w:rsidRPr="008D479B" w:rsidRDefault="00D81AEF">
      <w:pPr>
        <w:pStyle w:val="Titre2"/>
        <w:rPr>
          <w:lang w:val="fr-FR"/>
        </w:rPr>
      </w:pPr>
      <w:bookmarkStart w:id="29" w:name="_Toc18324244"/>
      <w:bookmarkStart w:id="30" w:name="_Toc200355949"/>
      <w:r w:rsidRPr="008D479B">
        <w:rPr>
          <w:lang w:val="fr-FR"/>
        </w:rPr>
        <w:lastRenderedPageBreak/>
        <w:t>Module de travail 1 :</w:t>
      </w:r>
      <w:bookmarkEnd w:id="29"/>
      <w:r w:rsidR="003D3E00" w:rsidRPr="008D479B">
        <w:rPr>
          <w:lang w:val="fr-FR"/>
        </w:rPr>
        <w:t xml:space="preserve"> Initiation et lancement du projet</w:t>
      </w:r>
      <w:bookmarkEnd w:id="30"/>
    </w:p>
    <w:p w14:paraId="69057A72" w14:textId="6F18F4C5" w:rsidR="003D3E00" w:rsidRPr="008D479B" w:rsidRDefault="003D3E00" w:rsidP="005B463E">
      <w:pPr>
        <w:spacing w:after="0" w:line="259" w:lineRule="auto"/>
        <w:jc w:val="both"/>
        <w:rPr>
          <w:rFonts w:cs="Arial"/>
          <w:lang w:val="fr-FR"/>
        </w:rPr>
      </w:pPr>
      <w:r w:rsidRPr="008D479B">
        <w:rPr>
          <w:rFonts w:cs="Arial"/>
          <w:lang w:val="fr-FR"/>
        </w:rPr>
        <w:t>Cette phase jette les bases de l'ensemble du projet en établissant les objectifs, en définissant la portée, en mettant en place des structures de gouvernance et en alignant toutes les parties prenantes. Elle permet de s'assurer que toutes les parties ont une compréhension commune des objectifs, du calendrier et des responsabilités du projet.</w:t>
      </w:r>
    </w:p>
    <w:p w14:paraId="6AF6A4D8" w14:textId="77777777" w:rsidR="003D3E00" w:rsidRPr="008D479B" w:rsidRDefault="003D3E00" w:rsidP="003D3E00">
      <w:pPr>
        <w:spacing w:after="0" w:line="259" w:lineRule="auto"/>
        <w:rPr>
          <w:rFonts w:cs="Arial"/>
          <w:b/>
          <w:bCs/>
          <w:lang w:val="fr-FR"/>
        </w:rPr>
      </w:pPr>
    </w:p>
    <w:p w14:paraId="123769A4" w14:textId="7872E636" w:rsidR="003D3E00" w:rsidRPr="008D479B" w:rsidRDefault="003D3E00" w:rsidP="003D3E00">
      <w:pPr>
        <w:spacing w:after="0" w:line="259" w:lineRule="auto"/>
        <w:rPr>
          <w:rFonts w:cs="Arial"/>
          <w:b/>
          <w:bCs/>
          <w:lang w:val="fr-FR"/>
        </w:rPr>
      </w:pPr>
      <w:r w:rsidRPr="008D479B">
        <w:rPr>
          <w:rFonts w:cs="Arial"/>
          <w:b/>
          <w:bCs/>
          <w:lang w:val="fr-FR"/>
        </w:rPr>
        <w:t>Services à fournir par le vendeur :</w:t>
      </w:r>
    </w:p>
    <w:p w14:paraId="74484E3B" w14:textId="77777777" w:rsidR="00243687" w:rsidRPr="008D479B" w:rsidRDefault="00243687" w:rsidP="003D3E00">
      <w:pPr>
        <w:spacing w:after="0" w:line="259" w:lineRule="auto"/>
        <w:rPr>
          <w:rFonts w:cs="Arial"/>
          <w:lang w:val="fr-FR"/>
        </w:rPr>
      </w:pPr>
    </w:p>
    <w:p w14:paraId="72DC8693" w14:textId="77777777" w:rsidR="003D3E00" w:rsidRPr="008D479B" w:rsidRDefault="003D3E00" w:rsidP="002F5D26">
      <w:pPr>
        <w:numPr>
          <w:ilvl w:val="0"/>
          <w:numId w:val="6"/>
        </w:numPr>
        <w:spacing w:after="0" w:line="259" w:lineRule="auto"/>
        <w:jc w:val="both"/>
        <w:rPr>
          <w:rFonts w:cs="Arial"/>
          <w:lang w:val="fr-FR"/>
        </w:rPr>
      </w:pPr>
      <w:r w:rsidRPr="008D479B">
        <w:rPr>
          <w:rFonts w:cs="Arial"/>
          <w:lang w:val="fr-FR"/>
        </w:rPr>
        <w:t>Rédiger une charte de projet complète décrivant les objectifs, la portée, les produits à livrer, les étapes, le budget et les critères de réussite.</w:t>
      </w:r>
    </w:p>
    <w:p w14:paraId="1123B8FB" w14:textId="77777777" w:rsidR="003D3E00" w:rsidRPr="008D479B" w:rsidRDefault="003D3E00" w:rsidP="002F5D26">
      <w:pPr>
        <w:numPr>
          <w:ilvl w:val="0"/>
          <w:numId w:val="6"/>
        </w:numPr>
        <w:spacing w:after="0" w:line="259" w:lineRule="auto"/>
        <w:jc w:val="both"/>
        <w:rPr>
          <w:rFonts w:cs="Arial"/>
          <w:lang w:val="fr-FR"/>
        </w:rPr>
      </w:pPr>
      <w:r w:rsidRPr="008D479B">
        <w:rPr>
          <w:rFonts w:cs="Arial"/>
          <w:lang w:val="fr-FR"/>
        </w:rPr>
        <w:t>Identifier toutes les parties prenantes internes et externes.</w:t>
      </w:r>
    </w:p>
    <w:p w14:paraId="227C272A" w14:textId="225D47A5" w:rsidR="003D3E00" w:rsidRPr="008D479B" w:rsidRDefault="003D3E00" w:rsidP="002F5D26">
      <w:pPr>
        <w:numPr>
          <w:ilvl w:val="0"/>
          <w:numId w:val="6"/>
        </w:numPr>
        <w:spacing w:after="0" w:line="259" w:lineRule="auto"/>
        <w:jc w:val="both"/>
        <w:rPr>
          <w:rFonts w:cs="Arial"/>
          <w:lang w:val="fr-FR"/>
        </w:rPr>
      </w:pPr>
      <w:r w:rsidRPr="008D479B">
        <w:rPr>
          <w:rFonts w:cs="Arial"/>
          <w:lang w:val="fr-FR"/>
        </w:rPr>
        <w:t>Analyser les intérêts, l'influence et les besoins de communication des parties prenantes.</w:t>
      </w:r>
    </w:p>
    <w:p w14:paraId="0FF72FA8" w14:textId="371B90EC" w:rsidR="003D3E00" w:rsidRPr="008D479B" w:rsidRDefault="003D3E00" w:rsidP="002F5D26">
      <w:pPr>
        <w:numPr>
          <w:ilvl w:val="0"/>
          <w:numId w:val="6"/>
        </w:numPr>
        <w:spacing w:after="0" w:line="259" w:lineRule="auto"/>
        <w:jc w:val="both"/>
        <w:rPr>
          <w:rFonts w:cs="Arial"/>
          <w:lang w:val="fr-FR"/>
        </w:rPr>
      </w:pPr>
      <w:r w:rsidRPr="008D479B">
        <w:rPr>
          <w:rFonts w:cs="Arial"/>
          <w:lang w:val="fr-FR"/>
        </w:rPr>
        <w:t>Prévoir et organiser une réunion formelle de lancement avec toutes les parties prenantes, y compris les partenaires du consortium.</w:t>
      </w:r>
    </w:p>
    <w:p w14:paraId="18EBF8C1" w14:textId="77777777" w:rsidR="003D3E00" w:rsidRPr="008D479B" w:rsidRDefault="003D3E00" w:rsidP="002F5D26">
      <w:pPr>
        <w:numPr>
          <w:ilvl w:val="0"/>
          <w:numId w:val="6"/>
        </w:numPr>
        <w:spacing w:after="0" w:line="259" w:lineRule="auto"/>
        <w:jc w:val="both"/>
        <w:rPr>
          <w:rFonts w:cs="Arial"/>
          <w:lang w:val="fr-FR"/>
        </w:rPr>
      </w:pPr>
      <w:r w:rsidRPr="008D479B">
        <w:rPr>
          <w:rFonts w:cs="Arial"/>
          <w:lang w:val="fr-FR"/>
        </w:rPr>
        <w:t>Présenter le plan du projet, le calendrier, les rôles et les responsabilités.</w:t>
      </w:r>
    </w:p>
    <w:p w14:paraId="2FB2CAD9" w14:textId="77777777" w:rsidR="003D3E00" w:rsidRPr="008D479B" w:rsidRDefault="003D3E00" w:rsidP="002F5D26">
      <w:pPr>
        <w:numPr>
          <w:ilvl w:val="0"/>
          <w:numId w:val="6"/>
        </w:numPr>
        <w:spacing w:after="0" w:line="259" w:lineRule="auto"/>
        <w:jc w:val="both"/>
        <w:rPr>
          <w:rFonts w:cs="Arial"/>
          <w:lang w:val="fr-FR"/>
        </w:rPr>
      </w:pPr>
      <w:r w:rsidRPr="008D479B">
        <w:rPr>
          <w:rFonts w:cs="Arial"/>
          <w:lang w:val="fr-FR"/>
        </w:rPr>
        <w:t>Définir les méthodologies et les outils de gestion de projet à utiliser.</w:t>
      </w:r>
    </w:p>
    <w:p w14:paraId="791CAC4A" w14:textId="77777777" w:rsidR="003D3E00" w:rsidRPr="008D479B" w:rsidRDefault="003D3E00" w:rsidP="002F5D26">
      <w:pPr>
        <w:numPr>
          <w:ilvl w:val="0"/>
          <w:numId w:val="6"/>
        </w:numPr>
        <w:spacing w:after="0" w:line="259" w:lineRule="auto"/>
        <w:jc w:val="both"/>
        <w:rPr>
          <w:rFonts w:cs="Arial"/>
          <w:lang w:val="fr-FR"/>
        </w:rPr>
      </w:pPr>
      <w:r w:rsidRPr="008D479B">
        <w:rPr>
          <w:rFonts w:cs="Arial"/>
          <w:lang w:val="fr-FR"/>
        </w:rPr>
        <w:t>Mettre en place des comités de pilotage, des équipes de projet et des lignes hiérarchiques.</w:t>
      </w:r>
    </w:p>
    <w:p w14:paraId="5C0A7B55" w14:textId="77777777" w:rsidR="003D3E00" w:rsidRPr="008D479B" w:rsidRDefault="003D3E00" w:rsidP="002F5D26">
      <w:pPr>
        <w:numPr>
          <w:ilvl w:val="0"/>
          <w:numId w:val="6"/>
        </w:numPr>
        <w:spacing w:after="0" w:line="259" w:lineRule="auto"/>
        <w:jc w:val="both"/>
        <w:rPr>
          <w:rFonts w:cs="Arial"/>
          <w:lang w:val="fr-FR"/>
        </w:rPr>
      </w:pPr>
      <w:r w:rsidRPr="008D479B">
        <w:rPr>
          <w:rFonts w:cs="Arial"/>
          <w:lang w:val="fr-FR"/>
        </w:rPr>
        <w:t>Créer un plan de communication détaillé décrivant la manière dont les informations seront partagées entre les parties prenantes.</w:t>
      </w:r>
    </w:p>
    <w:p w14:paraId="192A4DD0" w14:textId="77777777" w:rsidR="003D3E00" w:rsidRPr="008D479B" w:rsidRDefault="003D3E00" w:rsidP="002F5D26">
      <w:pPr>
        <w:numPr>
          <w:ilvl w:val="0"/>
          <w:numId w:val="6"/>
        </w:numPr>
        <w:spacing w:after="0" w:line="259" w:lineRule="auto"/>
        <w:jc w:val="both"/>
        <w:rPr>
          <w:rFonts w:cs="Arial"/>
          <w:lang w:val="fr-FR"/>
        </w:rPr>
      </w:pPr>
      <w:r w:rsidRPr="008D479B">
        <w:rPr>
          <w:rFonts w:cs="Arial"/>
          <w:lang w:val="fr-FR"/>
        </w:rPr>
        <w:t>Identifier les risques et les problèmes potentiels.</w:t>
      </w:r>
    </w:p>
    <w:p w14:paraId="06F7E78D" w14:textId="77777777" w:rsidR="003D3E00" w:rsidRPr="008D479B" w:rsidRDefault="003D3E00" w:rsidP="002F5D26">
      <w:pPr>
        <w:numPr>
          <w:ilvl w:val="0"/>
          <w:numId w:val="6"/>
        </w:numPr>
        <w:spacing w:after="0" w:line="259" w:lineRule="auto"/>
        <w:jc w:val="both"/>
        <w:rPr>
          <w:rFonts w:cs="Arial"/>
          <w:lang w:val="fr-FR"/>
        </w:rPr>
      </w:pPr>
      <w:r w:rsidRPr="008D479B">
        <w:rPr>
          <w:rFonts w:cs="Arial"/>
          <w:lang w:val="fr-FR"/>
        </w:rPr>
        <w:t>Élaborer un plan de gestion des risques assorti de stratégies d'atténuation.</w:t>
      </w:r>
    </w:p>
    <w:p w14:paraId="220927FF" w14:textId="77777777" w:rsidR="003D3E00" w:rsidRPr="008D479B" w:rsidRDefault="003D3E00" w:rsidP="003D3E00">
      <w:pPr>
        <w:spacing w:after="0" w:line="259" w:lineRule="auto"/>
        <w:rPr>
          <w:rFonts w:cs="Arial"/>
          <w:b/>
          <w:bCs/>
          <w:lang w:val="fr-FR"/>
        </w:rPr>
      </w:pPr>
    </w:p>
    <w:p w14:paraId="6F7ACE88" w14:textId="131EDCCC" w:rsidR="003D3E00" w:rsidRPr="00506083" w:rsidRDefault="003D3E00" w:rsidP="003D3E00">
      <w:pPr>
        <w:spacing w:after="0" w:line="259" w:lineRule="auto"/>
        <w:rPr>
          <w:rFonts w:cs="Arial"/>
          <w:b/>
          <w:bCs/>
        </w:rPr>
      </w:pPr>
      <w:r w:rsidRPr="00506083">
        <w:rPr>
          <w:rFonts w:cs="Arial"/>
          <w:b/>
          <w:bCs/>
        </w:rPr>
        <w:t>Produits livrables :</w:t>
      </w:r>
    </w:p>
    <w:p w14:paraId="0F318536" w14:textId="77777777" w:rsidR="00243687" w:rsidRPr="00506083" w:rsidRDefault="00243687" w:rsidP="003D3E00">
      <w:pPr>
        <w:spacing w:after="0" w:line="259" w:lineRule="auto"/>
        <w:rPr>
          <w:rFonts w:cs="Arial"/>
        </w:rPr>
      </w:pPr>
    </w:p>
    <w:p w14:paraId="55522E17" w14:textId="77777777" w:rsidR="003D3E00" w:rsidRPr="008D479B" w:rsidRDefault="003D3E00" w:rsidP="002F5D26">
      <w:pPr>
        <w:numPr>
          <w:ilvl w:val="0"/>
          <w:numId w:val="7"/>
        </w:numPr>
        <w:spacing w:after="0" w:line="259" w:lineRule="auto"/>
        <w:jc w:val="both"/>
        <w:rPr>
          <w:rFonts w:cs="Arial"/>
          <w:lang w:val="fr-FR"/>
        </w:rPr>
      </w:pPr>
      <w:r w:rsidRPr="008D479B">
        <w:rPr>
          <w:rFonts w:cs="Arial"/>
          <w:lang w:val="fr-FR"/>
        </w:rPr>
        <w:t>Charte du projet Document contenant tous les détails clés du projet.</w:t>
      </w:r>
    </w:p>
    <w:p w14:paraId="4CBF1DC5" w14:textId="77777777" w:rsidR="003D3E00" w:rsidRPr="008D479B" w:rsidRDefault="003D3E00" w:rsidP="002F5D26">
      <w:pPr>
        <w:numPr>
          <w:ilvl w:val="0"/>
          <w:numId w:val="7"/>
        </w:numPr>
        <w:spacing w:after="0" w:line="259" w:lineRule="auto"/>
        <w:jc w:val="both"/>
        <w:rPr>
          <w:rFonts w:cs="Arial"/>
          <w:lang w:val="fr-FR"/>
        </w:rPr>
      </w:pPr>
      <w:r w:rsidRPr="008D479B">
        <w:rPr>
          <w:rFonts w:cs="Arial"/>
          <w:lang w:val="fr-FR"/>
        </w:rPr>
        <w:t>Registre des parties prenantes avec une liste complète des parties prenantes, de leurs rôles et de leurs coordonnées.</w:t>
      </w:r>
    </w:p>
    <w:p w14:paraId="5AE5DA3E" w14:textId="53A8EDD7" w:rsidR="003D3E00" w:rsidRPr="008D479B" w:rsidRDefault="003D3E00" w:rsidP="002F5D26">
      <w:pPr>
        <w:numPr>
          <w:ilvl w:val="0"/>
          <w:numId w:val="7"/>
        </w:numPr>
        <w:spacing w:after="0" w:line="259" w:lineRule="auto"/>
        <w:jc w:val="both"/>
        <w:rPr>
          <w:rFonts w:cs="Arial"/>
          <w:lang w:val="fr-FR"/>
        </w:rPr>
      </w:pPr>
      <w:r w:rsidRPr="008D479B">
        <w:rPr>
          <w:rFonts w:cs="Arial"/>
          <w:lang w:val="fr-FR"/>
        </w:rPr>
        <w:t>Procès-verbal de la réunion de lancement et présentations documentant les discussions, les décisions et les mesures à prendre.</w:t>
      </w:r>
    </w:p>
    <w:p w14:paraId="3EF267E5" w14:textId="77777777" w:rsidR="003D3E00" w:rsidRPr="008D479B" w:rsidRDefault="003D3E00" w:rsidP="002F5D26">
      <w:pPr>
        <w:numPr>
          <w:ilvl w:val="0"/>
          <w:numId w:val="7"/>
        </w:numPr>
        <w:spacing w:after="0" w:line="259" w:lineRule="auto"/>
        <w:jc w:val="both"/>
        <w:rPr>
          <w:rFonts w:cs="Arial"/>
          <w:lang w:val="fr-FR"/>
        </w:rPr>
      </w:pPr>
      <w:r w:rsidRPr="008D479B">
        <w:rPr>
          <w:rFonts w:cs="Arial"/>
          <w:lang w:val="fr-FR"/>
        </w:rPr>
        <w:t>Plan de gestion du projet couvrant la portée, le calendrier, le coût, la qualité, les ressources, la communication, le risque, la passation de marchés et la gestion des parties prenantes.</w:t>
      </w:r>
    </w:p>
    <w:p w14:paraId="7488A131" w14:textId="77777777" w:rsidR="003D3E00" w:rsidRPr="008D479B" w:rsidRDefault="003D3E00" w:rsidP="002F5D26">
      <w:pPr>
        <w:numPr>
          <w:ilvl w:val="0"/>
          <w:numId w:val="7"/>
        </w:numPr>
        <w:spacing w:after="0" w:line="259" w:lineRule="auto"/>
        <w:jc w:val="both"/>
        <w:rPr>
          <w:rFonts w:cs="Arial"/>
          <w:lang w:val="fr-FR"/>
        </w:rPr>
      </w:pPr>
      <w:r w:rsidRPr="008D479B">
        <w:rPr>
          <w:rFonts w:cs="Arial"/>
          <w:lang w:val="fr-FR"/>
        </w:rPr>
        <w:t>Plan de gestion des risques décrivant les risques identifiés, leur impact, leur probabilité et les stratégies d'atténuation.</w:t>
      </w:r>
    </w:p>
    <w:p w14:paraId="389CCF4F" w14:textId="77777777" w:rsidR="003D3E00" w:rsidRPr="008D479B" w:rsidRDefault="003D3E00" w:rsidP="002F5D26">
      <w:pPr>
        <w:numPr>
          <w:ilvl w:val="0"/>
          <w:numId w:val="7"/>
        </w:numPr>
        <w:spacing w:after="0" w:line="259" w:lineRule="auto"/>
        <w:jc w:val="both"/>
        <w:rPr>
          <w:rFonts w:cs="Arial"/>
          <w:lang w:val="fr-FR"/>
        </w:rPr>
      </w:pPr>
      <w:r w:rsidRPr="008D479B">
        <w:rPr>
          <w:rFonts w:cs="Arial"/>
          <w:lang w:val="fr-FR"/>
        </w:rPr>
        <w:t>Plan de communication Document précisant les objectifs, les méthodes, les calendriers et les parties responsables en matière de communication.</w:t>
      </w:r>
    </w:p>
    <w:p w14:paraId="61DEBF41" w14:textId="77777777" w:rsidR="00A17B72" w:rsidRPr="008D479B" w:rsidRDefault="00A17B72" w:rsidP="00A17B72">
      <w:pPr>
        <w:spacing w:after="0" w:line="259" w:lineRule="auto"/>
        <w:ind w:left="720"/>
        <w:rPr>
          <w:rFonts w:cs="Arial"/>
          <w:lang w:val="fr-FR"/>
        </w:rPr>
      </w:pPr>
    </w:p>
    <w:p w14:paraId="50119F6C" w14:textId="2BE3DD46" w:rsidR="00DF4EF3" w:rsidRPr="008D479B" w:rsidRDefault="00C64F40">
      <w:pPr>
        <w:pStyle w:val="Titre2"/>
        <w:rPr>
          <w:lang w:val="fr-FR"/>
        </w:rPr>
      </w:pPr>
      <w:bookmarkStart w:id="31" w:name="_Toc18324245"/>
      <w:bookmarkStart w:id="32" w:name="_Toc200355950"/>
      <w:r w:rsidRPr="008D479B">
        <w:rPr>
          <w:lang w:val="fr-FR"/>
        </w:rPr>
        <w:t>Lot de travaux 2 :</w:t>
      </w:r>
      <w:bookmarkEnd w:id="31"/>
      <w:r w:rsidR="00DF4EF3" w:rsidRPr="008D479B">
        <w:rPr>
          <w:lang w:val="fr-FR"/>
        </w:rPr>
        <w:t xml:space="preserve"> Sessions d'analyse des besoins (AR) complètes</w:t>
      </w:r>
      <w:bookmarkEnd w:id="32"/>
    </w:p>
    <w:p w14:paraId="4F1DD849" w14:textId="3368C965" w:rsidR="00DF4EF3" w:rsidRPr="008D479B" w:rsidRDefault="00DF4EF3" w:rsidP="005B463E">
      <w:pPr>
        <w:spacing w:after="0" w:line="259" w:lineRule="auto"/>
        <w:jc w:val="both"/>
        <w:rPr>
          <w:rFonts w:cs="Arial"/>
          <w:lang w:val="fr-FR"/>
        </w:rPr>
      </w:pPr>
      <w:r w:rsidRPr="008D479B">
        <w:rPr>
          <w:rFonts w:cs="Arial"/>
          <w:lang w:val="fr-FR"/>
        </w:rPr>
        <w:t>Recueillir et analyser les exigences commerciales et techniques détaillées pour tous les modules. Comprendre les processus actuels, identifier les lacunes et définir des exigences conformes aux objectifs de l'entreprise et à la conformité réglementaire.</w:t>
      </w:r>
    </w:p>
    <w:p w14:paraId="0B790C02" w14:textId="77777777" w:rsidR="00DF4EF3" w:rsidRPr="008D479B" w:rsidRDefault="00DF4EF3" w:rsidP="00DF4EF3">
      <w:pPr>
        <w:spacing w:after="0" w:line="259" w:lineRule="auto"/>
        <w:rPr>
          <w:rFonts w:cs="Arial"/>
          <w:b/>
          <w:bCs/>
          <w:lang w:val="fr-FR"/>
        </w:rPr>
      </w:pPr>
    </w:p>
    <w:p w14:paraId="46FF517E" w14:textId="471BAAEC" w:rsidR="00DF4EF3" w:rsidRPr="008D479B" w:rsidRDefault="00DF4EF3" w:rsidP="00DF4EF3">
      <w:pPr>
        <w:spacing w:after="0" w:line="259" w:lineRule="auto"/>
        <w:rPr>
          <w:rFonts w:cs="Arial"/>
          <w:b/>
          <w:bCs/>
          <w:lang w:val="fr-FR"/>
        </w:rPr>
      </w:pPr>
      <w:r w:rsidRPr="008D479B">
        <w:rPr>
          <w:rFonts w:cs="Arial"/>
          <w:b/>
          <w:bCs/>
          <w:lang w:val="fr-FR"/>
        </w:rPr>
        <w:t>Services à fournir par le vendeur :</w:t>
      </w:r>
    </w:p>
    <w:p w14:paraId="402032E6" w14:textId="77777777" w:rsidR="00243687" w:rsidRPr="008D479B" w:rsidRDefault="00243687" w:rsidP="00DF4EF3">
      <w:pPr>
        <w:spacing w:after="0" w:line="259" w:lineRule="auto"/>
        <w:rPr>
          <w:rFonts w:cs="Arial"/>
          <w:lang w:val="fr-FR"/>
        </w:rPr>
      </w:pPr>
    </w:p>
    <w:p w14:paraId="4BE63AF8" w14:textId="77777777" w:rsidR="00DF4EF3" w:rsidRPr="008D479B" w:rsidRDefault="00DF4EF3" w:rsidP="002F5D26">
      <w:pPr>
        <w:numPr>
          <w:ilvl w:val="0"/>
          <w:numId w:val="8"/>
        </w:numPr>
        <w:spacing w:after="0" w:line="259" w:lineRule="auto"/>
        <w:jc w:val="both"/>
        <w:rPr>
          <w:rFonts w:cs="Arial"/>
          <w:lang w:val="fr-FR"/>
        </w:rPr>
      </w:pPr>
      <w:r w:rsidRPr="008D479B">
        <w:rPr>
          <w:rFonts w:cs="Arial"/>
          <w:lang w:val="fr-FR"/>
        </w:rPr>
        <w:t>Élaborer des ordres du jour et des documents pour chaque session de l'AR.</w:t>
      </w:r>
    </w:p>
    <w:p w14:paraId="5A712105" w14:textId="77777777" w:rsidR="00DF4EF3" w:rsidRPr="008D479B" w:rsidRDefault="00DF4EF3" w:rsidP="002F5D26">
      <w:pPr>
        <w:numPr>
          <w:ilvl w:val="0"/>
          <w:numId w:val="8"/>
        </w:numPr>
        <w:spacing w:after="0" w:line="259" w:lineRule="auto"/>
        <w:jc w:val="both"/>
        <w:rPr>
          <w:rFonts w:cs="Arial"/>
          <w:lang w:val="fr-FR"/>
        </w:rPr>
      </w:pPr>
      <w:r w:rsidRPr="008D479B">
        <w:rPr>
          <w:rFonts w:cs="Arial"/>
          <w:lang w:val="fr-FR"/>
        </w:rPr>
        <w:t>Distribuer des questionnaires avant la session pour recueillir des informations préliminaires.</w:t>
      </w:r>
    </w:p>
    <w:p w14:paraId="410CB05B" w14:textId="77777777" w:rsidR="00DF4EF3" w:rsidRPr="008D479B" w:rsidRDefault="00DF4EF3" w:rsidP="002F5D26">
      <w:pPr>
        <w:numPr>
          <w:ilvl w:val="0"/>
          <w:numId w:val="8"/>
        </w:numPr>
        <w:spacing w:after="0" w:line="259" w:lineRule="auto"/>
        <w:jc w:val="both"/>
        <w:rPr>
          <w:rFonts w:cs="Arial"/>
          <w:lang w:val="fr-FR"/>
        </w:rPr>
      </w:pPr>
      <w:r w:rsidRPr="008D479B">
        <w:rPr>
          <w:rFonts w:cs="Arial"/>
          <w:lang w:val="fr-FR"/>
        </w:rPr>
        <w:lastRenderedPageBreak/>
        <w:t>Animer des ateliers interactifs avec les principaux utilisateurs et parties prenantes pour chaque module.</w:t>
      </w:r>
    </w:p>
    <w:p w14:paraId="1ED67059" w14:textId="77777777" w:rsidR="00DF4EF3" w:rsidRPr="008D479B" w:rsidRDefault="00DF4EF3" w:rsidP="002F5D26">
      <w:pPr>
        <w:numPr>
          <w:ilvl w:val="0"/>
          <w:numId w:val="8"/>
        </w:numPr>
        <w:spacing w:after="0" w:line="259" w:lineRule="auto"/>
        <w:jc w:val="both"/>
        <w:rPr>
          <w:rFonts w:cs="Arial"/>
          <w:lang w:val="fr-FR"/>
        </w:rPr>
      </w:pPr>
      <w:r w:rsidRPr="008D479B">
        <w:rPr>
          <w:rFonts w:cs="Arial"/>
          <w:lang w:val="fr-FR"/>
        </w:rPr>
        <w:t>Utiliser des techniques telles que les entretiens, les enquêtes, la cartographie des processus et l'observation.</w:t>
      </w:r>
    </w:p>
    <w:p w14:paraId="23A0BF48" w14:textId="77777777" w:rsidR="00DF4EF3" w:rsidRPr="008D479B" w:rsidRDefault="00DF4EF3" w:rsidP="002F5D26">
      <w:pPr>
        <w:numPr>
          <w:ilvl w:val="0"/>
          <w:numId w:val="8"/>
        </w:numPr>
        <w:spacing w:after="0" w:line="259" w:lineRule="auto"/>
        <w:jc w:val="both"/>
        <w:rPr>
          <w:rFonts w:cs="Arial"/>
          <w:lang w:val="fr-FR"/>
        </w:rPr>
      </w:pPr>
      <w:r w:rsidRPr="008D479B">
        <w:rPr>
          <w:rFonts w:cs="Arial"/>
          <w:lang w:val="fr-FR"/>
        </w:rPr>
        <w:t>Documenter les processus opérationnels existants "tels quels".</w:t>
      </w:r>
    </w:p>
    <w:p w14:paraId="68D6E26E" w14:textId="77777777" w:rsidR="00DF4EF3" w:rsidRPr="008D479B" w:rsidRDefault="00DF4EF3" w:rsidP="002F5D26">
      <w:pPr>
        <w:numPr>
          <w:ilvl w:val="0"/>
          <w:numId w:val="8"/>
        </w:numPr>
        <w:spacing w:after="0" w:line="259" w:lineRule="auto"/>
        <w:jc w:val="both"/>
        <w:rPr>
          <w:rFonts w:cs="Arial"/>
          <w:lang w:val="fr-FR"/>
        </w:rPr>
      </w:pPr>
      <w:r w:rsidRPr="008D479B">
        <w:rPr>
          <w:rFonts w:cs="Arial"/>
          <w:lang w:val="fr-FR"/>
        </w:rPr>
        <w:t>Identifier les inefficacités, les goulets d'étranglement et les domaines à améliorer.</w:t>
      </w:r>
    </w:p>
    <w:p w14:paraId="16B9756C" w14:textId="77777777" w:rsidR="00DF4EF3" w:rsidRPr="008D479B" w:rsidRDefault="00DF4EF3" w:rsidP="002F5D26">
      <w:pPr>
        <w:numPr>
          <w:ilvl w:val="0"/>
          <w:numId w:val="8"/>
        </w:numPr>
        <w:spacing w:after="0" w:line="259" w:lineRule="auto"/>
        <w:jc w:val="both"/>
        <w:rPr>
          <w:rFonts w:cs="Arial"/>
          <w:lang w:val="fr-FR"/>
        </w:rPr>
      </w:pPr>
      <w:r w:rsidRPr="008D479B">
        <w:rPr>
          <w:rFonts w:cs="Arial"/>
          <w:lang w:val="fr-FR"/>
        </w:rPr>
        <w:t>Concevoir des processus optimisés "à venir" qui exploitent les capacités du nouveau système.</w:t>
      </w:r>
    </w:p>
    <w:p w14:paraId="63DA7371" w14:textId="77777777" w:rsidR="00DF4EF3" w:rsidRPr="008D479B" w:rsidRDefault="00DF4EF3" w:rsidP="002F5D26">
      <w:pPr>
        <w:numPr>
          <w:ilvl w:val="0"/>
          <w:numId w:val="8"/>
        </w:numPr>
        <w:spacing w:after="0" w:line="259" w:lineRule="auto"/>
        <w:jc w:val="both"/>
        <w:rPr>
          <w:rFonts w:cs="Arial"/>
          <w:lang w:val="fr-FR"/>
        </w:rPr>
      </w:pPr>
      <w:r w:rsidRPr="008D479B">
        <w:rPr>
          <w:rFonts w:cs="Arial"/>
          <w:lang w:val="fr-FR"/>
        </w:rPr>
        <w:t>Assurer l'alignement sur les meilleures pratiques du secteur.</w:t>
      </w:r>
    </w:p>
    <w:p w14:paraId="4E8BB3A1" w14:textId="77777777" w:rsidR="00DF4EF3" w:rsidRPr="008D479B" w:rsidRDefault="00DF4EF3" w:rsidP="002F5D26">
      <w:pPr>
        <w:numPr>
          <w:ilvl w:val="0"/>
          <w:numId w:val="8"/>
        </w:numPr>
        <w:spacing w:after="0" w:line="259" w:lineRule="auto"/>
        <w:jc w:val="both"/>
        <w:rPr>
          <w:rFonts w:cs="Arial"/>
          <w:lang w:val="fr-FR"/>
        </w:rPr>
      </w:pPr>
      <w:r w:rsidRPr="008D479B">
        <w:rPr>
          <w:rFonts w:cs="Arial"/>
          <w:lang w:val="fr-FR"/>
        </w:rPr>
        <w:t>Examiner les exigences par rapport à SYSOHADA, aux IFRS et à d'autres réglementations pertinentes.</w:t>
      </w:r>
    </w:p>
    <w:p w14:paraId="607711CF" w14:textId="77777777" w:rsidR="00DF4EF3" w:rsidRPr="008D479B" w:rsidRDefault="00DF4EF3" w:rsidP="002F5D26">
      <w:pPr>
        <w:numPr>
          <w:ilvl w:val="0"/>
          <w:numId w:val="8"/>
        </w:numPr>
        <w:spacing w:after="0" w:line="259" w:lineRule="auto"/>
        <w:jc w:val="both"/>
        <w:rPr>
          <w:rFonts w:cs="Arial"/>
          <w:lang w:val="fr-FR"/>
        </w:rPr>
      </w:pPr>
      <w:r w:rsidRPr="008D479B">
        <w:rPr>
          <w:rFonts w:cs="Arial"/>
          <w:lang w:val="fr-FR"/>
        </w:rPr>
        <w:t>Identifier les lacunes en matière de conformité et les contrôles nécessaires.</w:t>
      </w:r>
    </w:p>
    <w:p w14:paraId="52F328BC" w14:textId="77777777" w:rsidR="00DF4EF3" w:rsidRPr="008D479B" w:rsidRDefault="00DF4EF3" w:rsidP="002F5D26">
      <w:pPr>
        <w:numPr>
          <w:ilvl w:val="0"/>
          <w:numId w:val="8"/>
        </w:numPr>
        <w:spacing w:after="0" w:line="259" w:lineRule="auto"/>
        <w:jc w:val="both"/>
        <w:rPr>
          <w:rFonts w:cs="Arial"/>
          <w:lang w:val="fr-FR"/>
        </w:rPr>
      </w:pPr>
      <w:r w:rsidRPr="008D479B">
        <w:rPr>
          <w:rFonts w:cs="Arial"/>
          <w:lang w:val="fr-FR"/>
        </w:rPr>
        <w:t>Organiser des sessions de révision avec les parties prenantes pour valider et hiérarchiser les exigences.</w:t>
      </w:r>
    </w:p>
    <w:p w14:paraId="556E9BC6" w14:textId="77777777" w:rsidR="00DF4EF3" w:rsidRPr="008D479B" w:rsidRDefault="00DF4EF3" w:rsidP="002F5D26">
      <w:pPr>
        <w:numPr>
          <w:ilvl w:val="0"/>
          <w:numId w:val="8"/>
        </w:numPr>
        <w:spacing w:after="0" w:line="259" w:lineRule="auto"/>
        <w:jc w:val="both"/>
        <w:rPr>
          <w:rFonts w:cs="Arial"/>
          <w:lang w:val="fr-FR"/>
        </w:rPr>
      </w:pPr>
      <w:r w:rsidRPr="008D479B">
        <w:rPr>
          <w:rFonts w:cs="Arial"/>
          <w:lang w:val="fr-FR"/>
        </w:rPr>
        <w:t>Obtenir l'approbation formelle des exigences documentées.</w:t>
      </w:r>
    </w:p>
    <w:p w14:paraId="4CF1297B" w14:textId="77777777" w:rsidR="00DF4EF3" w:rsidRPr="008D479B" w:rsidRDefault="00DF4EF3" w:rsidP="005B463E">
      <w:pPr>
        <w:spacing w:after="0" w:line="259" w:lineRule="auto"/>
        <w:jc w:val="both"/>
        <w:rPr>
          <w:rFonts w:cs="Arial"/>
          <w:b/>
          <w:bCs/>
          <w:lang w:val="fr-FR"/>
        </w:rPr>
      </w:pPr>
    </w:p>
    <w:p w14:paraId="0F5ACEDA" w14:textId="5603055A" w:rsidR="00DF4EF3" w:rsidRPr="00506083" w:rsidRDefault="00DF4EF3" w:rsidP="00DF4EF3">
      <w:pPr>
        <w:spacing w:after="0" w:line="259" w:lineRule="auto"/>
        <w:rPr>
          <w:rFonts w:cs="Arial"/>
          <w:b/>
          <w:bCs/>
        </w:rPr>
      </w:pPr>
      <w:r w:rsidRPr="00506083">
        <w:rPr>
          <w:rFonts w:cs="Arial"/>
          <w:b/>
          <w:bCs/>
        </w:rPr>
        <w:t>Produits livrables :</w:t>
      </w:r>
    </w:p>
    <w:p w14:paraId="6E07DD69" w14:textId="77777777" w:rsidR="00243687" w:rsidRPr="00506083" w:rsidRDefault="00243687" w:rsidP="00DF4EF3">
      <w:pPr>
        <w:spacing w:after="0" w:line="259" w:lineRule="auto"/>
        <w:rPr>
          <w:rFonts w:cs="Arial"/>
        </w:rPr>
      </w:pPr>
    </w:p>
    <w:p w14:paraId="29BE4575" w14:textId="77777777" w:rsidR="00DF4EF3" w:rsidRPr="008D479B" w:rsidRDefault="00DF4EF3" w:rsidP="002F5D26">
      <w:pPr>
        <w:numPr>
          <w:ilvl w:val="0"/>
          <w:numId w:val="9"/>
        </w:numPr>
        <w:spacing w:after="0" w:line="259" w:lineRule="auto"/>
        <w:jc w:val="both"/>
        <w:rPr>
          <w:rFonts w:cs="Arial"/>
          <w:lang w:val="fr-FR"/>
        </w:rPr>
      </w:pPr>
      <w:r w:rsidRPr="008D479B">
        <w:rPr>
          <w:rFonts w:cs="Arial"/>
          <w:lang w:val="fr-FR"/>
        </w:rPr>
        <w:t>Documents détaillés d'analyse des besoins pour chaque module, y compris les besoins fonctionnels et non fonctionnels.</w:t>
      </w:r>
    </w:p>
    <w:p w14:paraId="037B5F31" w14:textId="77777777" w:rsidR="00DF4EF3" w:rsidRPr="008D479B" w:rsidRDefault="00DF4EF3" w:rsidP="002F5D26">
      <w:pPr>
        <w:numPr>
          <w:ilvl w:val="0"/>
          <w:numId w:val="9"/>
        </w:numPr>
        <w:spacing w:after="0" w:line="259" w:lineRule="auto"/>
        <w:jc w:val="both"/>
        <w:rPr>
          <w:rFonts w:cs="Arial"/>
          <w:lang w:val="fr-FR"/>
        </w:rPr>
      </w:pPr>
      <w:r w:rsidRPr="008D479B">
        <w:rPr>
          <w:rFonts w:cs="Arial"/>
          <w:lang w:val="fr-FR"/>
        </w:rPr>
        <w:t>Diagrammes de flux de processus "tels quels" et "à venir" illustrant les processus actuels et futurs.</w:t>
      </w:r>
    </w:p>
    <w:p w14:paraId="2EFF8B6E" w14:textId="77777777" w:rsidR="00DF4EF3" w:rsidRPr="008D479B" w:rsidRDefault="00DF4EF3" w:rsidP="002F5D26">
      <w:pPr>
        <w:numPr>
          <w:ilvl w:val="0"/>
          <w:numId w:val="9"/>
        </w:numPr>
        <w:spacing w:after="0" w:line="259" w:lineRule="auto"/>
        <w:jc w:val="both"/>
        <w:rPr>
          <w:rFonts w:cs="Arial"/>
          <w:lang w:val="fr-FR"/>
        </w:rPr>
      </w:pPr>
      <w:r w:rsidRPr="008D479B">
        <w:rPr>
          <w:rFonts w:cs="Arial"/>
          <w:lang w:val="fr-FR"/>
        </w:rPr>
        <w:t>Analyse des lacunes Rapports identifiant les lacunes entre les capacités actuelles et les fonctionnalités souhaitées.</w:t>
      </w:r>
    </w:p>
    <w:p w14:paraId="1C94D062" w14:textId="77777777" w:rsidR="00DF4EF3" w:rsidRPr="008D479B" w:rsidRDefault="00DF4EF3" w:rsidP="002F5D26">
      <w:pPr>
        <w:numPr>
          <w:ilvl w:val="0"/>
          <w:numId w:val="9"/>
        </w:numPr>
        <w:spacing w:after="0" w:line="259" w:lineRule="auto"/>
        <w:jc w:val="both"/>
        <w:rPr>
          <w:rFonts w:cs="Arial"/>
          <w:lang w:val="fr-FR"/>
        </w:rPr>
      </w:pPr>
      <w:r w:rsidRPr="008D479B">
        <w:rPr>
          <w:rFonts w:cs="Arial"/>
          <w:lang w:val="fr-FR"/>
        </w:rPr>
        <w:t>Liste de contrôle des exigences de conformité documentant toutes les exigences réglementaires et la manière dont elles seront prises en compte.</w:t>
      </w:r>
    </w:p>
    <w:p w14:paraId="140AF5C7" w14:textId="77777777" w:rsidR="00DF4EF3" w:rsidRPr="008D479B" w:rsidRDefault="00DF4EF3" w:rsidP="002F5D26">
      <w:pPr>
        <w:numPr>
          <w:ilvl w:val="0"/>
          <w:numId w:val="9"/>
        </w:numPr>
        <w:spacing w:after="0" w:line="259" w:lineRule="auto"/>
        <w:jc w:val="both"/>
        <w:rPr>
          <w:rFonts w:cs="Arial"/>
          <w:lang w:val="fr-FR"/>
        </w:rPr>
      </w:pPr>
      <w:r w:rsidRPr="008D479B">
        <w:rPr>
          <w:rFonts w:cs="Arial"/>
          <w:lang w:val="fr-FR"/>
        </w:rPr>
        <w:t>Matrice de traçabilité des exigences mettant en correspondance les exigences avec les objectifs de l'entreprise et les mandats réglementaires.</w:t>
      </w:r>
    </w:p>
    <w:p w14:paraId="03839349" w14:textId="77777777" w:rsidR="00DF4EF3" w:rsidRPr="008D479B" w:rsidRDefault="00DF4EF3" w:rsidP="002F5D26">
      <w:pPr>
        <w:numPr>
          <w:ilvl w:val="0"/>
          <w:numId w:val="9"/>
        </w:numPr>
        <w:spacing w:after="0" w:line="259" w:lineRule="auto"/>
        <w:jc w:val="both"/>
        <w:rPr>
          <w:rFonts w:cs="Arial"/>
          <w:lang w:val="fr-FR"/>
        </w:rPr>
      </w:pPr>
      <w:r w:rsidRPr="008D479B">
        <w:rPr>
          <w:rFonts w:cs="Arial"/>
          <w:lang w:val="fr-FR"/>
        </w:rPr>
        <w:t>Documents d'exigences signés avec l'approbation formelle des parties prenantes.</w:t>
      </w:r>
    </w:p>
    <w:p w14:paraId="497A8363" w14:textId="275786F8" w:rsidR="002655C7" w:rsidRPr="008D479B" w:rsidRDefault="00C64F40">
      <w:pPr>
        <w:pStyle w:val="Titre2"/>
        <w:rPr>
          <w:lang w:val="fr-FR"/>
        </w:rPr>
      </w:pPr>
      <w:bookmarkStart w:id="33" w:name="_Toc18324246"/>
      <w:bookmarkStart w:id="34" w:name="_Toc200355951"/>
      <w:r w:rsidRPr="008D479B">
        <w:rPr>
          <w:lang w:val="fr-FR"/>
        </w:rPr>
        <w:t>Lot de travaux 3 :</w:t>
      </w:r>
      <w:bookmarkEnd w:id="33"/>
      <w:r w:rsidR="002655C7" w:rsidRPr="008D479B">
        <w:rPr>
          <w:lang w:val="fr-FR"/>
        </w:rPr>
        <w:t xml:space="preserve"> Développement de documents d'exigences fonctionnelles (FRD) et de documents de conception fonctionnelle (FDD)</w:t>
      </w:r>
      <w:bookmarkEnd w:id="34"/>
    </w:p>
    <w:p w14:paraId="7C0F3C76" w14:textId="77777777" w:rsidR="002655C7" w:rsidRPr="008D479B" w:rsidRDefault="002655C7" w:rsidP="005B463E">
      <w:pPr>
        <w:spacing w:after="0" w:line="259" w:lineRule="auto"/>
        <w:jc w:val="both"/>
        <w:rPr>
          <w:rFonts w:cs="Arial"/>
          <w:lang w:val="fr-FR"/>
        </w:rPr>
      </w:pPr>
      <w:r w:rsidRPr="008D479B">
        <w:rPr>
          <w:rFonts w:cs="Arial"/>
          <w:lang w:val="fr-FR"/>
        </w:rPr>
        <w:t>Traduire les exigences détaillées en FRD et FDD formels pour guider les efforts de configuration, de personnalisation et de développement. Ces documents servent de schéma directeur pour la fonctionnalité et la conception du système.</w:t>
      </w:r>
    </w:p>
    <w:p w14:paraId="604A39C2" w14:textId="77777777" w:rsidR="002655C7" w:rsidRPr="008D479B" w:rsidRDefault="002655C7" w:rsidP="002655C7">
      <w:pPr>
        <w:spacing w:after="0" w:line="259" w:lineRule="auto"/>
        <w:rPr>
          <w:rFonts w:cs="Arial"/>
          <w:b/>
          <w:bCs/>
          <w:lang w:val="fr-FR"/>
        </w:rPr>
      </w:pPr>
    </w:p>
    <w:p w14:paraId="6F8F705A" w14:textId="4763F210" w:rsidR="002655C7" w:rsidRPr="008D479B" w:rsidRDefault="002655C7" w:rsidP="002655C7">
      <w:pPr>
        <w:spacing w:after="0" w:line="259" w:lineRule="auto"/>
        <w:rPr>
          <w:rFonts w:cs="Arial"/>
          <w:b/>
          <w:bCs/>
          <w:lang w:val="fr-FR"/>
        </w:rPr>
      </w:pPr>
      <w:r w:rsidRPr="008D479B">
        <w:rPr>
          <w:rFonts w:cs="Arial"/>
          <w:b/>
          <w:bCs/>
          <w:lang w:val="fr-FR"/>
        </w:rPr>
        <w:t>Services à fournir par le vendeur :</w:t>
      </w:r>
    </w:p>
    <w:p w14:paraId="4E0CF5F9" w14:textId="77777777" w:rsidR="00243687" w:rsidRPr="008D479B" w:rsidRDefault="00243687" w:rsidP="002655C7">
      <w:pPr>
        <w:spacing w:after="0" w:line="259" w:lineRule="auto"/>
        <w:rPr>
          <w:rFonts w:cs="Arial"/>
          <w:lang w:val="fr-FR"/>
        </w:rPr>
      </w:pPr>
    </w:p>
    <w:p w14:paraId="6CD625B4" w14:textId="77777777" w:rsidR="002655C7" w:rsidRPr="008D479B" w:rsidRDefault="002655C7" w:rsidP="002F5D26">
      <w:pPr>
        <w:numPr>
          <w:ilvl w:val="0"/>
          <w:numId w:val="10"/>
        </w:numPr>
        <w:spacing w:after="0" w:line="259" w:lineRule="auto"/>
        <w:jc w:val="both"/>
        <w:rPr>
          <w:rFonts w:cs="Arial"/>
          <w:lang w:val="fr-FR"/>
        </w:rPr>
      </w:pPr>
      <w:r w:rsidRPr="008D479B">
        <w:rPr>
          <w:rFonts w:cs="Arial"/>
          <w:lang w:val="fr-FR"/>
        </w:rPr>
        <w:t>Documenter les exigences fonctionnelles détaillées pour chaque module, y compris les interfaces utilisateur, les flux de travail, les exigences en matière de données et les besoins en matière de rapports.</w:t>
      </w:r>
    </w:p>
    <w:p w14:paraId="6E7151B7" w14:textId="77777777" w:rsidR="002655C7" w:rsidRPr="008D479B" w:rsidRDefault="002655C7" w:rsidP="002F5D26">
      <w:pPr>
        <w:numPr>
          <w:ilvl w:val="0"/>
          <w:numId w:val="10"/>
        </w:numPr>
        <w:spacing w:after="0" w:line="259" w:lineRule="auto"/>
        <w:jc w:val="both"/>
        <w:rPr>
          <w:rFonts w:cs="Arial"/>
          <w:lang w:val="fr-FR"/>
        </w:rPr>
      </w:pPr>
      <w:r w:rsidRPr="008D479B">
        <w:rPr>
          <w:rFonts w:cs="Arial"/>
          <w:lang w:val="fr-FR"/>
        </w:rPr>
        <w:t>Élaborer des spécifications de conception détaillées, y compris l'architecture du système, les modèles de données, les points d'intégration et les conceptions d'interface utilisateur.</w:t>
      </w:r>
    </w:p>
    <w:p w14:paraId="0C58C5E8" w14:textId="77777777" w:rsidR="002655C7" w:rsidRPr="008D479B" w:rsidRDefault="002655C7" w:rsidP="002F5D26">
      <w:pPr>
        <w:numPr>
          <w:ilvl w:val="0"/>
          <w:numId w:val="10"/>
        </w:numPr>
        <w:spacing w:after="0" w:line="259" w:lineRule="auto"/>
        <w:jc w:val="both"/>
        <w:rPr>
          <w:rFonts w:cs="Arial"/>
          <w:lang w:val="fr-FR"/>
        </w:rPr>
      </w:pPr>
      <w:r w:rsidRPr="008D479B">
        <w:rPr>
          <w:rFonts w:cs="Arial"/>
          <w:lang w:val="fr-FR"/>
        </w:rPr>
        <w:t>Animer des séances d'examen avec les parties prenantes pour valider les FRD et les FDD.</w:t>
      </w:r>
    </w:p>
    <w:p w14:paraId="44AD0277" w14:textId="77777777" w:rsidR="002655C7" w:rsidRPr="008D479B" w:rsidRDefault="002655C7" w:rsidP="002F5D26">
      <w:pPr>
        <w:numPr>
          <w:ilvl w:val="0"/>
          <w:numId w:val="10"/>
        </w:numPr>
        <w:spacing w:after="0" w:line="259" w:lineRule="auto"/>
        <w:jc w:val="both"/>
        <w:rPr>
          <w:rFonts w:cs="Arial"/>
          <w:lang w:val="fr-FR"/>
        </w:rPr>
      </w:pPr>
      <w:r w:rsidRPr="008D479B">
        <w:rPr>
          <w:rFonts w:cs="Arial"/>
          <w:lang w:val="fr-FR"/>
        </w:rPr>
        <w:t>Intégrer le retour d'information et obtenir un accord formel.</w:t>
      </w:r>
    </w:p>
    <w:p w14:paraId="3C445703" w14:textId="77777777" w:rsidR="002655C7" w:rsidRPr="008D479B" w:rsidRDefault="002655C7" w:rsidP="002F5D26">
      <w:pPr>
        <w:numPr>
          <w:ilvl w:val="0"/>
          <w:numId w:val="10"/>
        </w:numPr>
        <w:spacing w:after="0" w:line="259" w:lineRule="auto"/>
        <w:jc w:val="both"/>
        <w:rPr>
          <w:rFonts w:cs="Arial"/>
          <w:lang w:val="fr-FR"/>
        </w:rPr>
      </w:pPr>
      <w:r w:rsidRPr="008D479B">
        <w:rPr>
          <w:rFonts w:cs="Arial"/>
          <w:lang w:val="fr-FR"/>
        </w:rPr>
        <w:t>Veiller à ce que les conceptions tiennent compte des limites techniques et de l'évolutivité.</w:t>
      </w:r>
    </w:p>
    <w:p w14:paraId="24CAE861" w14:textId="77777777" w:rsidR="002655C7" w:rsidRPr="008D479B" w:rsidRDefault="002655C7" w:rsidP="002F5D26">
      <w:pPr>
        <w:numPr>
          <w:ilvl w:val="0"/>
          <w:numId w:val="10"/>
        </w:numPr>
        <w:spacing w:after="0" w:line="259" w:lineRule="auto"/>
        <w:jc w:val="both"/>
        <w:rPr>
          <w:rFonts w:cs="Arial"/>
          <w:lang w:val="fr-FR"/>
        </w:rPr>
      </w:pPr>
      <w:r w:rsidRPr="008D479B">
        <w:rPr>
          <w:rFonts w:cs="Arial"/>
          <w:lang w:val="fr-FR"/>
        </w:rPr>
        <w:t>Établir une correspondance entre les éléments de la conception et les exigences réglementaires afin de garantir la conformité.</w:t>
      </w:r>
    </w:p>
    <w:p w14:paraId="65715202" w14:textId="77777777" w:rsidR="002655C7" w:rsidRPr="008D479B" w:rsidRDefault="002655C7" w:rsidP="002655C7">
      <w:pPr>
        <w:spacing w:after="0" w:line="259" w:lineRule="auto"/>
        <w:rPr>
          <w:rFonts w:cs="Arial"/>
          <w:b/>
          <w:bCs/>
          <w:lang w:val="fr-FR"/>
        </w:rPr>
      </w:pPr>
    </w:p>
    <w:p w14:paraId="1741A65C" w14:textId="34D18893" w:rsidR="002655C7" w:rsidRPr="00506083" w:rsidRDefault="002655C7" w:rsidP="002655C7">
      <w:pPr>
        <w:spacing w:after="0" w:line="259" w:lineRule="auto"/>
        <w:rPr>
          <w:rFonts w:cs="Arial"/>
          <w:b/>
          <w:bCs/>
        </w:rPr>
      </w:pPr>
      <w:r w:rsidRPr="00506083">
        <w:rPr>
          <w:rFonts w:cs="Arial"/>
          <w:b/>
          <w:bCs/>
        </w:rPr>
        <w:t>Produits livrables :</w:t>
      </w:r>
    </w:p>
    <w:p w14:paraId="1601CD19" w14:textId="77777777" w:rsidR="00243687" w:rsidRPr="00506083" w:rsidRDefault="00243687" w:rsidP="002655C7">
      <w:pPr>
        <w:spacing w:after="0" w:line="259" w:lineRule="auto"/>
        <w:rPr>
          <w:rFonts w:cs="Arial"/>
        </w:rPr>
      </w:pPr>
    </w:p>
    <w:p w14:paraId="4C97D816" w14:textId="77777777" w:rsidR="002655C7" w:rsidRPr="008D479B" w:rsidRDefault="002655C7" w:rsidP="002F5D26">
      <w:pPr>
        <w:numPr>
          <w:ilvl w:val="0"/>
          <w:numId w:val="11"/>
        </w:numPr>
        <w:spacing w:after="0" w:line="259" w:lineRule="auto"/>
        <w:jc w:val="both"/>
        <w:rPr>
          <w:rFonts w:cs="Arial"/>
          <w:lang w:val="fr-FR"/>
        </w:rPr>
      </w:pPr>
      <w:r w:rsidRPr="008D479B">
        <w:rPr>
          <w:rFonts w:cs="Arial"/>
          <w:lang w:val="fr-FR"/>
        </w:rPr>
        <w:t>Des FRD complets pour chaque module, détaillant toutes les exigences fonctionnelles.</w:t>
      </w:r>
    </w:p>
    <w:p w14:paraId="78499476" w14:textId="77777777" w:rsidR="002655C7" w:rsidRPr="008D479B" w:rsidRDefault="002655C7" w:rsidP="002F5D26">
      <w:pPr>
        <w:numPr>
          <w:ilvl w:val="0"/>
          <w:numId w:val="11"/>
        </w:numPr>
        <w:spacing w:after="0" w:line="259" w:lineRule="auto"/>
        <w:jc w:val="both"/>
        <w:rPr>
          <w:rFonts w:cs="Arial"/>
          <w:lang w:val="fr-FR"/>
        </w:rPr>
      </w:pPr>
      <w:r w:rsidRPr="008D479B">
        <w:rPr>
          <w:rFonts w:cs="Arial"/>
          <w:lang w:val="fr-FR"/>
        </w:rPr>
        <w:t>Des FDD détaillées pour chaque module, spécifiant comment les exigences seront mises en œuvre.</w:t>
      </w:r>
    </w:p>
    <w:p w14:paraId="39D17638" w14:textId="77777777" w:rsidR="002655C7" w:rsidRPr="008D479B" w:rsidRDefault="002655C7" w:rsidP="002F5D26">
      <w:pPr>
        <w:numPr>
          <w:ilvl w:val="0"/>
          <w:numId w:val="11"/>
        </w:numPr>
        <w:spacing w:after="0" w:line="259" w:lineRule="auto"/>
        <w:jc w:val="both"/>
        <w:rPr>
          <w:rFonts w:cs="Arial"/>
          <w:lang w:val="fr-FR"/>
        </w:rPr>
      </w:pPr>
      <w:r w:rsidRPr="008D479B">
        <w:rPr>
          <w:rFonts w:cs="Arial"/>
          <w:lang w:val="fr-FR"/>
        </w:rPr>
        <w:t>Modèles de données et diagrammes de relations entre entités illustrant les structures de données et les relations.</w:t>
      </w:r>
    </w:p>
    <w:p w14:paraId="33B105DB" w14:textId="065638E6" w:rsidR="002655C7" w:rsidRPr="008D479B" w:rsidRDefault="002655C7" w:rsidP="002F5D26">
      <w:pPr>
        <w:numPr>
          <w:ilvl w:val="0"/>
          <w:numId w:val="11"/>
        </w:numPr>
        <w:spacing w:after="0" w:line="259" w:lineRule="auto"/>
        <w:jc w:val="both"/>
        <w:rPr>
          <w:rFonts w:cs="Arial"/>
          <w:lang w:val="fr-FR"/>
        </w:rPr>
      </w:pPr>
      <w:r w:rsidRPr="008D479B">
        <w:rPr>
          <w:rFonts w:cs="Arial"/>
          <w:lang w:val="fr-FR"/>
        </w:rPr>
        <w:t>Les maquettes d'interface utilisateur fournissent des conceptions préliminaires d'écrans et d'interactions avec les utilisateurs.</w:t>
      </w:r>
    </w:p>
    <w:p w14:paraId="293A6F49" w14:textId="77777777" w:rsidR="002655C7" w:rsidRPr="008D479B" w:rsidRDefault="002655C7" w:rsidP="002F5D26">
      <w:pPr>
        <w:numPr>
          <w:ilvl w:val="0"/>
          <w:numId w:val="11"/>
        </w:numPr>
        <w:spacing w:after="0" w:line="259" w:lineRule="auto"/>
        <w:jc w:val="both"/>
        <w:rPr>
          <w:rFonts w:cs="Arial"/>
          <w:lang w:val="fr-FR"/>
        </w:rPr>
      </w:pPr>
      <w:r w:rsidRPr="008D479B">
        <w:rPr>
          <w:rFonts w:cs="Arial"/>
          <w:lang w:val="fr-FR"/>
        </w:rPr>
        <w:t>Spécifications d'intégration détaillant les plans d'intégration avec les systèmes existants, les dispositifs IoT et les applications tierces.</w:t>
      </w:r>
    </w:p>
    <w:p w14:paraId="41CC1D5C" w14:textId="77777777" w:rsidR="002655C7" w:rsidRPr="008D479B" w:rsidRDefault="002655C7" w:rsidP="002F5D26">
      <w:pPr>
        <w:numPr>
          <w:ilvl w:val="0"/>
          <w:numId w:val="11"/>
        </w:numPr>
        <w:spacing w:after="0" w:line="259" w:lineRule="auto"/>
        <w:jc w:val="both"/>
        <w:rPr>
          <w:rFonts w:cs="Arial"/>
          <w:lang w:val="fr-FR"/>
        </w:rPr>
      </w:pPr>
      <w:r w:rsidRPr="008D479B">
        <w:rPr>
          <w:rFonts w:cs="Arial"/>
          <w:lang w:val="fr-FR"/>
        </w:rPr>
        <w:t>Approbation des documents d'approbation avec l'approbation formelle des parties prenantes pour les FRD et FDD.</w:t>
      </w:r>
    </w:p>
    <w:p w14:paraId="2FD1B51A" w14:textId="77777777" w:rsidR="00FE6B18" w:rsidRPr="008D479B" w:rsidRDefault="00FE6B18" w:rsidP="00FE6B18">
      <w:pPr>
        <w:spacing w:after="0" w:line="259" w:lineRule="auto"/>
        <w:rPr>
          <w:rFonts w:cs="Arial"/>
          <w:lang w:val="fr-FR"/>
        </w:rPr>
      </w:pPr>
    </w:p>
    <w:p w14:paraId="75C6B566" w14:textId="3DF7642D" w:rsidR="00FE6B18" w:rsidRPr="008D479B" w:rsidRDefault="00C64F40">
      <w:pPr>
        <w:pStyle w:val="Titre2"/>
        <w:rPr>
          <w:lang w:val="fr-FR"/>
        </w:rPr>
      </w:pPr>
      <w:bookmarkStart w:id="35" w:name="_Toc18324247"/>
      <w:bookmarkStart w:id="36" w:name="_Toc200355952"/>
      <w:r w:rsidRPr="008D479B">
        <w:rPr>
          <w:lang w:val="fr-FR"/>
        </w:rPr>
        <w:t>Lot de travail 4 :</w:t>
      </w:r>
      <w:bookmarkStart w:id="37" w:name="_Toc18324248"/>
      <w:bookmarkEnd w:id="35"/>
      <w:r w:rsidR="00FE6B18" w:rsidRPr="008D479B">
        <w:rPr>
          <w:lang w:val="fr-FR"/>
        </w:rPr>
        <w:t xml:space="preserve"> Configuration et paramétrage du système</w:t>
      </w:r>
      <w:bookmarkEnd w:id="36"/>
    </w:p>
    <w:p w14:paraId="632A0DB4" w14:textId="18DA42ED" w:rsidR="00FE6B18" w:rsidRPr="008D479B" w:rsidRDefault="00FE6B18" w:rsidP="005B463E">
      <w:pPr>
        <w:spacing w:after="0" w:line="259" w:lineRule="auto"/>
        <w:jc w:val="both"/>
        <w:rPr>
          <w:rFonts w:cs="Arial"/>
          <w:lang w:val="fr-FR"/>
        </w:rPr>
      </w:pPr>
      <w:r w:rsidRPr="008D479B">
        <w:rPr>
          <w:rFonts w:cs="Arial"/>
          <w:lang w:val="fr-FR"/>
        </w:rPr>
        <w:t>Configurer le système ERP conformément aux FRD et FDD approuvés. Définir les paramètres du système, les hiérarchies organisationnelles, les flux de travail et les rôles des utilisateurs sans développement personnalisé.</w:t>
      </w:r>
    </w:p>
    <w:p w14:paraId="5C5F91EF" w14:textId="77777777" w:rsidR="000D467F" w:rsidRPr="008D479B" w:rsidRDefault="000D467F" w:rsidP="00FE6B18">
      <w:pPr>
        <w:spacing w:after="0" w:line="259" w:lineRule="auto"/>
        <w:rPr>
          <w:rFonts w:cs="Arial"/>
          <w:b/>
          <w:bCs/>
          <w:lang w:val="fr-FR"/>
        </w:rPr>
      </w:pPr>
    </w:p>
    <w:p w14:paraId="5F5C91C6" w14:textId="39F3E331" w:rsidR="00FE6B18" w:rsidRPr="008D479B" w:rsidRDefault="00FE6B18" w:rsidP="00FE6B18">
      <w:pPr>
        <w:spacing w:after="0" w:line="259" w:lineRule="auto"/>
        <w:rPr>
          <w:rFonts w:cs="Arial"/>
          <w:b/>
          <w:bCs/>
          <w:lang w:val="fr-FR"/>
        </w:rPr>
      </w:pPr>
      <w:r w:rsidRPr="008D479B">
        <w:rPr>
          <w:rFonts w:cs="Arial"/>
          <w:b/>
          <w:bCs/>
          <w:lang w:val="fr-FR"/>
        </w:rPr>
        <w:t>Services à fournir par le vendeur :</w:t>
      </w:r>
    </w:p>
    <w:p w14:paraId="72516185" w14:textId="77777777" w:rsidR="00243687" w:rsidRPr="008D479B" w:rsidRDefault="00243687" w:rsidP="00FE6B18">
      <w:pPr>
        <w:spacing w:after="0" w:line="259" w:lineRule="auto"/>
        <w:rPr>
          <w:rFonts w:cs="Arial"/>
          <w:lang w:val="fr-FR"/>
        </w:rPr>
      </w:pPr>
    </w:p>
    <w:p w14:paraId="7D513B88" w14:textId="77777777" w:rsidR="00FE6B18" w:rsidRPr="008D479B" w:rsidRDefault="00FE6B18" w:rsidP="002F5D26">
      <w:pPr>
        <w:numPr>
          <w:ilvl w:val="0"/>
          <w:numId w:val="12"/>
        </w:numPr>
        <w:spacing w:after="0" w:line="259" w:lineRule="auto"/>
        <w:jc w:val="both"/>
        <w:rPr>
          <w:rFonts w:cs="Arial"/>
          <w:lang w:val="fr-FR"/>
        </w:rPr>
      </w:pPr>
      <w:r w:rsidRPr="008D479B">
        <w:rPr>
          <w:rFonts w:cs="Arial"/>
          <w:lang w:val="fr-FR"/>
        </w:rPr>
        <w:t>Installer et mettre en place des environnements de développement, de test et de production.</w:t>
      </w:r>
    </w:p>
    <w:p w14:paraId="3065D21C" w14:textId="65BC7C9C" w:rsidR="00FE6B18" w:rsidRPr="008D479B" w:rsidRDefault="00FE6B18" w:rsidP="002F5D26">
      <w:pPr>
        <w:numPr>
          <w:ilvl w:val="0"/>
          <w:numId w:val="12"/>
        </w:numPr>
        <w:spacing w:after="0" w:line="259" w:lineRule="auto"/>
        <w:jc w:val="both"/>
        <w:rPr>
          <w:rFonts w:cs="Arial"/>
          <w:lang w:val="fr-FR"/>
        </w:rPr>
      </w:pPr>
      <w:r w:rsidRPr="008D479B">
        <w:rPr>
          <w:rFonts w:cs="Arial"/>
          <w:lang w:val="fr-FR"/>
        </w:rPr>
        <w:t xml:space="preserve">Configurer les modules de gestion financière, d'approvisionnement, d'inventaire, de </w:t>
      </w:r>
      <w:r w:rsidR="00243687" w:rsidRPr="008D479B">
        <w:rPr>
          <w:rFonts w:cs="Arial"/>
          <w:lang w:val="fr-FR"/>
        </w:rPr>
        <w:t xml:space="preserve">ressources humaines </w:t>
      </w:r>
      <w:r w:rsidRPr="008D479B">
        <w:rPr>
          <w:rFonts w:cs="Arial"/>
          <w:lang w:val="fr-FR"/>
        </w:rPr>
        <w:t xml:space="preserve">et de </w:t>
      </w:r>
      <w:r w:rsidR="00CC2035">
        <w:rPr>
          <w:rFonts w:cs="Arial"/>
          <w:lang w:val="fr-FR"/>
        </w:rPr>
        <w:t>Rémunération</w:t>
      </w:r>
      <w:r w:rsidRPr="008D479B">
        <w:rPr>
          <w:rFonts w:cs="Arial"/>
          <w:lang w:val="fr-FR"/>
        </w:rPr>
        <w:t>.</w:t>
      </w:r>
    </w:p>
    <w:p w14:paraId="4D3A3FD5" w14:textId="7A29E1A9" w:rsidR="00FE6B18" w:rsidRPr="008D479B" w:rsidRDefault="00FE6B18" w:rsidP="002F5D26">
      <w:pPr>
        <w:numPr>
          <w:ilvl w:val="0"/>
          <w:numId w:val="12"/>
        </w:numPr>
        <w:spacing w:after="0" w:line="259" w:lineRule="auto"/>
        <w:jc w:val="both"/>
        <w:rPr>
          <w:rFonts w:cs="Arial"/>
          <w:lang w:val="fr-FR"/>
        </w:rPr>
      </w:pPr>
      <w:r w:rsidRPr="008D479B">
        <w:rPr>
          <w:rFonts w:cs="Arial"/>
          <w:lang w:val="fr-FR"/>
        </w:rPr>
        <w:t xml:space="preserve">Définir les sociétés, les unités commerciales, les départements, les </w:t>
      </w:r>
      <w:r w:rsidR="00966BAD" w:rsidRPr="008D479B">
        <w:rPr>
          <w:rFonts w:cs="Arial"/>
          <w:lang w:val="fr-FR"/>
        </w:rPr>
        <w:t xml:space="preserve">centres de </w:t>
      </w:r>
      <w:r w:rsidRPr="008D479B">
        <w:rPr>
          <w:rFonts w:cs="Arial"/>
          <w:lang w:val="fr-FR"/>
        </w:rPr>
        <w:t>coûts et d'autres éléments organisationnels.</w:t>
      </w:r>
    </w:p>
    <w:p w14:paraId="4EAFA90B" w14:textId="77777777" w:rsidR="00FE6B18" w:rsidRPr="008D479B" w:rsidRDefault="00FE6B18" w:rsidP="002F5D26">
      <w:pPr>
        <w:numPr>
          <w:ilvl w:val="0"/>
          <w:numId w:val="12"/>
        </w:numPr>
        <w:spacing w:after="0" w:line="259" w:lineRule="auto"/>
        <w:jc w:val="both"/>
        <w:rPr>
          <w:rFonts w:cs="Arial"/>
          <w:lang w:val="fr-FR"/>
        </w:rPr>
      </w:pPr>
      <w:r w:rsidRPr="008D479B">
        <w:rPr>
          <w:rFonts w:cs="Arial"/>
          <w:lang w:val="fr-FR"/>
        </w:rPr>
        <w:t>Créer des profils d'utilisateurs et attribuer des droits d'accès appropriés en fonction des fonctions exercées.</w:t>
      </w:r>
    </w:p>
    <w:p w14:paraId="43F4DC98" w14:textId="77777777" w:rsidR="00FE6B18" w:rsidRPr="008D479B" w:rsidRDefault="00FE6B18" w:rsidP="002F5D26">
      <w:pPr>
        <w:numPr>
          <w:ilvl w:val="0"/>
          <w:numId w:val="12"/>
        </w:numPr>
        <w:spacing w:after="0" w:line="259" w:lineRule="auto"/>
        <w:jc w:val="both"/>
        <w:rPr>
          <w:rFonts w:cs="Arial"/>
          <w:lang w:val="fr-FR"/>
        </w:rPr>
      </w:pPr>
      <w:r w:rsidRPr="008D479B">
        <w:rPr>
          <w:rFonts w:cs="Arial"/>
          <w:lang w:val="fr-FR"/>
        </w:rPr>
        <w:t>Mettre en place des flux de travail d'approbation, des notifications et des escalades.</w:t>
      </w:r>
    </w:p>
    <w:p w14:paraId="23BF85A4" w14:textId="0B0546E4" w:rsidR="00FE6B18" w:rsidRPr="008D479B" w:rsidRDefault="00FE6B18" w:rsidP="002F5D26">
      <w:pPr>
        <w:numPr>
          <w:ilvl w:val="0"/>
          <w:numId w:val="12"/>
        </w:numPr>
        <w:spacing w:after="0" w:line="259" w:lineRule="auto"/>
        <w:jc w:val="both"/>
        <w:rPr>
          <w:rFonts w:cs="Arial"/>
          <w:lang w:val="fr-FR"/>
        </w:rPr>
      </w:pPr>
      <w:r w:rsidRPr="008D479B">
        <w:rPr>
          <w:rFonts w:cs="Arial"/>
          <w:lang w:val="fr-FR"/>
        </w:rPr>
        <w:t xml:space="preserve">Configurer les codes fiscaux, les normes comptables et les structures de </w:t>
      </w:r>
      <w:r w:rsidR="00CC2035" w:rsidRPr="008D479B">
        <w:rPr>
          <w:rFonts w:cs="Arial"/>
          <w:lang w:val="fr-FR"/>
        </w:rPr>
        <w:t>Reporting</w:t>
      </w:r>
      <w:r w:rsidRPr="008D479B">
        <w:rPr>
          <w:rFonts w:cs="Arial"/>
          <w:lang w:val="fr-FR"/>
        </w:rPr>
        <w:t xml:space="preserve"> pour répondre aux exigences de SYS</w:t>
      </w:r>
      <w:r w:rsidR="00CC2035">
        <w:rPr>
          <w:rFonts w:cs="Arial"/>
          <w:lang w:val="fr-FR"/>
        </w:rPr>
        <w:t>C</w:t>
      </w:r>
      <w:r w:rsidRPr="008D479B">
        <w:rPr>
          <w:rFonts w:cs="Arial"/>
          <w:lang w:val="fr-FR"/>
        </w:rPr>
        <w:t>OHADA et des normes IFRS.</w:t>
      </w:r>
    </w:p>
    <w:p w14:paraId="0576B6EE" w14:textId="77777777" w:rsidR="00FE6B18" w:rsidRPr="008D479B" w:rsidRDefault="00FE6B18" w:rsidP="002F5D26">
      <w:pPr>
        <w:numPr>
          <w:ilvl w:val="0"/>
          <w:numId w:val="12"/>
        </w:numPr>
        <w:spacing w:after="0" w:line="259" w:lineRule="auto"/>
        <w:jc w:val="both"/>
        <w:rPr>
          <w:rFonts w:cs="Arial"/>
          <w:lang w:val="fr-FR"/>
        </w:rPr>
      </w:pPr>
      <w:r w:rsidRPr="008D479B">
        <w:rPr>
          <w:rFonts w:cs="Arial"/>
          <w:lang w:val="fr-FR"/>
        </w:rPr>
        <w:t>Effectuer des tests initiaux pour s'assurer que les configurations répondent aux exigences.</w:t>
      </w:r>
    </w:p>
    <w:p w14:paraId="7D75B4C4" w14:textId="77777777" w:rsidR="000D467F" w:rsidRPr="008D479B" w:rsidRDefault="000D467F" w:rsidP="005B463E">
      <w:pPr>
        <w:spacing w:after="0" w:line="259" w:lineRule="auto"/>
        <w:jc w:val="both"/>
        <w:rPr>
          <w:rFonts w:cs="Arial"/>
          <w:b/>
          <w:bCs/>
          <w:lang w:val="fr-FR"/>
        </w:rPr>
      </w:pPr>
    </w:p>
    <w:p w14:paraId="36546D7A" w14:textId="596E746F" w:rsidR="00FE6B18" w:rsidRPr="00506083" w:rsidRDefault="00FE6B18" w:rsidP="00FE6B18">
      <w:pPr>
        <w:spacing w:after="0" w:line="259" w:lineRule="auto"/>
        <w:rPr>
          <w:rFonts w:cs="Arial"/>
          <w:b/>
          <w:bCs/>
        </w:rPr>
      </w:pPr>
      <w:r w:rsidRPr="00506083">
        <w:rPr>
          <w:rFonts w:cs="Arial"/>
          <w:b/>
          <w:bCs/>
        </w:rPr>
        <w:t>Produits livrables :</w:t>
      </w:r>
    </w:p>
    <w:p w14:paraId="360BBC5F" w14:textId="77777777" w:rsidR="00243687" w:rsidRPr="00506083" w:rsidRDefault="00243687" w:rsidP="005B463E">
      <w:pPr>
        <w:spacing w:after="0" w:line="259" w:lineRule="auto"/>
        <w:jc w:val="both"/>
        <w:rPr>
          <w:rFonts w:cs="Arial"/>
        </w:rPr>
      </w:pPr>
    </w:p>
    <w:p w14:paraId="5FF8B0D1" w14:textId="77777777" w:rsidR="00FE6B18" w:rsidRPr="008D479B" w:rsidRDefault="00FE6B18" w:rsidP="002F5D26">
      <w:pPr>
        <w:numPr>
          <w:ilvl w:val="0"/>
          <w:numId w:val="13"/>
        </w:numPr>
        <w:spacing w:after="0" w:line="259" w:lineRule="auto"/>
        <w:jc w:val="both"/>
        <w:rPr>
          <w:rFonts w:cs="Arial"/>
          <w:lang w:val="fr-FR"/>
        </w:rPr>
      </w:pPr>
      <w:r w:rsidRPr="008D479B">
        <w:rPr>
          <w:rFonts w:cs="Arial"/>
          <w:lang w:val="fr-FR"/>
        </w:rPr>
        <w:t>Environnements de développement et de test configurés, prêts pour les activités de développement et de test ultérieures.</w:t>
      </w:r>
    </w:p>
    <w:p w14:paraId="62A43769" w14:textId="77777777" w:rsidR="00FE6B18" w:rsidRPr="008D479B" w:rsidRDefault="00FE6B18" w:rsidP="002F5D26">
      <w:pPr>
        <w:numPr>
          <w:ilvl w:val="0"/>
          <w:numId w:val="13"/>
        </w:numPr>
        <w:spacing w:after="0" w:line="259" w:lineRule="auto"/>
        <w:jc w:val="both"/>
        <w:rPr>
          <w:rFonts w:cs="Arial"/>
          <w:lang w:val="fr-FR"/>
        </w:rPr>
      </w:pPr>
      <w:r w:rsidRPr="008D479B">
        <w:rPr>
          <w:rFonts w:cs="Arial"/>
          <w:lang w:val="fr-FR"/>
        </w:rPr>
        <w:t>Configuration Documentation détaillant toutes les configurations, tous les réglages et tous les paramètres.</w:t>
      </w:r>
    </w:p>
    <w:p w14:paraId="50EEB027" w14:textId="77777777" w:rsidR="00FE6B18" w:rsidRPr="008D479B" w:rsidRDefault="00FE6B18" w:rsidP="002F5D26">
      <w:pPr>
        <w:numPr>
          <w:ilvl w:val="0"/>
          <w:numId w:val="13"/>
        </w:numPr>
        <w:spacing w:after="0" w:line="259" w:lineRule="auto"/>
        <w:jc w:val="both"/>
        <w:rPr>
          <w:rFonts w:cs="Arial"/>
          <w:lang w:val="fr-FR"/>
        </w:rPr>
      </w:pPr>
      <w:r w:rsidRPr="008D479B">
        <w:rPr>
          <w:rFonts w:cs="Arial"/>
          <w:lang w:val="fr-FR"/>
        </w:rPr>
        <w:t>Matrice des rôles et des autorisations des utilisateurs documentant les niveaux d'accès des utilisateurs et les paramètres de sécurité.</w:t>
      </w:r>
    </w:p>
    <w:p w14:paraId="6FE8AF6B" w14:textId="77777777" w:rsidR="00FE6B18" w:rsidRPr="008D479B" w:rsidRDefault="00FE6B18" w:rsidP="002F5D26">
      <w:pPr>
        <w:numPr>
          <w:ilvl w:val="0"/>
          <w:numId w:val="13"/>
        </w:numPr>
        <w:spacing w:after="0" w:line="259" w:lineRule="auto"/>
        <w:jc w:val="both"/>
        <w:rPr>
          <w:rFonts w:cs="Arial"/>
          <w:lang w:val="fr-FR"/>
        </w:rPr>
      </w:pPr>
      <w:r w:rsidRPr="008D479B">
        <w:rPr>
          <w:rFonts w:cs="Arial"/>
          <w:lang w:val="fr-FR"/>
        </w:rPr>
        <w:t>Rapports de validation de la configuration avec les résultats des tests de configuration initiaux confirmant le respect des exigences.</w:t>
      </w:r>
    </w:p>
    <w:p w14:paraId="45F03123" w14:textId="77777777" w:rsidR="00BB3D51" w:rsidRPr="008D479B" w:rsidRDefault="00BB3D51" w:rsidP="005B463E">
      <w:pPr>
        <w:spacing w:after="0" w:line="259" w:lineRule="auto"/>
        <w:jc w:val="both"/>
        <w:rPr>
          <w:rFonts w:cs="Arial"/>
          <w:lang w:val="fr-FR"/>
        </w:rPr>
      </w:pPr>
    </w:p>
    <w:p w14:paraId="20B4BEC7" w14:textId="1C82AE6D" w:rsidR="00BB3D51" w:rsidRPr="008D479B" w:rsidRDefault="00C64F40">
      <w:pPr>
        <w:pStyle w:val="Titre2"/>
        <w:rPr>
          <w:lang w:val="fr-FR"/>
        </w:rPr>
      </w:pPr>
      <w:bookmarkStart w:id="38" w:name="_Toc200355953"/>
      <w:r w:rsidRPr="008D479B">
        <w:rPr>
          <w:lang w:val="fr-FR"/>
        </w:rPr>
        <w:lastRenderedPageBreak/>
        <w:t xml:space="preserve">Module de travail 5 : </w:t>
      </w:r>
      <w:r w:rsidR="00BB3D51" w:rsidRPr="008D479B">
        <w:rPr>
          <w:lang w:val="fr-FR"/>
        </w:rPr>
        <w:t>Développement de la personnalisation et intégration du système</w:t>
      </w:r>
      <w:bookmarkEnd w:id="38"/>
    </w:p>
    <w:p w14:paraId="51078E17" w14:textId="7264A977" w:rsidR="00BB3D51" w:rsidRPr="008D479B" w:rsidRDefault="00BB3D51" w:rsidP="005B463E">
      <w:pPr>
        <w:spacing w:after="0" w:line="259" w:lineRule="auto"/>
        <w:jc w:val="both"/>
        <w:rPr>
          <w:rFonts w:cs="Arial"/>
          <w:lang w:val="fr-FR"/>
        </w:rPr>
      </w:pPr>
      <w:r w:rsidRPr="008D479B">
        <w:rPr>
          <w:rFonts w:cs="Arial"/>
          <w:lang w:val="fr-FR"/>
        </w:rPr>
        <w:t>Développer des fonctionnalités personnalisées qui ne peuvent pas être réalisées par des configurations standard. Intégrer le nouveau système aux systèmes existants et à d'autres applications tierces afin d'assurer la continuité des opérations.</w:t>
      </w:r>
    </w:p>
    <w:p w14:paraId="6BDA2ACB" w14:textId="77777777" w:rsidR="00BB3D51" w:rsidRPr="008D479B" w:rsidRDefault="00BB3D51" w:rsidP="005B463E">
      <w:pPr>
        <w:spacing w:after="0" w:line="259" w:lineRule="auto"/>
        <w:jc w:val="both"/>
        <w:rPr>
          <w:rFonts w:cs="Arial"/>
          <w:b/>
          <w:bCs/>
          <w:lang w:val="fr-FR"/>
        </w:rPr>
      </w:pPr>
    </w:p>
    <w:p w14:paraId="29E2F23B" w14:textId="34D5097F" w:rsidR="00BB3D51" w:rsidRPr="008D479B" w:rsidRDefault="00BB3D51" w:rsidP="00BB3D51">
      <w:pPr>
        <w:spacing w:after="0" w:line="259" w:lineRule="auto"/>
        <w:rPr>
          <w:rFonts w:cs="Arial"/>
          <w:b/>
          <w:bCs/>
          <w:lang w:val="fr-FR"/>
        </w:rPr>
      </w:pPr>
      <w:r w:rsidRPr="008D479B">
        <w:rPr>
          <w:rFonts w:cs="Arial"/>
          <w:b/>
          <w:bCs/>
          <w:lang w:val="fr-FR"/>
        </w:rPr>
        <w:t>Services à fournir par le vendeur :</w:t>
      </w:r>
    </w:p>
    <w:p w14:paraId="52CE0FAE" w14:textId="77777777" w:rsidR="00243687" w:rsidRPr="008D479B" w:rsidRDefault="00243687" w:rsidP="00BB3D51">
      <w:pPr>
        <w:spacing w:after="0" w:line="259" w:lineRule="auto"/>
        <w:rPr>
          <w:rFonts w:cs="Arial"/>
          <w:lang w:val="fr-FR"/>
        </w:rPr>
      </w:pPr>
    </w:p>
    <w:p w14:paraId="262194BC" w14:textId="77777777" w:rsidR="00BB3D51" w:rsidRPr="008D479B" w:rsidRDefault="00BB3D51" w:rsidP="002F5D26">
      <w:pPr>
        <w:numPr>
          <w:ilvl w:val="0"/>
          <w:numId w:val="14"/>
        </w:numPr>
        <w:spacing w:after="0" w:line="259" w:lineRule="auto"/>
        <w:jc w:val="both"/>
        <w:rPr>
          <w:rFonts w:cs="Arial"/>
          <w:lang w:val="fr-FR"/>
        </w:rPr>
      </w:pPr>
      <w:r w:rsidRPr="008D479B">
        <w:rPr>
          <w:rFonts w:cs="Arial"/>
          <w:lang w:val="fr-FR"/>
        </w:rPr>
        <w:t>Développer des modules, des rapports et des interfaces personnalisés selon les FDD.</w:t>
      </w:r>
    </w:p>
    <w:p w14:paraId="7153C1F8" w14:textId="77777777" w:rsidR="00BB3D51" w:rsidRPr="008D479B" w:rsidRDefault="00BB3D51" w:rsidP="002F5D26">
      <w:pPr>
        <w:numPr>
          <w:ilvl w:val="0"/>
          <w:numId w:val="14"/>
        </w:numPr>
        <w:spacing w:after="0" w:line="259" w:lineRule="auto"/>
        <w:jc w:val="both"/>
        <w:rPr>
          <w:rFonts w:cs="Arial"/>
          <w:lang w:val="fr-FR"/>
        </w:rPr>
      </w:pPr>
      <w:r w:rsidRPr="008D479B">
        <w:rPr>
          <w:rFonts w:cs="Arial"/>
          <w:lang w:val="fr-FR"/>
        </w:rPr>
        <w:t>Développer et exposer des API pour l'intégration avec des systèmes tiers.</w:t>
      </w:r>
    </w:p>
    <w:p w14:paraId="3545377D" w14:textId="77777777" w:rsidR="00BB3D51" w:rsidRPr="008D479B" w:rsidRDefault="00BB3D51" w:rsidP="002F5D26">
      <w:pPr>
        <w:numPr>
          <w:ilvl w:val="0"/>
          <w:numId w:val="14"/>
        </w:numPr>
        <w:spacing w:after="0" w:line="259" w:lineRule="auto"/>
        <w:jc w:val="both"/>
        <w:rPr>
          <w:rFonts w:cs="Arial"/>
          <w:lang w:val="fr-FR"/>
        </w:rPr>
      </w:pPr>
      <w:r w:rsidRPr="008D479B">
        <w:rPr>
          <w:rFonts w:cs="Arial"/>
          <w:lang w:val="fr-FR"/>
        </w:rPr>
        <w:t>S'assurer que les API sont sécurisées, évolutives et qu'elles respectent les meilleures pratiques.</w:t>
      </w:r>
    </w:p>
    <w:p w14:paraId="51E65E14" w14:textId="5DFF1BBD" w:rsidR="00BB3D51" w:rsidRPr="008D479B" w:rsidRDefault="00BB3D51" w:rsidP="002F5D26">
      <w:pPr>
        <w:numPr>
          <w:ilvl w:val="0"/>
          <w:numId w:val="14"/>
        </w:numPr>
        <w:spacing w:after="0" w:line="259" w:lineRule="auto"/>
        <w:jc w:val="both"/>
        <w:rPr>
          <w:rFonts w:cs="Arial"/>
          <w:lang w:val="fr-FR"/>
        </w:rPr>
      </w:pPr>
      <w:r w:rsidRPr="008D479B">
        <w:rPr>
          <w:rFonts w:cs="Arial"/>
          <w:lang w:val="fr-FR"/>
        </w:rPr>
        <w:t>Intégrer les fonctionnalités de l'ERP à l'intranet de l'organisation.</w:t>
      </w:r>
    </w:p>
    <w:p w14:paraId="4B9F53E1" w14:textId="77777777" w:rsidR="00BB3D51" w:rsidRPr="008D479B" w:rsidRDefault="00BB3D51" w:rsidP="002F5D26">
      <w:pPr>
        <w:numPr>
          <w:ilvl w:val="0"/>
          <w:numId w:val="14"/>
        </w:numPr>
        <w:spacing w:after="0" w:line="259" w:lineRule="auto"/>
        <w:jc w:val="both"/>
        <w:rPr>
          <w:rFonts w:cs="Arial"/>
          <w:lang w:val="fr-FR"/>
        </w:rPr>
      </w:pPr>
      <w:r w:rsidRPr="008D479B">
        <w:rPr>
          <w:rFonts w:cs="Arial"/>
          <w:lang w:val="fr-FR"/>
        </w:rPr>
        <w:t>Créer des outils et des scripts pour une migration efficace des données à partir des systèmes existants.</w:t>
      </w:r>
    </w:p>
    <w:p w14:paraId="3A61BC79" w14:textId="5F510BD4" w:rsidR="00BB3D51" w:rsidRPr="008D479B" w:rsidRDefault="55D3F812" w:rsidP="002F5D26">
      <w:pPr>
        <w:numPr>
          <w:ilvl w:val="0"/>
          <w:numId w:val="14"/>
        </w:numPr>
        <w:spacing w:after="0" w:line="259" w:lineRule="auto"/>
        <w:jc w:val="both"/>
        <w:rPr>
          <w:rFonts w:cs="Arial"/>
          <w:lang w:val="fr-FR"/>
        </w:rPr>
      </w:pPr>
      <w:r w:rsidRPr="189669CC">
        <w:rPr>
          <w:rFonts w:cs="Arial"/>
          <w:lang w:val="fr-FR"/>
        </w:rPr>
        <w:t xml:space="preserve">Configurer les services </w:t>
      </w:r>
      <w:r w:rsidR="7360851F" w:rsidRPr="189669CC">
        <w:rPr>
          <w:rFonts w:cs="Arial"/>
          <w:lang w:val="fr-FR"/>
        </w:rPr>
        <w:t>cloud</w:t>
      </w:r>
      <w:r w:rsidRPr="189669CC">
        <w:rPr>
          <w:rFonts w:cs="Arial"/>
          <w:lang w:val="fr-FR"/>
        </w:rPr>
        <w:t xml:space="preserve"> pour le stockage, la sauvegarde et le traitement des données, le cas échéant.</w:t>
      </w:r>
    </w:p>
    <w:p w14:paraId="52895258" w14:textId="77777777" w:rsidR="00BB3D51" w:rsidRPr="008D479B" w:rsidRDefault="00BB3D51" w:rsidP="00BB3D51">
      <w:pPr>
        <w:spacing w:after="0" w:line="259" w:lineRule="auto"/>
        <w:rPr>
          <w:rFonts w:cs="Arial"/>
          <w:b/>
          <w:bCs/>
          <w:lang w:val="fr-FR"/>
        </w:rPr>
      </w:pPr>
    </w:p>
    <w:p w14:paraId="528850B6" w14:textId="7FAE0882" w:rsidR="00BB3D51" w:rsidRPr="00506083" w:rsidRDefault="00BB3D51" w:rsidP="00BB3D51">
      <w:pPr>
        <w:spacing w:after="0" w:line="259" w:lineRule="auto"/>
        <w:rPr>
          <w:rFonts w:cs="Arial"/>
          <w:b/>
          <w:bCs/>
        </w:rPr>
      </w:pPr>
      <w:r w:rsidRPr="00506083">
        <w:rPr>
          <w:rFonts w:cs="Arial"/>
          <w:b/>
          <w:bCs/>
        </w:rPr>
        <w:t>Produits livrables :</w:t>
      </w:r>
    </w:p>
    <w:p w14:paraId="18F7F976" w14:textId="77777777" w:rsidR="00243687" w:rsidRPr="00506083" w:rsidRDefault="00243687" w:rsidP="00BB3D51">
      <w:pPr>
        <w:spacing w:after="0" w:line="259" w:lineRule="auto"/>
        <w:rPr>
          <w:rFonts w:cs="Arial"/>
        </w:rPr>
      </w:pPr>
    </w:p>
    <w:p w14:paraId="528D3F64" w14:textId="77777777" w:rsidR="00BB3D51" w:rsidRPr="008D479B" w:rsidRDefault="00BB3D51" w:rsidP="002F5D26">
      <w:pPr>
        <w:numPr>
          <w:ilvl w:val="0"/>
          <w:numId w:val="15"/>
        </w:numPr>
        <w:spacing w:after="0" w:line="259" w:lineRule="auto"/>
        <w:jc w:val="both"/>
        <w:rPr>
          <w:rFonts w:cs="Arial"/>
          <w:lang w:val="fr-FR"/>
        </w:rPr>
      </w:pPr>
      <w:r w:rsidRPr="008D479B">
        <w:rPr>
          <w:rFonts w:cs="Arial"/>
          <w:lang w:val="fr-FR"/>
        </w:rPr>
        <w:t>Code et documentation de personnalisation, y compris le code source, les scripts et la documentation technique pour tous les développements personnalisés.</w:t>
      </w:r>
    </w:p>
    <w:p w14:paraId="0FC5C10A" w14:textId="77777777" w:rsidR="00BB3D51" w:rsidRPr="008D479B" w:rsidRDefault="00BB3D51" w:rsidP="002F5D26">
      <w:pPr>
        <w:numPr>
          <w:ilvl w:val="0"/>
          <w:numId w:val="15"/>
        </w:numPr>
        <w:spacing w:after="0" w:line="259" w:lineRule="auto"/>
        <w:jc w:val="both"/>
        <w:rPr>
          <w:rFonts w:cs="Arial"/>
          <w:lang w:val="fr-FR"/>
        </w:rPr>
      </w:pPr>
      <w:r w:rsidRPr="008D479B">
        <w:rPr>
          <w:rFonts w:cs="Arial"/>
          <w:lang w:val="fr-FR"/>
        </w:rPr>
        <w:t>Plan d'intégration et documentation d'exécution détaillant les plans et les enregistrements des activités d'intégration.</w:t>
      </w:r>
    </w:p>
    <w:p w14:paraId="308B4AB7" w14:textId="210997C7" w:rsidR="00BB3D51" w:rsidRPr="008D479B" w:rsidRDefault="55D3F812" w:rsidP="002F5D26">
      <w:pPr>
        <w:numPr>
          <w:ilvl w:val="0"/>
          <w:numId w:val="15"/>
        </w:numPr>
        <w:spacing w:after="0" w:line="259" w:lineRule="auto"/>
        <w:jc w:val="both"/>
        <w:rPr>
          <w:rFonts w:cs="Arial"/>
          <w:lang w:val="fr-FR"/>
        </w:rPr>
      </w:pPr>
      <w:r w:rsidRPr="189669CC">
        <w:rPr>
          <w:rFonts w:cs="Arial"/>
          <w:lang w:val="fr-FR"/>
        </w:rPr>
        <w:t xml:space="preserve">Développement d'API et de configurations </w:t>
      </w:r>
      <w:r w:rsidR="2339E677" w:rsidRPr="189669CC">
        <w:rPr>
          <w:rFonts w:cs="Arial"/>
          <w:lang w:val="fr-FR"/>
        </w:rPr>
        <w:t>de middlewares</w:t>
      </w:r>
      <w:r w:rsidRPr="189669CC">
        <w:rPr>
          <w:rFonts w:cs="Arial"/>
          <w:lang w:val="fr-FR"/>
        </w:rPr>
        <w:t xml:space="preserve">, y compris la documentation de l'API, les points d'extrémité et les paramètres </w:t>
      </w:r>
      <w:r w:rsidR="13CBBBEA" w:rsidRPr="189669CC">
        <w:rPr>
          <w:rFonts w:cs="Arial"/>
          <w:lang w:val="fr-FR"/>
        </w:rPr>
        <w:t>de middleware</w:t>
      </w:r>
      <w:r w:rsidRPr="189669CC">
        <w:rPr>
          <w:rFonts w:cs="Arial"/>
          <w:lang w:val="fr-FR"/>
        </w:rPr>
        <w:t>.</w:t>
      </w:r>
    </w:p>
    <w:p w14:paraId="238F66FE" w14:textId="77777777" w:rsidR="00BB3D51" w:rsidRPr="008D479B" w:rsidRDefault="00BB3D51" w:rsidP="002F5D26">
      <w:pPr>
        <w:numPr>
          <w:ilvl w:val="0"/>
          <w:numId w:val="15"/>
        </w:numPr>
        <w:spacing w:after="0" w:line="259" w:lineRule="auto"/>
        <w:jc w:val="both"/>
        <w:rPr>
          <w:rFonts w:cs="Arial"/>
          <w:lang w:val="fr-FR"/>
        </w:rPr>
      </w:pPr>
      <w:r w:rsidRPr="008D479B">
        <w:rPr>
          <w:rFonts w:cs="Arial"/>
          <w:lang w:val="fr-FR"/>
        </w:rPr>
        <w:t>Outils et scripts de migration des données utilisés pour l'extraction, la transformation et le chargement des données.</w:t>
      </w:r>
    </w:p>
    <w:p w14:paraId="4F6EDDAA" w14:textId="77777777" w:rsidR="00BB3D51" w:rsidRPr="008D479B" w:rsidRDefault="00BB3D51" w:rsidP="002F5D26">
      <w:pPr>
        <w:numPr>
          <w:ilvl w:val="0"/>
          <w:numId w:val="15"/>
        </w:numPr>
        <w:spacing w:after="0" w:line="259" w:lineRule="auto"/>
        <w:jc w:val="both"/>
        <w:rPr>
          <w:rFonts w:cs="Arial"/>
          <w:lang w:val="fr-FR"/>
        </w:rPr>
      </w:pPr>
      <w:r w:rsidRPr="008D479B">
        <w:rPr>
          <w:rFonts w:cs="Arial"/>
          <w:lang w:val="fr-FR"/>
        </w:rPr>
        <w:t>Rapports de conformité de sécurité confirmant le respect des exigences en matière de sécurité et de conformité des données.</w:t>
      </w:r>
    </w:p>
    <w:p w14:paraId="57C2F5B0" w14:textId="77777777" w:rsidR="006F5CB0" w:rsidRPr="008D479B" w:rsidRDefault="006F5CB0" w:rsidP="005B463E">
      <w:pPr>
        <w:spacing w:after="0" w:line="259" w:lineRule="auto"/>
        <w:jc w:val="both"/>
        <w:rPr>
          <w:rFonts w:cs="Arial"/>
          <w:lang w:val="fr-FR"/>
        </w:rPr>
      </w:pPr>
    </w:p>
    <w:p w14:paraId="7C239255" w14:textId="6791C557" w:rsidR="006F5CB0" w:rsidRPr="008D479B" w:rsidRDefault="00F02A7A">
      <w:pPr>
        <w:pStyle w:val="Titre2"/>
        <w:rPr>
          <w:lang w:val="fr-FR"/>
        </w:rPr>
      </w:pPr>
      <w:bookmarkStart w:id="39" w:name="_Toc200355954"/>
      <w:r w:rsidRPr="008D479B">
        <w:rPr>
          <w:lang w:val="fr-FR"/>
        </w:rPr>
        <w:t xml:space="preserve">Module de travail 6 : </w:t>
      </w:r>
      <w:bookmarkStart w:id="40" w:name="_Toc18324249"/>
      <w:bookmarkEnd w:id="37"/>
      <w:r w:rsidR="006F5CB0" w:rsidRPr="008D479B">
        <w:rPr>
          <w:lang w:val="fr-FR"/>
        </w:rPr>
        <w:t>Migration et nettoyage des données</w:t>
      </w:r>
      <w:bookmarkEnd w:id="39"/>
    </w:p>
    <w:p w14:paraId="7BB1B911" w14:textId="51B531A1" w:rsidR="006F5CB0" w:rsidRPr="008D479B" w:rsidRDefault="006F5CB0" w:rsidP="005B463E">
      <w:pPr>
        <w:spacing w:after="0" w:line="259" w:lineRule="auto"/>
        <w:jc w:val="both"/>
        <w:rPr>
          <w:rFonts w:cs="Arial"/>
          <w:lang w:val="fr-FR"/>
        </w:rPr>
      </w:pPr>
      <w:r w:rsidRPr="008D479B">
        <w:rPr>
          <w:rFonts w:cs="Arial"/>
          <w:lang w:val="fr-FR"/>
        </w:rPr>
        <w:t xml:space="preserve">Migrer les données des systèmes existants vers le nouveau système </w:t>
      </w:r>
      <w:r w:rsidR="004A0D2F" w:rsidRPr="008D479B">
        <w:rPr>
          <w:rFonts w:cs="Arial"/>
          <w:lang w:val="fr-FR"/>
        </w:rPr>
        <w:t>ERP</w:t>
      </w:r>
      <w:r w:rsidRPr="008D479B">
        <w:rPr>
          <w:rFonts w:cs="Arial"/>
          <w:lang w:val="fr-FR"/>
        </w:rPr>
        <w:t>, en garantissant la qualité, l'exactitude et l'intégrité des données. Cela implique l'extraction, la transformation et le chargement des données, ainsi qu'un nettoyage approfondi pour supprimer les doublons et corriger les inexactitudes.</w:t>
      </w:r>
    </w:p>
    <w:p w14:paraId="41438282" w14:textId="77777777" w:rsidR="006F5CB0" w:rsidRPr="008D479B" w:rsidRDefault="006F5CB0" w:rsidP="006F5CB0">
      <w:pPr>
        <w:spacing w:after="0" w:line="259" w:lineRule="auto"/>
        <w:rPr>
          <w:rFonts w:cs="Arial"/>
          <w:b/>
          <w:bCs/>
          <w:lang w:val="fr-FR"/>
        </w:rPr>
      </w:pPr>
    </w:p>
    <w:p w14:paraId="6C15BA7B" w14:textId="42794471" w:rsidR="006F5CB0" w:rsidRPr="008D479B" w:rsidRDefault="006F5CB0" w:rsidP="006F5CB0">
      <w:pPr>
        <w:spacing w:after="0" w:line="259" w:lineRule="auto"/>
        <w:rPr>
          <w:rFonts w:cs="Arial"/>
          <w:b/>
          <w:bCs/>
          <w:lang w:val="fr-FR"/>
        </w:rPr>
      </w:pPr>
      <w:r w:rsidRPr="008D479B">
        <w:rPr>
          <w:rFonts w:cs="Arial"/>
          <w:b/>
          <w:bCs/>
          <w:lang w:val="fr-FR"/>
        </w:rPr>
        <w:t>Services à fournir par le vendeur :</w:t>
      </w:r>
    </w:p>
    <w:p w14:paraId="69A0D819" w14:textId="77777777" w:rsidR="006F20A2" w:rsidRPr="008D479B" w:rsidRDefault="006F20A2" w:rsidP="006F5CB0">
      <w:pPr>
        <w:spacing w:after="0" w:line="259" w:lineRule="auto"/>
        <w:rPr>
          <w:rFonts w:cs="Arial"/>
          <w:lang w:val="fr-FR"/>
        </w:rPr>
      </w:pPr>
    </w:p>
    <w:p w14:paraId="18A003E3" w14:textId="77777777" w:rsidR="006F5CB0" w:rsidRPr="008D479B" w:rsidRDefault="006F5CB0" w:rsidP="002F5D26">
      <w:pPr>
        <w:numPr>
          <w:ilvl w:val="0"/>
          <w:numId w:val="16"/>
        </w:numPr>
        <w:spacing w:after="0" w:line="259" w:lineRule="auto"/>
        <w:jc w:val="both"/>
        <w:rPr>
          <w:rFonts w:cs="Arial"/>
          <w:lang w:val="fr-FR"/>
        </w:rPr>
      </w:pPr>
      <w:r w:rsidRPr="008D479B">
        <w:rPr>
          <w:rFonts w:cs="Arial"/>
          <w:lang w:val="fr-FR"/>
        </w:rPr>
        <w:t>Évaluer la qualité des données existantes.</w:t>
      </w:r>
    </w:p>
    <w:p w14:paraId="4DC1D10A" w14:textId="77777777" w:rsidR="006F5CB0" w:rsidRPr="008D479B" w:rsidRDefault="006F5CB0" w:rsidP="002F5D26">
      <w:pPr>
        <w:numPr>
          <w:ilvl w:val="0"/>
          <w:numId w:val="16"/>
        </w:numPr>
        <w:spacing w:after="0" w:line="259" w:lineRule="auto"/>
        <w:jc w:val="both"/>
        <w:rPr>
          <w:rFonts w:cs="Arial"/>
          <w:lang w:val="fr-FR"/>
        </w:rPr>
      </w:pPr>
      <w:r w:rsidRPr="008D479B">
        <w:rPr>
          <w:rFonts w:cs="Arial"/>
          <w:lang w:val="fr-FR"/>
        </w:rPr>
        <w:t>Identifier les doublons, les inexactitudes et les enregistrements incomplets.</w:t>
      </w:r>
    </w:p>
    <w:p w14:paraId="1F7D419B" w14:textId="77777777" w:rsidR="006F5CB0" w:rsidRPr="008D479B" w:rsidRDefault="006F5CB0" w:rsidP="002F5D26">
      <w:pPr>
        <w:numPr>
          <w:ilvl w:val="0"/>
          <w:numId w:val="16"/>
        </w:numPr>
        <w:spacing w:after="0" w:line="259" w:lineRule="auto"/>
        <w:jc w:val="both"/>
        <w:rPr>
          <w:rFonts w:cs="Arial"/>
          <w:lang w:val="fr-FR"/>
        </w:rPr>
      </w:pPr>
      <w:r w:rsidRPr="008D479B">
        <w:rPr>
          <w:rFonts w:cs="Arial"/>
          <w:lang w:val="fr-FR"/>
        </w:rPr>
        <w:t>Nettoyer les données en supprimant les doublons, en corrigeant les erreurs et en enrichissant les enregistrements incomplets.</w:t>
      </w:r>
    </w:p>
    <w:p w14:paraId="234A8A0A" w14:textId="77777777" w:rsidR="006F5CB0" w:rsidRPr="008D479B" w:rsidRDefault="006F5CB0" w:rsidP="002F5D26">
      <w:pPr>
        <w:numPr>
          <w:ilvl w:val="0"/>
          <w:numId w:val="16"/>
        </w:numPr>
        <w:spacing w:after="0" w:line="259" w:lineRule="auto"/>
        <w:jc w:val="both"/>
        <w:rPr>
          <w:rFonts w:cs="Arial"/>
          <w:lang w:val="fr-FR"/>
        </w:rPr>
      </w:pPr>
      <w:r w:rsidRPr="008D479B">
        <w:rPr>
          <w:rFonts w:cs="Arial"/>
          <w:lang w:val="fr-FR"/>
        </w:rPr>
        <w:t>Cartographier les champs de données des systèmes existants vers le nouveau système.</w:t>
      </w:r>
    </w:p>
    <w:p w14:paraId="7D9E53FB" w14:textId="77777777" w:rsidR="006F5CB0" w:rsidRPr="008D479B" w:rsidRDefault="006F5CB0" w:rsidP="002F5D26">
      <w:pPr>
        <w:numPr>
          <w:ilvl w:val="0"/>
          <w:numId w:val="16"/>
        </w:numPr>
        <w:spacing w:after="0" w:line="259" w:lineRule="auto"/>
        <w:jc w:val="both"/>
        <w:rPr>
          <w:rFonts w:cs="Arial"/>
          <w:lang w:val="fr-FR"/>
        </w:rPr>
      </w:pPr>
      <w:r w:rsidRPr="008D479B">
        <w:rPr>
          <w:rFonts w:cs="Arial"/>
          <w:lang w:val="fr-FR"/>
        </w:rPr>
        <w:t>Transformer les formats de données pour les adapter aux nouvelles exigences du système.</w:t>
      </w:r>
    </w:p>
    <w:p w14:paraId="3E08C6C9" w14:textId="77777777" w:rsidR="006F5CB0" w:rsidRPr="008D479B" w:rsidRDefault="006F5CB0" w:rsidP="002F5D26">
      <w:pPr>
        <w:numPr>
          <w:ilvl w:val="0"/>
          <w:numId w:val="16"/>
        </w:numPr>
        <w:spacing w:after="0" w:line="259" w:lineRule="auto"/>
        <w:jc w:val="both"/>
        <w:rPr>
          <w:rFonts w:cs="Arial"/>
          <w:lang w:val="fr-FR"/>
        </w:rPr>
      </w:pPr>
      <w:r w:rsidRPr="008D479B">
        <w:rPr>
          <w:rFonts w:cs="Arial"/>
          <w:lang w:val="fr-FR"/>
        </w:rPr>
        <w:t>Migrer les données en plusieurs phases afin de minimiser les risques et de donner la priorité aux données critiques.</w:t>
      </w:r>
    </w:p>
    <w:p w14:paraId="71BED792" w14:textId="77777777" w:rsidR="006F5CB0" w:rsidRPr="008D479B" w:rsidRDefault="006F5CB0" w:rsidP="002F5D26">
      <w:pPr>
        <w:numPr>
          <w:ilvl w:val="0"/>
          <w:numId w:val="16"/>
        </w:numPr>
        <w:spacing w:after="0" w:line="259" w:lineRule="auto"/>
        <w:jc w:val="both"/>
        <w:rPr>
          <w:rFonts w:cs="Arial"/>
          <w:lang w:val="fr-FR"/>
        </w:rPr>
      </w:pPr>
      <w:r w:rsidRPr="008D479B">
        <w:rPr>
          <w:rFonts w:cs="Arial"/>
          <w:lang w:val="fr-FR"/>
        </w:rPr>
        <w:lastRenderedPageBreak/>
        <w:t>Effectuer des tests entre les phases.</w:t>
      </w:r>
    </w:p>
    <w:p w14:paraId="4160F1FA" w14:textId="77777777" w:rsidR="006F5CB0" w:rsidRPr="008D479B" w:rsidRDefault="006F5CB0" w:rsidP="002F5D26">
      <w:pPr>
        <w:numPr>
          <w:ilvl w:val="0"/>
          <w:numId w:val="16"/>
        </w:numPr>
        <w:spacing w:after="0" w:line="259" w:lineRule="auto"/>
        <w:jc w:val="both"/>
        <w:rPr>
          <w:rFonts w:cs="Arial"/>
          <w:lang w:val="fr-FR"/>
        </w:rPr>
      </w:pPr>
      <w:r w:rsidRPr="008D479B">
        <w:rPr>
          <w:rFonts w:cs="Arial"/>
          <w:lang w:val="fr-FR"/>
        </w:rPr>
        <w:t>Valider l'exactitude et l'exhaustivité des données migrées.</w:t>
      </w:r>
    </w:p>
    <w:p w14:paraId="3F2FDA10" w14:textId="77777777" w:rsidR="006F5CB0" w:rsidRPr="008D479B" w:rsidRDefault="006F5CB0" w:rsidP="002F5D26">
      <w:pPr>
        <w:numPr>
          <w:ilvl w:val="0"/>
          <w:numId w:val="16"/>
        </w:numPr>
        <w:spacing w:after="0" w:line="259" w:lineRule="auto"/>
        <w:jc w:val="both"/>
        <w:rPr>
          <w:rFonts w:cs="Arial"/>
          <w:lang w:val="fr-FR"/>
        </w:rPr>
      </w:pPr>
      <w:r w:rsidRPr="008D479B">
        <w:rPr>
          <w:rFonts w:cs="Arial"/>
          <w:lang w:val="fr-FR"/>
        </w:rPr>
        <w:t>Rapprocher les données avec les systèmes existants.</w:t>
      </w:r>
    </w:p>
    <w:p w14:paraId="29CD7447" w14:textId="77777777" w:rsidR="006F5CB0" w:rsidRPr="008D479B" w:rsidRDefault="006F5CB0" w:rsidP="002F5D26">
      <w:pPr>
        <w:numPr>
          <w:ilvl w:val="0"/>
          <w:numId w:val="16"/>
        </w:numPr>
        <w:spacing w:after="0" w:line="259" w:lineRule="auto"/>
        <w:jc w:val="both"/>
        <w:rPr>
          <w:rFonts w:cs="Arial"/>
          <w:lang w:val="fr-FR"/>
        </w:rPr>
      </w:pPr>
      <w:r w:rsidRPr="008D479B">
        <w:rPr>
          <w:rFonts w:cs="Arial"/>
          <w:lang w:val="fr-FR"/>
        </w:rPr>
        <w:t>Archiver séparément les données historiques non critiques, afin d'en garantir l'accessibilité en cas de besoin.</w:t>
      </w:r>
    </w:p>
    <w:p w14:paraId="49F280D0" w14:textId="77777777" w:rsidR="006F5CB0" w:rsidRPr="008D479B" w:rsidRDefault="006F5CB0" w:rsidP="002F5D26">
      <w:pPr>
        <w:numPr>
          <w:ilvl w:val="0"/>
          <w:numId w:val="16"/>
        </w:numPr>
        <w:spacing w:after="0" w:line="259" w:lineRule="auto"/>
        <w:jc w:val="both"/>
        <w:rPr>
          <w:rFonts w:cs="Arial"/>
          <w:lang w:val="fr-FR"/>
        </w:rPr>
      </w:pPr>
      <w:r w:rsidRPr="008D479B">
        <w:rPr>
          <w:rFonts w:cs="Arial"/>
          <w:lang w:val="fr-FR"/>
        </w:rPr>
        <w:t>Réaliser des audits pour vérifier l'intégrité des données et la réussite de la migration.</w:t>
      </w:r>
    </w:p>
    <w:p w14:paraId="77448E2A" w14:textId="77777777" w:rsidR="006F5CB0" w:rsidRPr="008D479B" w:rsidRDefault="006F5CB0" w:rsidP="002F5D26">
      <w:pPr>
        <w:numPr>
          <w:ilvl w:val="0"/>
          <w:numId w:val="16"/>
        </w:numPr>
        <w:spacing w:after="0" w:line="259" w:lineRule="auto"/>
        <w:jc w:val="both"/>
        <w:rPr>
          <w:rFonts w:cs="Arial"/>
          <w:lang w:val="fr-FR"/>
        </w:rPr>
      </w:pPr>
      <w:r w:rsidRPr="008D479B">
        <w:rPr>
          <w:rFonts w:cs="Arial"/>
          <w:lang w:val="fr-FR"/>
        </w:rPr>
        <w:t>Préparer des stratégies pour revenir à l'état antérieur en cas de problème.</w:t>
      </w:r>
    </w:p>
    <w:p w14:paraId="027185EA" w14:textId="77777777" w:rsidR="006F5CB0" w:rsidRPr="008D479B" w:rsidRDefault="006F5CB0" w:rsidP="006F5CB0">
      <w:pPr>
        <w:spacing w:after="0" w:line="259" w:lineRule="auto"/>
        <w:rPr>
          <w:rFonts w:cs="Arial"/>
          <w:b/>
          <w:bCs/>
          <w:lang w:val="fr-FR"/>
        </w:rPr>
      </w:pPr>
    </w:p>
    <w:p w14:paraId="1C0EE2F6" w14:textId="557B9E37" w:rsidR="006F5CB0" w:rsidRPr="00506083" w:rsidRDefault="006F5CB0" w:rsidP="006F5CB0">
      <w:pPr>
        <w:spacing w:after="0" w:line="259" w:lineRule="auto"/>
        <w:rPr>
          <w:rFonts w:cs="Arial"/>
          <w:b/>
          <w:bCs/>
        </w:rPr>
      </w:pPr>
      <w:r w:rsidRPr="00506083">
        <w:rPr>
          <w:rFonts w:cs="Arial"/>
          <w:b/>
          <w:bCs/>
        </w:rPr>
        <w:t>Produits livrables :</w:t>
      </w:r>
    </w:p>
    <w:p w14:paraId="401861EC" w14:textId="77777777" w:rsidR="006F20A2" w:rsidRPr="00506083" w:rsidRDefault="006F20A2" w:rsidP="006F5CB0">
      <w:pPr>
        <w:spacing w:after="0" w:line="259" w:lineRule="auto"/>
        <w:rPr>
          <w:rFonts w:cs="Arial"/>
        </w:rPr>
      </w:pPr>
    </w:p>
    <w:p w14:paraId="0225BB08" w14:textId="77777777" w:rsidR="006F5CB0" w:rsidRPr="008D479B" w:rsidRDefault="006F5CB0" w:rsidP="002F5D26">
      <w:pPr>
        <w:numPr>
          <w:ilvl w:val="0"/>
          <w:numId w:val="17"/>
        </w:numPr>
        <w:spacing w:after="0" w:line="259" w:lineRule="auto"/>
        <w:jc w:val="both"/>
        <w:rPr>
          <w:rFonts w:cs="Arial"/>
          <w:lang w:val="fr-FR"/>
        </w:rPr>
      </w:pPr>
      <w:r w:rsidRPr="008D479B">
        <w:rPr>
          <w:rFonts w:cs="Arial"/>
          <w:lang w:val="fr-FR"/>
        </w:rPr>
        <w:t>Rapports d'évaluation de la qualité des données avec les conclusions sur la qualité des données et les mesures correctives proposées.</w:t>
      </w:r>
    </w:p>
    <w:p w14:paraId="7C84D634" w14:textId="77777777" w:rsidR="006F5CB0" w:rsidRPr="008D479B" w:rsidRDefault="006F5CB0" w:rsidP="002F5D26">
      <w:pPr>
        <w:numPr>
          <w:ilvl w:val="0"/>
          <w:numId w:val="17"/>
        </w:numPr>
        <w:spacing w:after="0" w:line="259" w:lineRule="auto"/>
        <w:jc w:val="both"/>
        <w:rPr>
          <w:rFonts w:cs="Arial"/>
          <w:lang w:val="fr-FR"/>
        </w:rPr>
      </w:pPr>
      <w:r w:rsidRPr="008D479B">
        <w:rPr>
          <w:rFonts w:cs="Arial"/>
          <w:lang w:val="fr-FR"/>
        </w:rPr>
        <w:t>Ensembles de données nettoyés et enrichis prêts pour la migration.</w:t>
      </w:r>
    </w:p>
    <w:p w14:paraId="0F1A80DB" w14:textId="77777777" w:rsidR="006F5CB0" w:rsidRPr="008D479B" w:rsidRDefault="006F5CB0" w:rsidP="002F5D26">
      <w:pPr>
        <w:numPr>
          <w:ilvl w:val="0"/>
          <w:numId w:val="17"/>
        </w:numPr>
        <w:spacing w:after="0" w:line="259" w:lineRule="auto"/>
        <w:jc w:val="both"/>
        <w:rPr>
          <w:rFonts w:cs="Arial"/>
          <w:lang w:val="fr-FR"/>
        </w:rPr>
      </w:pPr>
      <w:r w:rsidRPr="008D479B">
        <w:rPr>
          <w:rFonts w:cs="Arial"/>
          <w:lang w:val="fr-FR"/>
        </w:rPr>
        <w:t>Cartographie des données Documents détaillant la cartographie entre les anciennes et les nouvelles structures de données.</w:t>
      </w:r>
    </w:p>
    <w:p w14:paraId="06CE14A0" w14:textId="77777777" w:rsidR="006F5CB0" w:rsidRPr="008D479B" w:rsidRDefault="006F5CB0" w:rsidP="002F5D26">
      <w:pPr>
        <w:numPr>
          <w:ilvl w:val="0"/>
          <w:numId w:val="17"/>
        </w:numPr>
        <w:spacing w:after="0" w:line="259" w:lineRule="auto"/>
        <w:jc w:val="both"/>
        <w:rPr>
          <w:rFonts w:cs="Arial"/>
          <w:lang w:val="fr-FR"/>
        </w:rPr>
      </w:pPr>
      <w:r w:rsidRPr="008D479B">
        <w:rPr>
          <w:rFonts w:cs="Arial"/>
          <w:lang w:val="fr-FR"/>
        </w:rPr>
        <w:t>Scripts et outils de migration des données utilisés pour l'extraction, la transformation et le chargement des données.</w:t>
      </w:r>
    </w:p>
    <w:p w14:paraId="2AF9E10B" w14:textId="77777777" w:rsidR="006F5CB0" w:rsidRPr="008D479B" w:rsidRDefault="006F5CB0" w:rsidP="002F5D26">
      <w:pPr>
        <w:numPr>
          <w:ilvl w:val="0"/>
          <w:numId w:val="17"/>
        </w:numPr>
        <w:spacing w:after="0" w:line="259" w:lineRule="auto"/>
        <w:jc w:val="both"/>
        <w:rPr>
          <w:rFonts w:cs="Arial"/>
          <w:lang w:val="fr-FR"/>
        </w:rPr>
      </w:pPr>
      <w:r w:rsidRPr="008D479B">
        <w:rPr>
          <w:rFonts w:cs="Arial"/>
          <w:lang w:val="fr-FR"/>
        </w:rPr>
        <w:t>Rapports de validation des données avec les résultats des activités de vérification des données.</w:t>
      </w:r>
    </w:p>
    <w:p w14:paraId="4F3B2F33" w14:textId="77777777" w:rsidR="006F5CB0" w:rsidRPr="008D479B" w:rsidRDefault="006F5CB0" w:rsidP="002F5D26">
      <w:pPr>
        <w:numPr>
          <w:ilvl w:val="0"/>
          <w:numId w:val="17"/>
        </w:numPr>
        <w:spacing w:after="0" w:line="259" w:lineRule="auto"/>
        <w:jc w:val="both"/>
        <w:rPr>
          <w:rFonts w:cs="Arial"/>
          <w:lang w:val="fr-FR"/>
        </w:rPr>
      </w:pPr>
      <w:r w:rsidRPr="008D479B">
        <w:rPr>
          <w:rFonts w:cs="Arial"/>
          <w:lang w:val="fr-FR"/>
        </w:rPr>
        <w:t>Dépôts de données archivées avec stockage organisé des données historiques non migrées.</w:t>
      </w:r>
    </w:p>
    <w:p w14:paraId="2C8E86F4" w14:textId="77777777" w:rsidR="006F5CB0" w:rsidRPr="008D479B" w:rsidRDefault="006F5CB0" w:rsidP="002F5D26">
      <w:pPr>
        <w:numPr>
          <w:ilvl w:val="0"/>
          <w:numId w:val="17"/>
        </w:numPr>
        <w:spacing w:after="0" w:line="259" w:lineRule="auto"/>
        <w:jc w:val="both"/>
        <w:rPr>
          <w:rFonts w:cs="Arial"/>
          <w:lang w:val="fr-FR"/>
        </w:rPr>
      </w:pPr>
      <w:r w:rsidRPr="008D479B">
        <w:rPr>
          <w:rFonts w:cs="Arial"/>
          <w:lang w:val="fr-FR"/>
        </w:rPr>
        <w:t>Rapports d'audit post-migration confirmant la réussite de la migration des données.</w:t>
      </w:r>
    </w:p>
    <w:p w14:paraId="72DC06CB" w14:textId="77777777" w:rsidR="006F5CB0" w:rsidRPr="008D479B" w:rsidRDefault="006F5CB0" w:rsidP="002F5D26">
      <w:pPr>
        <w:numPr>
          <w:ilvl w:val="0"/>
          <w:numId w:val="17"/>
        </w:numPr>
        <w:spacing w:after="0" w:line="259" w:lineRule="auto"/>
        <w:jc w:val="both"/>
        <w:rPr>
          <w:rFonts w:cs="Arial"/>
          <w:lang w:val="fr-FR"/>
        </w:rPr>
      </w:pPr>
      <w:r w:rsidRPr="008D479B">
        <w:rPr>
          <w:rFonts w:cs="Arial"/>
          <w:lang w:val="fr-FR"/>
        </w:rPr>
        <w:t>Plan d'annulation Document détaillant les procédures d'annulation des modifications en cas de besoin.</w:t>
      </w:r>
    </w:p>
    <w:p w14:paraId="1F3E669F" w14:textId="77777777" w:rsidR="004335DF" w:rsidRPr="008D479B" w:rsidRDefault="004335DF" w:rsidP="004335DF">
      <w:pPr>
        <w:spacing w:after="0" w:line="259" w:lineRule="auto"/>
        <w:rPr>
          <w:rFonts w:cs="Arial"/>
          <w:lang w:val="fr-FR"/>
        </w:rPr>
      </w:pPr>
    </w:p>
    <w:p w14:paraId="705B6011" w14:textId="14F169C4" w:rsidR="0014484B" w:rsidRPr="008D479B" w:rsidRDefault="00C64F40">
      <w:pPr>
        <w:pStyle w:val="Titre2"/>
        <w:rPr>
          <w:lang w:val="fr-FR"/>
        </w:rPr>
      </w:pPr>
      <w:bookmarkStart w:id="41" w:name="_Toc200355955"/>
      <w:r w:rsidRPr="008D479B">
        <w:rPr>
          <w:lang w:val="fr-FR"/>
        </w:rPr>
        <w:t xml:space="preserve">Module de travail 7 : </w:t>
      </w:r>
      <w:r w:rsidR="0014484B" w:rsidRPr="008D479B">
        <w:rPr>
          <w:lang w:val="fr-FR"/>
        </w:rPr>
        <w:t>Essais et assurance qualité</w:t>
      </w:r>
      <w:bookmarkEnd w:id="41"/>
    </w:p>
    <w:p w14:paraId="7C81543F" w14:textId="19126F9A" w:rsidR="0014484B" w:rsidRPr="008D479B" w:rsidRDefault="0014484B" w:rsidP="005B463E">
      <w:pPr>
        <w:spacing w:after="0" w:line="259" w:lineRule="auto"/>
        <w:jc w:val="both"/>
        <w:rPr>
          <w:rFonts w:cs="Arial"/>
          <w:lang w:val="fr-FR"/>
        </w:rPr>
      </w:pPr>
      <w:r w:rsidRPr="008D479B">
        <w:rPr>
          <w:rFonts w:cs="Arial"/>
          <w:lang w:val="fr-FR"/>
        </w:rPr>
        <w:t>S'assurer que tous les aspects du système répondent aux exigences spécifiées grâce à des tests rigoureux. Cela comprend les tests unitaires, les tests d'intégration, les tests de système, les tests de performance et les tests de sécurité.</w:t>
      </w:r>
    </w:p>
    <w:p w14:paraId="430BB6A6" w14:textId="77777777" w:rsidR="0014484B" w:rsidRPr="008D479B" w:rsidRDefault="0014484B" w:rsidP="0014484B">
      <w:pPr>
        <w:spacing w:after="0" w:line="259" w:lineRule="auto"/>
        <w:rPr>
          <w:rFonts w:cs="Arial"/>
          <w:lang w:val="fr-FR"/>
        </w:rPr>
      </w:pPr>
    </w:p>
    <w:p w14:paraId="088A00A2" w14:textId="77777777" w:rsidR="0014484B" w:rsidRPr="008D479B" w:rsidRDefault="0014484B" w:rsidP="0014484B">
      <w:pPr>
        <w:spacing w:after="0" w:line="259" w:lineRule="auto"/>
        <w:rPr>
          <w:rFonts w:cs="Arial"/>
          <w:b/>
          <w:bCs/>
          <w:lang w:val="fr-FR"/>
        </w:rPr>
      </w:pPr>
      <w:r w:rsidRPr="008D479B">
        <w:rPr>
          <w:rFonts w:cs="Arial"/>
          <w:b/>
          <w:bCs/>
          <w:lang w:val="fr-FR"/>
        </w:rPr>
        <w:t>Services à fournir par le vendeur :</w:t>
      </w:r>
    </w:p>
    <w:p w14:paraId="24A5389B" w14:textId="77777777" w:rsidR="0014484B" w:rsidRPr="008D479B" w:rsidRDefault="0014484B" w:rsidP="0014484B">
      <w:pPr>
        <w:spacing w:after="0" w:line="259" w:lineRule="auto"/>
        <w:rPr>
          <w:rFonts w:cs="Arial"/>
          <w:lang w:val="fr-FR"/>
        </w:rPr>
      </w:pPr>
    </w:p>
    <w:p w14:paraId="3146F130" w14:textId="67AF1BC5" w:rsidR="0014484B" w:rsidRPr="008D479B" w:rsidRDefault="0014484B" w:rsidP="002F5D26">
      <w:pPr>
        <w:numPr>
          <w:ilvl w:val="0"/>
          <w:numId w:val="18"/>
        </w:numPr>
        <w:spacing w:after="0" w:line="259" w:lineRule="auto"/>
        <w:jc w:val="both"/>
        <w:rPr>
          <w:rFonts w:cs="Arial"/>
          <w:lang w:val="fr-FR"/>
        </w:rPr>
      </w:pPr>
      <w:r w:rsidRPr="008D479B">
        <w:rPr>
          <w:rFonts w:cs="Arial"/>
          <w:lang w:val="fr-FR"/>
        </w:rPr>
        <w:t>Définir les objectifs, la portée, les méthodologies et les calendriers des tests dans le cadre d'une stratégie et d'un plan de test.</w:t>
      </w:r>
    </w:p>
    <w:p w14:paraId="099F89F8" w14:textId="77777777" w:rsidR="0014484B" w:rsidRPr="008D479B" w:rsidRDefault="0014484B" w:rsidP="002F5D26">
      <w:pPr>
        <w:numPr>
          <w:ilvl w:val="0"/>
          <w:numId w:val="18"/>
        </w:numPr>
        <w:spacing w:after="0" w:line="259" w:lineRule="auto"/>
        <w:jc w:val="both"/>
        <w:rPr>
          <w:rFonts w:cs="Arial"/>
          <w:lang w:val="fr-FR"/>
        </w:rPr>
      </w:pPr>
      <w:r w:rsidRPr="008D479B">
        <w:rPr>
          <w:rFonts w:cs="Arial"/>
          <w:lang w:val="fr-FR"/>
        </w:rPr>
        <w:t>Élaborer des scénarios et des cas de test détaillés couvrant toutes les fonctionnalités.</w:t>
      </w:r>
    </w:p>
    <w:p w14:paraId="487CA62A" w14:textId="77777777" w:rsidR="0014484B" w:rsidRPr="008D479B" w:rsidRDefault="0014484B" w:rsidP="002F5D26">
      <w:pPr>
        <w:numPr>
          <w:ilvl w:val="0"/>
          <w:numId w:val="18"/>
        </w:numPr>
        <w:spacing w:after="0" w:line="259" w:lineRule="auto"/>
        <w:jc w:val="both"/>
        <w:rPr>
          <w:rFonts w:cs="Arial"/>
          <w:lang w:val="fr-FR"/>
        </w:rPr>
      </w:pPr>
      <w:r w:rsidRPr="008D479B">
        <w:rPr>
          <w:rFonts w:cs="Arial"/>
          <w:lang w:val="fr-FR"/>
        </w:rPr>
        <w:t>Effectuer des tests unitaires sur des composants ou des modules individuels afin d'en vérifier la fonctionnalité et les performances.</w:t>
      </w:r>
    </w:p>
    <w:p w14:paraId="70FF8680" w14:textId="77777777" w:rsidR="0014484B" w:rsidRPr="008D479B" w:rsidRDefault="0014484B" w:rsidP="002F5D26">
      <w:pPr>
        <w:numPr>
          <w:ilvl w:val="0"/>
          <w:numId w:val="18"/>
        </w:numPr>
        <w:spacing w:after="0" w:line="259" w:lineRule="auto"/>
        <w:jc w:val="both"/>
        <w:rPr>
          <w:rFonts w:cs="Arial"/>
          <w:lang w:val="fr-FR"/>
        </w:rPr>
      </w:pPr>
      <w:r w:rsidRPr="008D479B">
        <w:rPr>
          <w:rFonts w:cs="Arial"/>
          <w:lang w:val="fr-FR"/>
        </w:rPr>
        <w:t>Vérifier que les différents modules et intégrations fonctionnent ensemble de manière transparente grâce à des tests d'intégration.</w:t>
      </w:r>
    </w:p>
    <w:p w14:paraId="15D7D643" w14:textId="77777777" w:rsidR="0014484B" w:rsidRPr="008D479B" w:rsidRDefault="0014484B" w:rsidP="002F5D26">
      <w:pPr>
        <w:numPr>
          <w:ilvl w:val="0"/>
          <w:numId w:val="18"/>
        </w:numPr>
        <w:spacing w:after="0" w:line="259" w:lineRule="auto"/>
        <w:jc w:val="both"/>
        <w:rPr>
          <w:rFonts w:cs="Arial"/>
          <w:lang w:val="fr-FR"/>
        </w:rPr>
      </w:pPr>
      <w:r w:rsidRPr="008D479B">
        <w:rPr>
          <w:rFonts w:cs="Arial"/>
          <w:lang w:val="fr-FR"/>
        </w:rPr>
        <w:t>Procéder à des essais de bout en bout du système complet.</w:t>
      </w:r>
    </w:p>
    <w:p w14:paraId="14438243" w14:textId="77777777" w:rsidR="0014484B" w:rsidRPr="008D479B" w:rsidRDefault="0014484B" w:rsidP="002F5D26">
      <w:pPr>
        <w:numPr>
          <w:ilvl w:val="0"/>
          <w:numId w:val="18"/>
        </w:numPr>
        <w:spacing w:after="0" w:line="259" w:lineRule="auto"/>
        <w:jc w:val="both"/>
        <w:rPr>
          <w:rFonts w:cs="Arial"/>
          <w:lang w:val="fr-FR"/>
        </w:rPr>
      </w:pPr>
      <w:r w:rsidRPr="008D479B">
        <w:rPr>
          <w:rFonts w:cs="Arial"/>
          <w:lang w:val="fr-FR"/>
        </w:rPr>
        <w:t>Évaluer les performances du système dans différentes conditions de charge grâce à des tests de performance.</w:t>
      </w:r>
    </w:p>
    <w:p w14:paraId="7CE90779" w14:textId="77777777" w:rsidR="0014484B" w:rsidRPr="008D479B" w:rsidRDefault="0014484B" w:rsidP="002F5D26">
      <w:pPr>
        <w:numPr>
          <w:ilvl w:val="0"/>
          <w:numId w:val="18"/>
        </w:numPr>
        <w:spacing w:after="0" w:line="259" w:lineRule="auto"/>
        <w:jc w:val="both"/>
        <w:rPr>
          <w:rFonts w:cs="Arial"/>
          <w:lang w:val="fr-FR"/>
        </w:rPr>
      </w:pPr>
      <w:r w:rsidRPr="008D479B">
        <w:rPr>
          <w:rFonts w:cs="Arial"/>
          <w:lang w:val="fr-FR"/>
        </w:rPr>
        <w:t>Effectuer des évaluations de vulnérabilité et des tests de pénétration pour la sécurité.</w:t>
      </w:r>
    </w:p>
    <w:p w14:paraId="12D0A392" w14:textId="77777777" w:rsidR="0014484B" w:rsidRPr="008D479B" w:rsidRDefault="0014484B" w:rsidP="002F5D26">
      <w:pPr>
        <w:numPr>
          <w:ilvl w:val="0"/>
          <w:numId w:val="18"/>
        </w:numPr>
        <w:spacing w:after="0" w:line="259" w:lineRule="auto"/>
        <w:jc w:val="both"/>
        <w:rPr>
          <w:rFonts w:cs="Arial"/>
          <w:lang w:val="fr-FR"/>
        </w:rPr>
      </w:pPr>
      <w:r w:rsidRPr="008D479B">
        <w:rPr>
          <w:rFonts w:cs="Arial"/>
          <w:lang w:val="fr-FR"/>
        </w:rPr>
        <w:t>Enregistrez les défauts et gérez leur résolution grâce à un système de suivi.</w:t>
      </w:r>
    </w:p>
    <w:p w14:paraId="691FE031" w14:textId="77777777" w:rsidR="0014484B" w:rsidRPr="008D479B" w:rsidRDefault="0014484B" w:rsidP="002F5D26">
      <w:pPr>
        <w:numPr>
          <w:ilvl w:val="0"/>
          <w:numId w:val="18"/>
        </w:numPr>
        <w:spacing w:after="0" w:line="259" w:lineRule="auto"/>
        <w:jc w:val="both"/>
        <w:rPr>
          <w:rFonts w:cs="Arial"/>
          <w:lang w:val="fr-FR"/>
        </w:rPr>
      </w:pPr>
      <w:r w:rsidRPr="008D479B">
        <w:rPr>
          <w:rFonts w:cs="Arial"/>
          <w:lang w:val="fr-FR"/>
        </w:rPr>
        <w:t>Tester à nouveau les fonctionnalités après les corrections ou les changements pour s'assurer qu'aucun nouveau problème n'est apparu (tests de régression).</w:t>
      </w:r>
    </w:p>
    <w:p w14:paraId="06E8B4EF" w14:textId="77777777" w:rsidR="0014484B" w:rsidRPr="008D479B" w:rsidRDefault="0014484B" w:rsidP="002F5D26">
      <w:pPr>
        <w:numPr>
          <w:ilvl w:val="0"/>
          <w:numId w:val="18"/>
        </w:numPr>
        <w:spacing w:after="0" w:line="259" w:lineRule="auto"/>
        <w:jc w:val="both"/>
        <w:rPr>
          <w:rFonts w:cs="Arial"/>
          <w:lang w:val="fr-FR"/>
        </w:rPr>
      </w:pPr>
      <w:r w:rsidRPr="008D479B">
        <w:rPr>
          <w:rFonts w:cs="Arial"/>
          <w:lang w:val="fr-FR"/>
        </w:rPr>
        <w:t>S'assurer que le système est convivial et qu'il répond aux normes d'expérience de l'utilisateur grâce à des tests d'interface utilisateur et de convivialité.</w:t>
      </w:r>
    </w:p>
    <w:p w14:paraId="5992E6D9" w14:textId="77777777" w:rsidR="0014484B" w:rsidRPr="008D479B" w:rsidRDefault="0014484B" w:rsidP="0014484B">
      <w:pPr>
        <w:spacing w:after="0" w:line="259" w:lineRule="auto"/>
        <w:rPr>
          <w:rFonts w:cs="Arial"/>
          <w:lang w:val="fr-FR"/>
        </w:rPr>
      </w:pPr>
    </w:p>
    <w:p w14:paraId="2871F557" w14:textId="77777777" w:rsidR="0014484B" w:rsidRPr="00506083" w:rsidRDefault="0014484B" w:rsidP="0014484B">
      <w:pPr>
        <w:spacing w:after="0" w:line="259" w:lineRule="auto"/>
        <w:rPr>
          <w:rFonts w:cs="Arial"/>
          <w:b/>
          <w:bCs/>
        </w:rPr>
      </w:pPr>
      <w:r w:rsidRPr="00506083">
        <w:rPr>
          <w:rFonts w:cs="Arial"/>
          <w:b/>
          <w:bCs/>
        </w:rPr>
        <w:t>Produits livrables :</w:t>
      </w:r>
    </w:p>
    <w:p w14:paraId="19610CA8" w14:textId="77777777" w:rsidR="0014484B" w:rsidRPr="00506083" w:rsidRDefault="0014484B" w:rsidP="0014484B">
      <w:pPr>
        <w:spacing w:after="0" w:line="259" w:lineRule="auto"/>
        <w:rPr>
          <w:rFonts w:cs="Arial"/>
        </w:rPr>
      </w:pPr>
    </w:p>
    <w:p w14:paraId="36DDCD25" w14:textId="77777777" w:rsidR="0014484B" w:rsidRPr="008D479B" w:rsidRDefault="0014484B" w:rsidP="002F5D26">
      <w:pPr>
        <w:numPr>
          <w:ilvl w:val="0"/>
          <w:numId w:val="19"/>
        </w:numPr>
        <w:spacing w:after="0" w:line="259" w:lineRule="auto"/>
        <w:jc w:val="both"/>
        <w:rPr>
          <w:rFonts w:cs="Arial"/>
          <w:lang w:val="fr-FR"/>
        </w:rPr>
      </w:pPr>
      <w:r w:rsidRPr="008D479B">
        <w:rPr>
          <w:rFonts w:cs="Arial"/>
          <w:lang w:val="fr-FR"/>
        </w:rPr>
        <w:t>Les documents relatifs à la stratégie et au plan de test décrivent l'approche et le calendrier des tests.</w:t>
      </w:r>
    </w:p>
    <w:p w14:paraId="7613C34E" w14:textId="77777777" w:rsidR="0014484B" w:rsidRPr="008D479B" w:rsidRDefault="0014484B" w:rsidP="002F5D26">
      <w:pPr>
        <w:numPr>
          <w:ilvl w:val="0"/>
          <w:numId w:val="19"/>
        </w:numPr>
        <w:spacing w:after="0" w:line="259" w:lineRule="auto"/>
        <w:jc w:val="both"/>
        <w:rPr>
          <w:rFonts w:cs="Arial"/>
          <w:lang w:val="fr-FR"/>
        </w:rPr>
      </w:pPr>
      <w:r w:rsidRPr="008D479B">
        <w:rPr>
          <w:rFonts w:cs="Arial"/>
          <w:lang w:val="fr-FR"/>
        </w:rPr>
        <w:t>Cas et scripts de test documentant les scénarios de test et les résultats attendus.</w:t>
      </w:r>
    </w:p>
    <w:p w14:paraId="6F387062" w14:textId="77777777" w:rsidR="0014484B" w:rsidRPr="008D479B" w:rsidRDefault="0014484B" w:rsidP="002F5D26">
      <w:pPr>
        <w:numPr>
          <w:ilvl w:val="0"/>
          <w:numId w:val="19"/>
        </w:numPr>
        <w:spacing w:after="0" w:line="259" w:lineRule="auto"/>
        <w:jc w:val="both"/>
        <w:rPr>
          <w:rFonts w:cs="Arial"/>
          <w:lang w:val="fr-FR"/>
        </w:rPr>
      </w:pPr>
      <w:r w:rsidRPr="008D479B">
        <w:rPr>
          <w:rFonts w:cs="Arial"/>
          <w:lang w:val="fr-FR"/>
        </w:rPr>
        <w:t>Rapports d'exécution des tests détaillant les résultats de chaque phase de test, y compris les cas réussis et échoués.</w:t>
      </w:r>
    </w:p>
    <w:p w14:paraId="633C52EA" w14:textId="77777777" w:rsidR="0014484B" w:rsidRPr="008D479B" w:rsidRDefault="0014484B" w:rsidP="002F5D26">
      <w:pPr>
        <w:numPr>
          <w:ilvl w:val="0"/>
          <w:numId w:val="19"/>
        </w:numPr>
        <w:spacing w:after="0" w:line="259" w:lineRule="auto"/>
        <w:jc w:val="both"/>
        <w:rPr>
          <w:rFonts w:cs="Arial"/>
          <w:lang w:val="fr-FR"/>
        </w:rPr>
      </w:pPr>
      <w:r w:rsidRPr="008D479B">
        <w:rPr>
          <w:rFonts w:cs="Arial"/>
          <w:lang w:val="fr-FR"/>
        </w:rPr>
        <w:t>Les registres des défauts et les rapports de résolution enregistrent les défauts identifiés et l'état de leur résolution.</w:t>
      </w:r>
    </w:p>
    <w:p w14:paraId="1C45C9D4" w14:textId="77777777" w:rsidR="0014484B" w:rsidRPr="008D479B" w:rsidRDefault="0014484B" w:rsidP="002F5D26">
      <w:pPr>
        <w:numPr>
          <w:ilvl w:val="0"/>
          <w:numId w:val="19"/>
        </w:numPr>
        <w:spacing w:after="0" w:line="259" w:lineRule="auto"/>
        <w:jc w:val="both"/>
        <w:rPr>
          <w:rFonts w:cs="Arial"/>
          <w:lang w:val="fr-FR"/>
        </w:rPr>
      </w:pPr>
      <w:r w:rsidRPr="008D479B">
        <w:rPr>
          <w:rFonts w:cs="Arial"/>
          <w:lang w:val="fr-FR"/>
        </w:rPr>
        <w:t>Les résultats des tests de performance fournissent des mesures sur la performance du système dans diverses conditions.</w:t>
      </w:r>
    </w:p>
    <w:p w14:paraId="3C5C964B" w14:textId="77777777" w:rsidR="0014484B" w:rsidRPr="008D479B" w:rsidRDefault="0014484B" w:rsidP="002F5D26">
      <w:pPr>
        <w:numPr>
          <w:ilvl w:val="0"/>
          <w:numId w:val="19"/>
        </w:numPr>
        <w:spacing w:after="0" w:line="259" w:lineRule="auto"/>
        <w:jc w:val="both"/>
        <w:rPr>
          <w:rFonts w:cs="Arial"/>
          <w:lang w:val="fr-FR"/>
        </w:rPr>
      </w:pPr>
      <w:r w:rsidRPr="008D479B">
        <w:rPr>
          <w:rFonts w:cs="Arial"/>
          <w:lang w:val="fr-FR"/>
        </w:rPr>
        <w:t>Rapports sur les tests de sécurité avec les résultats des évaluations de sécurité et les mesures correctives prises.</w:t>
      </w:r>
    </w:p>
    <w:p w14:paraId="46FE91A3" w14:textId="77777777" w:rsidR="0014484B" w:rsidRPr="008D479B" w:rsidRDefault="0014484B" w:rsidP="002F5D26">
      <w:pPr>
        <w:numPr>
          <w:ilvl w:val="0"/>
          <w:numId w:val="19"/>
        </w:numPr>
        <w:spacing w:after="0" w:line="259" w:lineRule="auto"/>
        <w:jc w:val="both"/>
        <w:rPr>
          <w:rFonts w:cs="Arial"/>
          <w:lang w:val="fr-FR"/>
        </w:rPr>
      </w:pPr>
      <w:r w:rsidRPr="008D479B">
        <w:rPr>
          <w:rFonts w:cs="Arial"/>
          <w:lang w:val="fr-FR"/>
        </w:rPr>
        <w:t>Rapports sur les tests de régression documentant les activités et les résultats des nouveaux tests.</w:t>
      </w:r>
    </w:p>
    <w:p w14:paraId="2F26049D" w14:textId="77777777" w:rsidR="0014484B" w:rsidRPr="008D479B" w:rsidRDefault="0014484B" w:rsidP="002F5D26">
      <w:pPr>
        <w:numPr>
          <w:ilvl w:val="0"/>
          <w:numId w:val="19"/>
        </w:numPr>
        <w:spacing w:after="0" w:line="259" w:lineRule="auto"/>
        <w:jc w:val="both"/>
        <w:rPr>
          <w:rFonts w:cs="Arial"/>
          <w:lang w:val="fr-FR"/>
        </w:rPr>
      </w:pPr>
      <w:r w:rsidRPr="008D479B">
        <w:rPr>
          <w:rFonts w:cs="Arial"/>
          <w:lang w:val="fr-FR"/>
        </w:rPr>
        <w:t>Retour d'information sur les tests d'utilisabilité contenant les commentaires des utilisateurs sur l'interface du système et la facilité d'utilisation.</w:t>
      </w:r>
    </w:p>
    <w:p w14:paraId="7A8D8151" w14:textId="1B648ECF" w:rsidR="00450343" w:rsidRPr="008D479B" w:rsidRDefault="007A0300">
      <w:pPr>
        <w:pStyle w:val="Titre2"/>
        <w:rPr>
          <w:lang w:val="fr-FR"/>
        </w:rPr>
      </w:pPr>
      <w:bookmarkStart w:id="42" w:name="_Toc200355956"/>
      <w:r w:rsidRPr="008D479B">
        <w:rPr>
          <w:lang w:val="fr-FR"/>
        </w:rPr>
        <w:t xml:space="preserve">Lot de travail 8 : </w:t>
      </w:r>
      <w:bookmarkEnd w:id="40"/>
      <w:r w:rsidR="00450343" w:rsidRPr="008D479B">
        <w:rPr>
          <w:lang w:val="fr-FR"/>
        </w:rPr>
        <w:t>Tests d'acceptation par l'utilisateur (UAT)</w:t>
      </w:r>
      <w:bookmarkEnd w:id="42"/>
    </w:p>
    <w:p w14:paraId="21A6F70A" w14:textId="62C63FCC" w:rsidR="00450343" w:rsidRPr="008D479B" w:rsidRDefault="00450343" w:rsidP="005B463E">
      <w:pPr>
        <w:spacing w:after="0" w:line="259" w:lineRule="auto"/>
        <w:jc w:val="both"/>
        <w:rPr>
          <w:rFonts w:cs="Arial"/>
          <w:lang w:val="fr-FR"/>
        </w:rPr>
      </w:pPr>
      <w:r w:rsidRPr="008D479B">
        <w:rPr>
          <w:rFonts w:cs="Arial"/>
          <w:lang w:val="fr-FR"/>
        </w:rPr>
        <w:t>Impliquer les utilisateurs finaux pour valider les fonctionnalités, les performances et la facilité d'utilisation du système dans des scénarios réels. Obtenir l'acceptation formelle des utilisateurs que le système répond à leurs exigences.</w:t>
      </w:r>
    </w:p>
    <w:p w14:paraId="14E22F67" w14:textId="77777777" w:rsidR="00844363" w:rsidRPr="008D479B" w:rsidRDefault="00844363" w:rsidP="00450343">
      <w:pPr>
        <w:spacing w:after="0" w:line="259" w:lineRule="auto"/>
        <w:rPr>
          <w:rFonts w:cs="Arial"/>
          <w:b/>
          <w:bCs/>
          <w:lang w:val="fr-FR"/>
        </w:rPr>
      </w:pPr>
    </w:p>
    <w:p w14:paraId="1D6002CB" w14:textId="5BA99C68" w:rsidR="00450343" w:rsidRPr="008D479B" w:rsidRDefault="00450343" w:rsidP="00450343">
      <w:pPr>
        <w:spacing w:after="0" w:line="259" w:lineRule="auto"/>
        <w:rPr>
          <w:rFonts w:cs="Arial"/>
          <w:lang w:val="fr-FR"/>
        </w:rPr>
      </w:pPr>
      <w:r w:rsidRPr="008D479B">
        <w:rPr>
          <w:rFonts w:cs="Arial"/>
          <w:b/>
          <w:bCs/>
          <w:lang w:val="fr-FR"/>
        </w:rPr>
        <w:t>Services à fournir par le vendeur :</w:t>
      </w:r>
    </w:p>
    <w:p w14:paraId="0757D627" w14:textId="77777777" w:rsidR="00450343" w:rsidRPr="008D479B" w:rsidRDefault="00450343" w:rsidP="002F5D26">
      <w:pPr>
        <w:numPr>
          <w:ilvl w:val="0"/>
          <w:numId w:val="20"/>
        </w:numPr>
        <w:spacing w:after="0" w:line="259" w:lineRule="auto"/>
        <w:jc w:val="both"/>
        <w:rPr>
          <w:rFonts w:cs="Arial"/>
          <w:lang w:val="fr-FR"/>
        </w:rPr>
      </w:pPr>
      <w:r w:rsidRPr="008D479B">
        <w:rPr>
          <w:rFonts w:cs="Arial"/>
          <w:lang w:val="fr-FR"/>
        </w:rPr>
        <w:t>Élaborer un plan UAT décrivant les objectifs, la portée, les participants, le calendrier et les critères d'acceptation.</w:t>
      </w:r>
    </w:p>
    <w:p w14:paraId="4FBF56AE" w14:textId="77777777" w:rsidR="00450343" w:rsidRPr="008D479B" w:rsidRDefault="00450343" w:rsidP="002F5D26">
      <w:pPr>
        <w:numPr>
          <w:ilvl w:val="0"/>
          <w:numId w:val="20"/>
        </w:numPr>
        <w:spacing w:after="0" w:line="259" w:lineRule="auto"/>
        <w:jc w:val="both"/>
        <w:rPr>
          <w:rFonts w:cs="Arial"/>
          <w:lang w:val="fr-FR"/>
        </w:rPr>
      </w:pPr>
      <w:r w:rsidRPr="008D479B">
        <w:rPr>
          <w:rFonts w:cs="Arial"/>
          <w:lang w:val="fr-FR"/>
        </w:rPr>
        <w:t>Préparer un environnement UAT reflétant la configuration de production.</w:t>
      </w:r>
    </w:p>
    <w:p w14:paraId="7A6D3A1B" w14:textId="77777777" w:rsidR="00450343" w:rsidRPr="008D479B" w:rsidRDefault="00450343" w:rsidP="002F5D26">
      <w:pPr>
        <w:numPr>
          <w:ilvl w:val="0"/>
          <w:numId w:val="20"/>
        </w:numPr>
        <w:spacing w:after="0" w:line="259" w:lineRule="auto"/>
        <w:jc w:val="both"/>
        <w:rPr>
          <w:rFonts w:cs="Arial"/>
          <w:lang w:val="fr-FR"/>
        </w:rPr>
      </w:pPr>
      <w:r w:rsidRPr="008D479B">
        <w:rPr>
          <w:rFonts w:cs="Arial"/>
          <w:lang w:val="fr-FR"/>
        </w:rPr>
        <w:t>Former les utilisateurs à l'exécution des cas de test UAT.</w:t>
      </w:r>
    </w:p>
    <w:p w14:paraId="4B5B2966" w14:textId="77777777" w:rsidR="00450343" w:rsidRPr="008D479B" w:rsidRDefault="00450343" w:rsidP="002F5D26">
      <w:pPr>
        <w:numPr>
          <w:ilvl w:val="0"/>
          <w:numId w:val="20"/>
        </w:numPr>
        <w:spacing w:after="0" w:line="259" w:lineRule="auto"/>
        <w:jc w:val="both"/>
        <w:rPr>
          <w:rFonts w:cs="Arial"/>
          <w:lang w:val="fr-FR"/>
        </w:rPr>
      </w:pPr>
      <w:r w:rsidRPr="008D479B">
        <w:rPr>
          <w:rFonts w:cs="Arial"/>
          <w:lang w:val="fr-FR"/>
        </w:rPr>
        <w:t>Assister les utilisateurs pendant les tests et les aider à enregistrer les problèmes.</w:t>
      </w:r>
    </w:p>
    <w:p w14:paraId="0350172F" w14:textId="77777777" w:rsidR="00450343" w:rsidRPr="008D479B" w:rsidRDefault="00450343" w:rsidP="002F5D26">
      <w:pPr>
        <w:numPr>
          <w:ilvl w:val="0"/>
          <w:numId w:val="20"/>
        </w:numPr>
        <w:spacing w:after="0" w:line="259" w:lineRule="auto"/>
        <w:jc w:val="both"/>
        <w:rPr>
          <w:rFonts w:cs="Arial"/>
          <w:lang w:val="fr-FR"/>
        </w:rPr>
      </w:pPr>
      <w:r w:rsidRPr="008D479B">
        <w:rPr>
          <w:rFonts w:cs="Arial"/>
          <w:lang w:val="fr-FR"/>
        </w:rPr>
        <w:t>Recueillir le retour d'information et traiter les problèmes identifiés lors de l'UAT.</w:t>
      </w:r>
    </w:p>
    <w:p w14:paraId="3296137B" w14:textId="77777777" w:rsidR="00450343" w:rsidRPr="008D479B" w:rsidRDefault="00450343" w:rsidP="002F5D26">
      <w:pPr>
        <w:numPr>
          <w:ilvl w:val="0"/>
          <w:numId w:val="20"/>
        </w:numPr>
        <w:spacing w:after="0" w:line="259" w:lineRule="auto"/>
        <w:jc w:val="both"/>
        <w:rPr>
          <w:rFonts w:cs="Arial"/>
          <w:lang w:val="fr-FR"/>
        </w:rPr>
      </w:pPr>
      <w:r w:rsidRPr="008D479B">
        <w:rPr>
          <w:rFonts w:cs="Arial"/>
          <w:lang w:val="fr-FR"/>
        </w:rPr>
        <w:t>Hiérarchiser et résoudre les problèmes en fonction de leur gravité.</w:t>
      </w:r>
    </w:p>
    <w:p w14:paraId="4276325F" w14:textId="77777777" w:rsidR="00450343" w:rsidRPr="008D479B" w:rsidRDefault="00450343" w:rsidP="002F5D26">
      <w:pPr>
        <w:numPr>
          <w:ilvl w:val="0"/>
          <w:numId w:val="20"/>
        </w:numPr>
        <w:spacing w:after="0" w:line="259" w:lineRule="auto"/>
        <w:jc w:val="both"/>
        <w:rPr>
          <w:rFonts w:cs="Arial"/>
          <w:lang w:val="fr-FR"/>
        </w:rPr>
      </w:pPr>
      <w:r w:rsidRPr="008D479B">
        <w:rPr>
          <w:rFonts w:cs="Arial"/>
          <w:lang w:val="fr-FR"/>
        </w:rPr>
        <w:t>Retester les corrections et les mises à jour.</w:t>
      </w:r>
    </w:p>
    <w:p w14:paraId="4B774B71" w14:textId="77777777" w:rsidR="00450343" w:rsidRPr="008D479B" w:rsidRDefault="00450343" w:rsidP="002F5D26">
      <w:pPr>
        <w:numPr>
          <w:ilvl w:val="0"/>
          <w:numId w:val="20"/>
        </w:numPr>
        <w:spacing w:after="0" w:line="259" w:lineRule="auto"/>
        <w:jc w:val="both"/>
        <w:rPr>
          <w:rFonts w:cs="Arial"/>
          <w:lang w:val="fr-FR"/>
        </w:rPr>
      </w:pPr>
      <w:r w:rsidRPr="008D479B">
        <w:rPr>
          <w:rFonts w:cs="Arial"/>
          <w:lang w:val="fr-FR"/>
        </w:rPr>
        <w:t>Compiler les résultats de l'UAT et obtenir l'approbation formelle des parties prenantes.</w:t>
      </w:r>
    </w:p>
    <w:p w14:paraId="18FED2DA" w14:textId="77777777" w:rsidR="00844363" w:rsidRPr="008D479B" w:rsidRDefault="00844363" w:rsidP="00844363">
      <w:pPr>
        <w:spacing w:after="0" w:line="259" w:lineRule="auto"/>
        <w:rPr>
          <w:rFonts w:cs="Arial"/>
          <w:lang w:val="fr-FR"/>
        </w:rPr>
      </w:pPr>
    </w:p>
    <w:p w14:paraId="3A95FB3A" w14:textId="77777777" w:rsidR="00450343" w:rsidRPr="00506083" w:rsidRDefault="00450343" w:rsidP="00450343">
      <w:pPr>
        <w:spacing w:after="0" w:line="259" w:lineRule="auto"/>
        <w:rPr>
          <w:rFonts w:cs="Arial"/>
          <w:b/>
          <w:bCs/>
        </w:rPr>
      </w:pPr>
      <w:r w:rsidRPr="00506083">
        <w:rPr>
          <w:rFonts w:cs="Arial"/>
          <w:b/>
          <w:bCs/>
        </w:rPr>
        <w:t>Produits livrables :</w:t>
      </w:r>
    </w:p>
    <w:p w14:paraId="2747EDEC" w14:textId="77777777" w:rsidR="00844363" w:rsidRPr="00506083" w:rsidRDefault="00844363" w:rsidP="00450343">
      <w:pPr>
        <w:spacing w:after="0" w:line="259" w:lineRule="auto"/>
        <w:rPr>
          <w:rFonts w:cs="Arial"/>
        </w:rPr>
      </w:pPr>
    </w:p>
    <w:p w14:paraId="26D3BD5C" w14:textId="77777777" w:rsidR="00450343" w:rsidRPr="008D479B" w:rsidRDefault="00450343" w:rsidP="002F5D26">
      <w:pPr>
        <w:numPr>
          <w:ilvl w:val="0"/>
          <w:numId w:val="21"/>
        </w:numPr>
        <w:spacing w:after="0" w:line="259" w:lineRule="auto"/>
        <w:jc w:val="both"/>
        <w:rPr>
          <w:rFonts w:cs="Arial"/>
          <w:lang w:val="fr-FR"/>
        </w:rPr>
      </w:pPr>
      <w:r w:rsidRPr="008D479B">
        <w:rPr>
          <w:rFonts w:cs="Arial"/>
          <w:lang w:val="fr-FR"/>
        </w:rPr>
        <w:t>Plan UAT Document détaillant le plan de réalisation de l'UAT.</w:t>
      </w:r>
    </w:p>
    <w:p w14:paraId="24142B5F" w14:textId="77777777" w:rsidR="00450343" w:rsidRPr="008D479B" w:rsidRDefault="00450343" w:rsidP="002F5D26">
      <w:pPr>
        <w:numPr>
          <w:ilvl w:val="0"/>
          <w:numId w:val="21"/>
        </w:numPr>
        <w:spacing w:after="0" w:line="259" w:lineRule="auto"/>
        <w:jc w:val="both"/>
        <w:rPr>
          <w:rFonts w:cs="Arial"/>
          <w:lang w:val="fr-FR"/>
        </w:rPr>
      </w:pPr>
      <w:r w:rsidRPr="008D479B">
        <w:rPr>
          <w:rFonts w:cs="Arial"/>
          <w:lang w:val="fr-FR"/>
        </w:rPr>
        <w:t>Scripts et scénarios de test UAT couvrant des cas d'utilisation réels.</w:t>
      </w:r>
    </w:p>
    <w:p w14:paraId="34D090C9" w14:textId="77777777" w:rsidR="00450343" w:rsidRPr="008D479B" w:rsidRDefault="00450343" w:rsidP="002F5D26">
      <w:pPr>
        <w:numPr>
          <w:ilvl w:val="0"/>
          <w:numId w:val="21"/>
        </w:numPr>
        <w:spacing w:after="0" w:line="259" w:lineRule="auto"/>
        <w:jc w:val="both"/>
        <w:rPr>
          <w:rFonts w:cs="Arial"/>
          <w:lang w:val="fr-FR"/>
        </w:rPr>
      </w:pPr>
      <w:r w:rsidRPr="008D479B">
        <w:rPr>
          <w:rFonts w:cs="Arial"/>
          <w:lang w:val="fr-FR"/>
        </w:rPr>
        <w:t>Le calendrier d'exécution de l'UAT avec un calendrier des activités de test.</w:t>
      </w:r>
    </w:p>
    <w:p w14:paraId="404F4E7A" w14:textId="77777777" w:rsidR="00450343" w:rsidRPr="008D479B" w:rsidRDefault="00450343" w:rsidP="002F5D26">
      <w:pPr>
        <w:numPr>
          <w:ilvl w:val="0"/>
          <w:numId w:val="21"/>
        </w:numPr>
        <w:spacing w:after="0" w:line="259" w:lineRule="auto"/>
        <w:jc w:val="both"/>
        <w:rPr>
          <w:rFonts w:cs="Arial"/>
          <w:lang w:val="fr-FR"/>
        </w:rPr>
      </w:pPr>
      <w:r w:rsidRPr="008D479B">
        <w:rPr>
          <w:rFonts w:cs="Arial"/>
          <w:lang w:val="fr-FR"/>
        </w:rPr>
        <w:t>Registres des problèmes UAT enregistrant les problèmes identifiés, y compris la gravité et l'état de la résolution.</w:t>
      </w:r>
    </w:p>
    <w:p w14:paraId="3D8287E5" w14:textId="77777777" w:rsidR="00450343" w:rsidRPr="008D479B" w:rsidRDefault="00450343" w:rsidP="002F5D26">
      <w:pPr>
        <w:numPr>
          <w:ilvl w:val="0"/>
          <w:numId w:val="21"/>
        </w:numPr>
        <w:spacing w:after="0" w:line="259" w:lineRule="auto"/>
        <w:jc w:val="both"/>
        <w:rPr>
          <w:rFonts w:cs="Arial"/>
          <w:lang w:val="fr-FR"/>
        </w:rPr>
      </w:pPr>
      <w:r w:rsidRPr="008D479B">
        <w:rPr>
          <w:rFonts w:cs="Arial"/>
          <w:lang w:val="fr-FR"/>
        </w:rPr>
        <w:t>Rapport de synthèse du TUA avec une vue d'ensemble des résultats, des questions résolues et des problèmes en suspens.</w:t>
      </w:r>
    </w:p>
    <w:p w14:paraId="53A43368" w14:textId="77777777" w:rsidR="00450343" w:rsidRPr="008D479B" w:rsidRDefault="00450343" w:rsidP="002F5D26">
      <w:pPr>
        <w:numPr>
          <w:ilvl w:val="0"/>
          <w:numId w:val="21"/>
        </w:numPr>
        <w:spacing w:after="0" w:line="259" w:lineRule="auto"/>
        <w:jc w:val="both"/>
        <w:rPr>
          <w:rFonts w:cs="Arial"/>
          <w:lang w:val="fr-FR"/>
        </w:rPr>
      </w:pPr>
      <w:r w:rsidRPr="008D479B">
        <w:rPr>
          <w:rFonts w:cs="Arial"/>
          <w:lang w:val="fr-FR"/>
        </w:rPr>
        <w:t>Document d'approbation UAT formel avec acceptation officielle des représentants des utilisateurs et des parties prenantes.</w:t>
      </w:r>
    </w:p>
    <w:p w14:paraId="2318C041" w14:textId="77FCCF72" w:rsidR="00844363" w:rsidRPr="008D479B" w:rsidRDefault="00C978A4">
      <w:pPr>
        <w:pStyle w:val="Titre2"/>
        <w:rPr>
          <w:lang w:val="fr-FR"/>
        </w:rPr>
      </w:pPr>
      <w:bookmarkStart w:id="43" w:name="_Toc200355957"/>
      <w:r w:rsidRPr="008D479B">
        <w:rPr>
          <w:lang w:val="fr-FR"/>
        </w:rPr>
        <w:t xml:space="preserve">Module de travail 9 : </w:t>
      </w:r>
      <w:r w:rsidR="00844363" w:rsidRPr="008D479B">
        <w:rPr>
          <w:lang w:val="fr-FR"/>
        </w:rPr>
        <w:t>Formation et transfert de connaissances</w:t>
      </w:r>
      <w:bookmarkEnd w:id="43"/>
    </w:p>
    <w:p w14:paraId="079443D3" w14:textId="758A5302" w:rsidR="00844363" w:rsidRPr="008D479B" w:rsidRDefault="00844363" w:rsidP="005B463E">
      <w:pPr>
        <w:spacing w:after="0" w:line="259" w:lineRule="auto"/>
        <w:jc w:val="both"/>
        <w:rPr>
          <w:rFonts w:cs="Arial"/>
          <w:lang w:val="fr-FR"/>
        </w:rPr>
      </w:pPr>
      <w:r w:rsidRPr="008D479B">
        <w:rPr>
          <w:rFonts w:cs="Arial"/>
          <w:lang w:val="fr-FR"/>
        </w:rPr>
        <w:t>Fournir une formation complète à tous les groupes d'utilisateurs afin de s'assurer qu'ils sont capables d'utiliser le nouveau système. Cela inclut les utilisateurs finaux, les administrateurs et le personnel d'assistance technique.</w:t>
      </w:r>
    </w:p>
    <w:p w14:paraId="47153A06" w14:textId="77777777" w:rsidR="00844363" w:rsidRPr="008D479B" w:rsidRDefault="00844363" w:rsidP="00844363">
      <w:pPr>
        <w:spacing w:after="0" w:line="259" w:lineRule="auto"/>
        <w:rPr>
          <w:rFonts w:cs="Arial"/>
          <w:b/>
          <w:bCs/>
          <w:lang w:val="fr-FR"/>
        </w:rPr>
      </w:pPr>
    </w:p>
    <w:p w14:paraId="5DFAB0B2" w14:textId="64A272A6" w:rsidR="00844363" w:rsidRPr="008D479B" w:rsidRDefault="00844363" w:rsidP="00844363">
      <w:pPr>
        <w:spacing w:after="0" w:line="259" w:lineRule="auto"/>
        <w:rPr>
          <w:rFonts w:cs="Arial"/>
          <w:b/>
          <w:bCs/>
          <w:lang w:val="fr-FR"/>
        </w:rPr>
      </w:pPr>
      <w:r w:rsidRPr="008D479B">
        <w:rPr>
          <w:rFonts w:cs="Arial"/>
          <w:b/>
          <w:bCs/>
          <w:lang w:val="fr-FR"/>
        </w:rPr>
        <w:lastRenderedPageBreak/>
        <w:t>Services à fournir par le vendeur :</w:t>
      </w:r>
    </w:p>
    <w:p w14:paraId="3D43E7F1" w14:textId="77777777" w:rsidR="00844363" w:rsidRPr="008D479B" w:rsidRDefault="00844363" w:rsidP="00844363">
      <w:pPr>
        <w:spacing w:after="0" w:line="259" w:lineRule="auto"/>
        <w:rPr>
          <w:rFonts w:cs="Arial"/>
          <w:lang w:val="fr-FR"/>
        </w:rPr>
      </w:pPr>
    </w:p>
    <w:p w14:paraId="75597B98" w14:textId="77777777" w:rsidR="00844363" w:rsidRPr="008D479B" w:rsidRDefault="00844363" w:rsidP="002F5D26">
      <w:pPr>
        <w:numPr>
          <w:ilvl w:val="0"/>
          <w:numId w:val="22"/>
        </w:numPr>
        <w:spacing w:after="0" w:line="259" w:lineRule="auto"/>
        <w:jc w:val="both"/>
        <w:rPr>
          <w:rFonts w:cs="Arial"/>
          <w:lang w:val="fr-FR"/>
        </w:rPr>
      </w:pPr>
      <w:r w:rsidRPr="008D479B">
        <w:rPr>
          <w:rFonts w:cs="Arial"/>
          <w:lang w:val="fr-FR"/>
        </w:rPr>
        <w:t>Identifier les différents groupes d'utilisateurs et leurs besoins en formation par le biais d'une évaluation des besoins en formation.</w:t>
      </w:r>
    </w:p>
    <w:p w14:paraId="04E77BBF" w14:textId="77777777" w:rsidR="00844363" w:rsidRPr="008D479B" w:rsidRDefault="00844363" w:rsidP="002F5D26">
      <w:pPr>
        <w:numPr>
          <w:ilvl w:val="0"/>
          <w:numId w:val="22"/>
        </w:numPr>
        <w:spacing w:after="0" w:line="259" w:lineRule="auto"/>
        <w:jc w:val="both"/>
        <w:rPr>
          <w:rFonts w:cs="Arial"/>
          <w:lang w:val="fr-FR"/>
        </w:rPr>
      </w:pPr>
      <w:r w:rsidRPr="008D479B">
        <w:rPr>
          <w:rFonts w:cs="Arial"/>
          <w:lang w:val="fr-FR"/>
        </w:rPr>
        <w:t>Créer des manuels d'utilisation, des guides de référence rapide, des modules d'apprentissage en ligne et des présentations de formation adaptés à chaque groupe d'utilisateurs.</w:t>
      </w:r>
    </w:p>
    <w:p w14:paraId="3F82F5E0" w14:textId="77777777" w:rsidR="00844363" w:rsidRPr="008D479B" w:rsidRDefault="00844363" w:rsidP="002F5D26">
      <w:pPr>
        <w:numPr>
          <w:ilvl w:val="0"/>
          <w:numId w:val="22"/>
        </w:numPr>
        <w:spacing w:after="0" w:line="259" w:lineRule="auto"/>
        <w:jc w:val="both"/>
        <w:rPr>
          <w:rFonts w:cs="Arial"/>
          <w:lang w:val="fr-FR"/>
        </w:rPr>
      </w:pPr>
      <w:r w:rsidRPr="008D479B">
        <w:rPr>
          <w:rFonts w:cs="Arial"/>
          <w:lang w:val="fr-FR"/>
        </w:rPr>
        <w:t>Organiser des sessions de formation, des ateliers et des laboratoires pratiques.</w:t>
      </w:r>
    </w:p>
    <w:p w14:paraId="1E1F61A7" w14:textId="77777777" w:rsidR="00844363" w:rsidRPr="008D479B" w:rsidRDefault="00844363" w:rsidP="002F5D26">
      <w:pPr>
        <w:numPr>
          <w:ilvl w:val="0"/>
          <w:numId w:val="22"/>
        </w:numPr>
        <w:spacing w:after="0" w:line="259" w:lineRule="auto"/>
        <w:jc w:val="both"/>
        <w:rPr>
          <w:rFonts w:cs="Arial"/>
          <w:lang w:val="fr-FR"/>
        </w:rPr>
      </w:pPr>
      <w:r w:rsidRPr="008D479B">
        <w:rPr>
          <w:rFonts w:cs="Arial"/>
          <w:lang w:val="fr-FR"/>
        </w:rPr>
        <w:t>Proposer des sessions sous différentes formes (en classe, virtuelles, sur le lieu de travail).</w:t>
      </w:r>
    </w:p>
    <w:p w14:paraId="34F1FDE3" w14:textId="77777777" w:rsidR="00844363" w:rsidRPr="008D479B" w:rsidRDefault="00844363" w:rsidP="002F5D26">
      <w:pPr>
        <w:numPr>
          <w:ilvl w:val="0"/>
          <w:numId w:val="22"/>
        </w:numPr>
        <w:spacing w:after="0" w:line="259" w:lineRule="auto"/>
        <w:jc w:val="both"/>
        <w:rPr>
          <w:rFonts w:cs="Arial"/>
          <w:lang w:val="fr-FR"/>
        </w:rPr>
      </w:pPr>
      <w:r w:rsidRPr="008D479B">
        <w:rPr>
          <w:rFonts w:cs="Arial"/>
          <w:lang w:val="fr-FR"/>
        </w:rPr>
        <w:t>Fournir une formation approfondie aux administrateurs de systèmes et au personnel d'assistance informatique sur la maintenance, le dépannage et la personnalisation des systèmes.</w:t>
      </w:r>
    </w:p>
    <w:p w14:paraId="42A5CC79" w14:textId="77777777" w:rsidR="00844363" w:rsidRPr="008D479B" w:rsidRDefault="00844363" w:rsidP="002F5D26">
      <w:pPr>
        <w:numPr>
          <w:ilvl w:val="0"/>
          <w:numId w:val="22"/>
        </w:numPr>
        <w:spacing w:after="0" w:line="259" w:lineRule="auto"/>
        <w:jc w:val="both"/>
        <w:rPr>
          <w:rFonts w:cs="Arial"/>
          <w:lang w:val="fr-FR"/>
        </w:rPr>
      </w:pPr>
      <w:r w:rsidRPr="008D479B">
        <w:rPr>
          <w:rFonts w:cs="Arial"/>
          <w:lang w:val="fr-FR"/>
        </w:rPr>
        <w:t>Évaluer l'efficacité de la formation au moyen de formulaires de retour d'information, de questionnaires et d'évaluations pratiques.</w:t>
      </w:r>
    </w:p>
    <w:p w14:paraId="6DA22415" w14:textId="77777777" w:rsidR="00844363" w:rsidRPr="008D479B" w:rsidRDefault="00844363" w:rsidP="002F5D26">
      <w:pPr>
        <w:numPr>
          <w:ilvl w:val="0"/>
          <w:numId w:val="22"/>
        </w:numPr>
        <w:spacing w:after="0" w:line="259" w:lineRule="auto"/>
        <w:jc w:val="both"/>
        <w:rPr>
          <w:rFonts w:cs="Arial"/>
          <w:lang w:val="fr-FR"/>
        </w:rPr>
      </w:pPr>
      <w:r w:rsidRPr="008D479B">
        <w:rPr>
          <w:rFonts w:cs="Arial"/>
          <w:lang w:val="fr-FR"/>
        </w:rPr>
        <w:t>Proposer des sessions de formation supplémentaires si nécessaire.</w:t>
      </w:r>
    </w:p>
    <w:p w14:paraId="004F2993" w14:textId="77777777" w:rsidR="00844363" w:rsidRPr="008D479B" w:rsidRDefault="00844363" w:rsidP="002F5D26">
      <w:pPr>
        <w:numPr>
          <w:ilvl w:val="0"/>
          <w:numId w:val="22"/>
        </w:numPr>
        <w:spacing w:after="0" w:line="259" w:lineRule="auto"/>
        <w:jc w:val="both"/>
        <w:rPr>
          <w:rFonts w:cs="Arial"/>
          <w:lang w:val="fr-FR"/>
        </w:rPr>
      </w:pPr>
      <w:r w:rsidRPr="008D479B">
        <w:rPr>
          <w:rFonts w:cs="Arial"/>
          <w:lang w:val="fr-FR"/>
        </w:rPr>
        <w:t>Fournir un accès au matériel de formation et aux ressources après la formation.</w:t>
      </w:r>
    </w:p>
    <w:p w14:paraId="4D3CB7D6" w14:textId="77777777" w:rsidR="00844363" w:rsidRPr="008D479B" w:rsidRDefault="00844363" w:rsidP="00844363">
      <w:pPr>
        <w:spacing w:after="0" w:line="259" w:lineRule="auto"/>
        <w:rPr>
          <w:rFonts w:cs="Arial"/>
          <w:b/>
          <w:bCs/>
          <w:lang w:val="fr-FR"/>
        </w:rPr>
      </w:pPr>
    </w:p>
    <w:p w14:paraId="77FAAE43" w14:textId="51693C57" w:rsidR="00844363" w:rsidRPr="00506083" w:rsidRDefault="00844363" w:rsidP="00844363">
      <w:pPr>
        <w:spacing w:after="0" w:line="259" w:lineRule="auto"/>
        <w:rPr>
          <w:rFonts w:cs="Arial"/>
          <w:b/>
          <w:bCs/>
        </w:rPr>
      </w:pPr>
      <w:r w:rsidRPr="00506083">
        <w:rPr>
          <w:rFonts w:cs="Arial"/>
          <w:b/>
          <w:bCs/>
        </w:rPr>
        <w:t>Produits livrables :</w:t>
      </w:r>
    </w:p>
    <w:p w14:paraId="4D9B5F11" w14:textId="77777777" w:rsidR="00844363" w:rsidRPr="00506083" w:rsidRDefault="00844363" w:rsidP="00844363">
      <w:pPr>
        <w:spacing w:after="0" w:line="259" w:lineRule="auto"/>
        <w:rPr>
          <w:rFonts w:cs="Arial"/>
        </w:rPr>
      </w:pPr>
    </w:p>
    <w:p w14:paraId="66FC3394" w14:textId="77777777" w:rsidR="00844363" w:rsidRPr="008D479B" w:rsidRDefault="00844363" w:rsidP="002F5D26">
      <w:pPr>
        <w:numPr>
          <w:ilvl w:val="0"/>
          <w:numId w:val="23"/>
        </w:numPr>
        <w:spacing w:after="0" w:line="259" w:lineRule="auto"/>
        <w:jc w:val="both"/>
        <w:rPr>
          <w:rFonts w:cs="Arial"/>
          <w:lang w:val="fr-FR"/>
        </w:rPr>
      </w:pPr>
      <w:r w:rsidRPr="008D479B">
        <w:rPr>
          <w:rFonts w:cs="Arial"/>
          <w:lang w:val="fr-FR"/>
        </w:rPr>
        <w:t>Le matériel de formation personnalisé comprend des manuels, des guides et des présentations pour chaque groupe d'utilisateurs.</w:t>
      </w:r>
    </w:p>
    <w:p w14:paraId="7453AAED" w14:textId="77777777" w:rsidR="00844363" w:rsidRPr="008D479B" w:rsidRDefault="00844363" w:rsidP="002F5D26">
      <w:pPr>
        <w:numPr>
          <w:ilvl w:val="0"/>
          <w:numId w:val="23"/>
        </w:numPr>
        <w:spacing w:after="0" w:line="259" w:lineRule="auto"/>
        <w:jc w:val="both"/>
        <w:rPr>
          <w:rFonts w:cs="Arial"/>
          <w:lang w:val="fr-FR"/>
        </w:rPr>
      </w:pPr>
      <w:r w:rsidRPr="008D479B">
        <w:rPr>
          <w:rFonts w:cs="Arial"/>
          <w:lang w:val="fr-FR"/>
        </w:rPr>
        <w:t>Programme de formation et registres de présence documentant les sessions de formation et la présence des participants.</w:t>
      </w:r>
    </w:p>
    <w:p w14:paraId="48D13118" w14:textId="77777777" w:rsidR="00844363" w:rsidRPr="008D479B" w:rsidRDefault="00844363" w:rsidP="002F5D26">
      <w:pPr>
        <w:numPr>
          <w:ilvl w:val="0"/>
          <w:numId w:val="23"/>
        </w:numPr>
        <w:spacing w:after="0" w:line="259" w:lineRule="auto"/>
        <w:jc w:val="both"/>
        <w:rPr>
          <w:rFonts w:cs="Arial"/>
          <w:lang w:val="fr-FR"/>
        </w:rPr>
      </w:pPr>
      <w:r w:rsidRPr="008D479B">
        <w:rPr>
          <w:rFonts w:cs="Arial"/>
          <w:lang w:val="fr-FR"/>
        </w:rPr>
        <w:t>Enregistrement des sessions de formation pour référence ultérieure.</w:t>
      </w:r>
    </w:p>
    <w:p w14:paraId="1C554E3F" w14:textId="35A74A6C" w:rsidR="00844363" w:rsidRPr="008D479B" w:rsidRDefault="00844363" w:rsidP="002F5D26">
      <w:pPr>
        <w:numPr>
          <w:ilvl w:val="0"/>
          <w:numId w:val="23"/>
        </w:numPr>
        <w:spacing w:after="0" w:line="259" w:lineRule="auto"/>
        <w:jc w:val="both"/>
        <w:rPr>
          <w:rFonts w:cs="Arial"/>
          <w:lang w:val="fr-FR"/>
        </w:rPr>
      </w:pPr>
      <w:r w:rsidRPr="008D479B">
        <w:rPr>
          <w:rFonts w:cs="Arial"/>
          <w:lang w:val="fr-FR"/>
        </w:rPr>
        <w:t>Rapports d'évaluation de la formation analysant l'efficacité de la formation et les domaines à améliorer.</w:t>
      </w:r>
    </w:p>
    <w:p w14:paraId="0FA78947" w14:textId="77777777" w:rsidR="00844363" w:rsidRPr="008D479B" w:rsidRDefault="00844363" w:rsidP="002F5D26">
      <w:pPr>
        <w:numPr>
          <w:ilvl w:val="0"/>
          <w:numId w:val="23"/>
        </w:numPr>
        <w:spacing w:after="0" w:line="259" w:lineRule="auto"/>
        <w:jc w:val="both"/>
        <w:rPr>
          <w:rFonts w:cs="Arial"/>
          <w:lang w:val="fr-FR"/>
        </w:rPr>
      </w:pPr>
      <w:r w:rsidRPr="008D479B">
        <w:rPr>
          <w:rFonts w:cs="Arial"/>
          <w:lang w:val="fr-FR"/>
        </w:rPr>
        <w:t>Accès aux ressources de formation via des portails ou des référentiels en ligne.</w:t>
      </w:r>
    </w:p>
    <w:p w14:paraId="4F401AE4" w14:textId="77777777" w:rsidR="00CF2B3A" w:rsidRPr="008D479B" w:rsidRDefault="00CF2B3A" w:rsidP="00CF2B3A">
      <w:pPr>
        <w:spacing w:after="0" w:line="259" w:lineRule="auto"/>
        <w:rPr>
          <w:rFonts w:cs="Arial"/>
          <w:lang w:val="fr-FR"/>
        </w:rPr>
      </w:pPr>
    </w:p>
    <w:p w14:paraId="4EB8E04C" w14:textId="388F54A8" w:rsidR="00CF2B3A" w:rsidRPr="008D479B" w:rsidRDefault="11123681">
      <w:pPr>
        <w:pStyle w:val="Titre2"/>
        <w:rPr>
          <w:szCs w:val="22"/>
          <w:lang w:val="fr-FR"/>
        </w:rPr>
      </w:pPr>
      <w:bookmarkStart w:id="44" w:name="_Toc200355958"/>
      <w:r w:rsidRPr="189669CC">
        <w:rPr>
          <w:lang w:val="fr-FR"/>
        </w:rPr>
        <w:t xml:space="preserve">Lot de travaux 10 : Planification de la mise en service et préparation du passage </w:t>
      </w:r>
      <w:bookmarkEnd w:id="44"/>
      <w:r w:rsidR="2F443525" w:rsidRPr="189669CC">
        <w:rPr>
          <w:lang w:val="fr-FR"/>
        </w:rPr>
        <w:t>en production (Go-live)</w:t>
      </w:r>
    </w:p>
    <w:p w14:paraId="2581998E" w14:textId="04238E1B" w:rsidR="00CF2B3A" w:rsidRPr="008D479B" w:rsidRDefault="00CF2B3A" w:rsidP="005B463E">
      <w:pPr>
        <w:spacing w:after="0" w:line="259" w:lineRule="auto"/>
        <w:jc w:val="both"/>
        <w:rPr>
          <w:rFonts w:cs="Arial"/>
          <w:lang w:val="fr-FR"/>
        </w:rPr>
      </w:pPr>
      <w:r w:rsidRPr="008D479B">
        <w:rPr>
          <w:rFonts w:cs="Arial"/>
          <w:lang w:val="fr-FR"/>
        </w:rPr>
        <w:t>Élaborer un plan complet de transition des systèmes existants vers le nouveau système ERP. Veiller à ce que toutes les parties prenantes soient préparées, à ce que les risques soient atténués et à ce que les activités de l'entreprise soient le moins perturbées possible.</w:t>
      </w:r>
    </w:p>
    <w:p w14:paraId="77EC9D2C" w14:textId="77777777" w:rsidR="00CF2B3A" w:rsidRPr="008D479B" w:rsidRDefault="00CF2B3A" w:rsidP="00CF2B3A">
      <w:pPr>
        <w:spacing w:after="0" w:line="259" w:lineRule="auto"/>
        <w:rPr>
          <w:rFonts w:cs="Arial"/>
          <w:lang w:val="fr-FR"/>
        </w:rPr>
      </w:pPr>
    </w:p>
    <w:p w14:paraId="4B5690DA" w14:textId="77777777" w:rsidR="00CF2B3A" w:rsidRPr="008D479B" w:rsidRDefault="00CF2B3A" w:rsidP="00CF2B3A">
      <w:pPr>
        <w:spacing w:after="0" w:line="259" w:lineRule="auto"/>
        <w:rPr>
          <w:rFonts w:cs="Arial"/>
          <w:b/>
          <w:bCs/>
          <w:lang w:val="fr-FR"/>
        </w:rPr>
      </w:pPr>
      <w:r w:rsidRPr="008D479B">
        <w:rPr>
          <w:rFonts w:cs="Arial"/>
          <w:b/>
          <w:bCs/>
          <w:lang w:val="fr-FR"/>
        </w:rPr>
        <w:t>Services à fournir par le vendeur :</w:t>
      </w:r>
    </w:p>
    <w:p w14:paraId="711DC036" w14:textId="77777777" w:rsidR="000A7BD1" w:rsidRPr="008D479B" w:rsidRDefault="000A7BD1" w:rsidP="00CF2B3A">
      <w:pPr>
        <w:spacing w:after="0" w:line="259" w:lineRule="auto"/>
        <w:rPr>
          <w:rFonts w:cs="Arial"/>
          <w:lang w:val="fr-FR"/>
        </w:rPr>
      </w:pPr>
    </w:p>
    <w:p w14:paraId="52FFDC60" w14:textId="77777777" w:rsidR="00CF2B3A" w:rsidRPr="008D479B" w:rsidRDefault="00CF2B3A" w:rsidP="002F5D26">
      <w:pPr>
        <w:numPr>
          <w:ilvl w:val="0"/>
          <w:numId w:val="24"/>
        </w:numPr>
        <w:spacing w:after="0" w:line="259" w:lineRule="auto"/>
        <w:jc w:val="both"/>
        <w:rPr>
          <w:rFonts w:cs="Arial"/>
          <w:lang w:val="fr-FR"/>
        </w:rPr>
      </w:pPr>
      <w:r w:rsidRPr="008D479B">
        <w:rPr>
          <w:rFonts w:cs="Arial"/>
          <w:lang w:val="fr-FR"/>
        </w:rPr>
        <w:t>Définir l'approche pour le déploiement du système.</w:t>
      </w:r>
    </w:p>
    <w:p w14:paraId="3CB63F45" w14:textId="77777777" w:rsidR="00CF2B3A" w:rsidRPr="008D479B" w:rsidRDefault="00CF2B3A" w:rsidP="002F5D26">
      <w:pPr>
        <w:numPr>
          <w:ilvl w:val="0"/>
          <w:numId w:val="24"/>
        </w:numPr>
        <w:spacing w:after="0" w:line="259" w:lineRule="auto"/>
        <w:jc w:val="both"/>
        <w:rPr>
          <w:rFonts w:cs="Arial"/>
          <w:lang w:val="fr-FR"/>
        </w:rPr>
      </w:pPr>
      <w:r w:rsidRPr="008D479B">
        <w:rPr>
          <w:rFonts w:cs="Arial"/>
          <w:lang w:val="fr-FR"/>
        </w:rPr>
        <w:t>Décrire toutes les activités nécessaires à la mise en service, y compris la migration des données, la configuration du système et la transition des utilisateurs.</w:t>
      </w:r>
    </w:p>
    <w:p w14:paraId="36A5FF3A" w14:textId="77777777" w:rsidR="00CF2B3A" w:rsidRPr="008D479B" w:rsidRDefault="00CF2B3A" w:rsidP="002F5D26">
      <w:pPr>
        <w:numPr>
          <w:ilvl w:val="0"/>
          <w:numId w:val="24"/>
        </w:numPr>
        <w:spacing w:after="0" w:line="259" w:lineRule="auto"/>
        <w:jc w:val="both"/>
        <w:rPr>
          <w:rFonts w:cs="Arial"/>
          <w:lang w:val="fr-FR"/>
        </w:rPr>
      </w:pPr>
      <w:r w:rsidRPr="008D479B">
        <w:rPr>
          <w:rFonts w:cs="Arial"/>
          <w:lang w:val="fr-FR"/>
        </w:rPr>
        <w:t>Attribuer les rôles et les responsabilités pour la période de mise en service.</w:t>
      </w:r>
    </w:p>
    <w:p w14:paraId="193D20A6" w14:textId="77777777" w:rsidR="00CF2B3A" w:rsidRPr="008D479B" w:rsidRDefault="00CF2B3A" w:rsidP="002F5D26">
      <w:pPr>
        <w:numPr>
          <w:ilvl w:val="0"/>
          <w:numId w:val="24"/>
        </w:numPr>
        <w:spacing w:after="0" w:line="259" w:lineRule="auto"/>
        <w:jc w:val="both"/>
        <w:rPr>
          <w:rFonts w:cs="Arial"/>
          <w:lang w:val="fr-FR"/>
        </w:rPr>
      </w:pPr>
      <w:r w:rsidRPr="008D479B">
        <w:rPr>
          <w:rFonts w:cs="Arial"/>
          <w:lang w:val="fr-FR"/>
        </w:rPr>
        <w:t>Élaborer des protocoles de communication pour tenir les parties prenantes informées.</w:t>
      </w:r>
    </w:p>
    <w:p w14:paraId="591A4C35" w14:textId="77777777" w:rsidR="00CF2B3A" w:rsidRPr="008D479B" w:rsidRDefault="00CF2B3A" w:rsidP="002F5D26">
      <w:pPr>
        <w:numPr>
          <w:ilvl w:val="0"/>
          <w:numId w:val="24"/>
        </w:numPr>
        <w:spacing w:after="0" w:line="259" w:lineRule="auto"/>
        <w:jc w:val="both"/>
        <w:rPr>
          <w:rFonts w:cs="Arial"/>
          <w:lang w:val="fr-FR"/>
        </w:rPr>
      </w:pPr>
      <w:r w:rsidRPr="008D479B">
        <w:rPr>
          <w:rFonts w:cs="Arial"/>
          <w:lang w:val="fr-FR"/>
        </w:rPr>
        <w:t>Identifier les risques potentiels et élaborer des plans d'urgence.</w:t>
      </w:r>
    </w:p>
    <w:p w14:paraId="60EA672B" w14:textId="77777777" w:rsidR="00CF2B3A" w:rsidRPr="008D479B" w:rsidRDefault="00CF2B3A" w:rsidP="002F5D26">
      <w:pPr>
        <w:numPr>
          <w:ilvl w:val="0"/>
          <w:numId w:val="24"/>
        </w:numPr>
        <w:spacing w:after="0" w:line="259" w:lineRule="auto"/>
        <w:jc w:val="both"/>
        <w:rPr>
          <w:rFonts w:cs="Arial"/>
          <w:lang w:val="fr-FR"/>
        </w:rPr>
      </w:pPr>
      <w:r w:rsidRPr="008D479B">
        <w:rPr>
          <w:rFonts w:cs="Arial"/>
          <w:lang w:val="fr-FR"/>
        </w:rPr>
        <w:t>Planifier les activités finales d'extraction, de nettoyage et de chargement des données.</w:t>
      </w:r>
    </w:p>
    <w:p w14:paraId="1B84B544" w14:textId="77777777" w:rsidR="00CF2B3A" w:rsidRPr="008D479B" w:rsidRDefault="00CF2B3A" w:rsidP="002F5D26">
      <w:pPr>
        <w:numPr>
          <w:ilvl w:val="0"/>
          <w:numId w:val="24"/>
        </w:numPr>
        <w:spacing w:after="0" w:line="259" w:lineRule="auto"/>
        <w:jc w:val="both"/>
        <w:rPr>
          <w:rFonts w:cs="Arial"/>
          <w:lang w:val="fr-FR"/>
        </w:rPr>
      </w:pPr>
      <w:r w:rsidRPr="008D479B">
        <w:rPr>
          <w:rFonts w:cs="Arial"/>
          <w:lang w:val="fr-FR"/>
        </w:rPr>
        <w:t>Préparer des sauvegardes des systèmes existants et définir des étapes de retour en arrière si nécessaire.</w:t>
      </w:r>
    </w:p>
    <w:p w14:paraId="4D2AA09C" w14:textId="77777777" w:rsidR="00CF2B3A" w:rsidRPr="008D479B" w:rsidRDefault="00CF2B3A" w:rsidP="002F5D26">
      <w:pPr>
        <w:numPr>
          <w:ilvl w:val="0"/>
          <w:numId w:val="24"/>
        </w:numPr>
        <w:spacing w:after="0" w:line="259" w:lineRule="auto"/>
        <w:jc w:val="both"/>
        <w:rPr>
          <w:rFonts w:cs="Arial"/>
          <w:lang w:val="fr-FR"/>
        </w:rPr>
      </w:pPr>
      <w:r w:rsidRPr="008D479B">
        <w:rPr>
          <w:rFonts w:cs="Arial"/>
          <w:lang w:val="fr-FR"/>
        </w:rPr>
        <w:t>Vérifier que tous les composants techniques sont prêts à être déployés.</w:t>
      </w:r>
    </w:p>
    <w:p w14:paraId="44CDF8A9" w14:textId="77777777" w:rsidR="00CF2B3A" w:rsidRPr="008D479B" w:rsidRDefault="00CF2B3A" w:rsidP="000A7BD1">
      <w:pPr>
        <w:spacing w:after="0" w:line="259" w:lineRule="auto"/>
        <w:ind w:left="360"/>
        <w:rPr>
          <w:rFonts w:cs="Arial"/>
          <w:lang w:val="fr-FR"/>
        </w:rPr>
      </w:pPr>
    </w:p>
    <w:p w14:paraId="2CC94922" w14:textId="77777777" w:rsidR="00CF2B3A" w:rsidRPr="00506083" w:rsidRDefault="00CF2B3A" w:rsidP="00CF2B3A">
      <w:pPr>
        <w:spacing w:after="0" w:line="259" w:lineRule="auto"/>
        <w:rPr>
          <w:rFonts w:cs="Arial"/>
          <w:b/>
          <w:bCs/>
        </w:rPr>
      </w:pPr>
      <w:r w:rsidRPr="00506083">
        <w:rPr>
          <w:rFonts w:cs="Arial"/>
          <w:b/>
          <w:bCs/>
        </w:rPr>
        <w:t>Produits livrables :</w:t>
      </w:r>
    </w:p>
    <w:p w14:paraId="10F4A804" w14:textId="77777777" w:rsidR="000A7BD1" w:rsidRPr="00506083" w:rsidRDefault="000A7BD1" w:rsidP="00CF2B3A">
      <w:pPr>
        <w:spacing w:after="0" w:line="259" w:lineRule="auto"/>
        <w:rPr>
          <w:rFonts w:cs="Arial"/>
        </w:rPr>
      </w:pPr>
    </w:p>
    <w:p w14:paraId="410759BE" w14:textId="77777777" w:rsidR="00CF2B3A" w:rsidRPr="008D479B" w:rsidRDefault="00CF2B3A" w:rsidP="002F5D26">
      <w:pPr>
        <w:numPr>
          <w:ilvl w:val="0"/>
          <w:numId w:val="25"/>
        </w:numPr>
        <w:spacing w:after="0" w:line="259" w:lineRule="auto"/>
        <w:jc w:val="both"/>
        <w:rPr>
          <w:rFonts w:cs="Arial"/>
          <w:lang w:val="fr-FR"/>
        </w:rPr>
      </w:pPr>
      <w:r w:rsidRPr="008D479B">
        <w:rPr>
          <w:rFonts w:cs="Arial"/>
          <w:lang w:val="fr-FR"/>
        </w:rPr>
        <w:lastRenderedPageBreak/>
        <w:t>Document du plan de mise en service avec un plan complet détaillant toutes les activités.</w:t>
      </w:r>
    </w:p>
    <w:p w14:paraId="520AB74C" w14:textId="77777777" w:rsidR="00CF2B3A" w:rsidRPr="008D479B" w:rsidRDefault="00CF2B3A" w:rsidP="002F5D26">
      <w:pPr>
        <w:numPr>
          <w:ilvl w:val="0"/>
          <w:numId w:val="25"/>
        </w:numPr>
        <w:spacing w:after="0" w:line="259" w:lineRule="auto"/>
        <w:jc w:val="both"/>
        <w:rPr>
          <w:rFonts w:cs="Arial"/>
          <w:lang w:val="fr-FR"/>
        </w:rPr>
      </w:pPr>
      <w:r w:rsidRPr="008D479B">
        <w:rPr>
          <w:rFonts w:cs="Arial"/>
          <w:lang w:val="fr-FR"/>
        </w:rPr>
        <w:t>Un calendrier de transition décrivant l'échéancier des tâches, les étapes et les parties responsables.</w:t>
      </w:r>
    </w:p>
    <w:p w14:paraId="0026C052" w14:textId="77777777" w:rsidR="00CF2B3A" w:rsidRPr="008D479B" w:rsidRDefault="00CF2B3A" w:rsidP="002F5D26">
      <w:pPr>
        <w:numPr>
          <w:ilvl w:val="0"/>
          <w:numId w:val="25"/>
        </w:numPr>
        <w:spacing w:after="0" w:line="259" w:lineRule="auto"/>
        <w:jc w:val="both"/>
        <w:rPr>
          <w:rFonts w:cs="Arial"/>
          <w:lang w:val="fr-FR"/>
        </w:rPr>
      </w:pPr>
      <w:r w:rsidRPr="008D479B">
        <w:rPr>
          <w:rFonts w:cs="Arial"/>
          <w:lang w:val="fr-FR"/>
        </w:rPr>
        <w:t>Matrice des ressources et des responsabilités avec attribution claire des rôles pendant la phase de mise en service.</w:t>
      </w:r>
    </w:p>
    <w:p w14:paraId="69ACB7DE" w14:textId="77777777" w:rsidR="00CF2B3A" w:rsidRPr="008D479B" w:rsidRDefault="00CF2B3A" w:rsidP="002F5D26">
      <w:pPr>
        <w:numPr>
          <w:ilvl w:val="0"/>
          <w:numId w:val="25"/>
        </w:numPr>
        <w:spacing w:after="0" w:line="259" w:lineRule="auto"/>
        <w:jc w:val="both"/>
        <w:rPr>
          <w:rFonts w:cs="Arial"/>
          <w:lang w:val="fr-FR"/>
        </w:rPr>
      </w:pPr>
      <w:r w:rsidRPr="008D479B">
        <w:rPr>
          <w:rFonts w:cs="Arial"/>
          <w:lang w:val="fr-FR"/>
        </w:rPr>
        <w:t>Plan de communication pour la mise en service avec des stratégies pour les mises à jour des parties prenantes et la remontée des problèmes.</w:t>
      </w:r>
    </w:p>
    <w:p w14:paraId="2216B4B1" w14:textId="77777777" w:rsidR="00CF2B3A" w:rsidRPr="008D479B" w:rsidRDefault="00CF2B3A" w:rsidP="002F5D26">
      <w:pPr>
        <w:numPr>
          <w:ilvl w:val="0"/>
          <w:numId w:val="25"/>
        </w:numPr>
        <w:spacing w:after="0" w:line="259" w:lineRule="auto"/>
        <w:jc w:val="both"/>
        <w:rPr>
          <w:rFonts w:cs="Arial"/>
          <w:lang w:val="fr-FR"/>
        </w:rPr>
      </w:pPr>
      <w:r w:rsidRPr="008D479B">
        <w:rPr>
          <w:rFonts w:cs="Arial"/>
          <w:lang w:val="fr-FR"/>
        </w:rPr>
        <w:t>Des plans de risque et d'urgence documentant les risques identifiés et les stratégies d'atténuation.</w:t>
      </w:r>
    </w:p>
    <w:p w14:paraId="5C1EA186" w14:textId="77777777" w:rsidR="00CF2B3A" w:rsidRPr="008D479B" w:rsidRDefault="00CF2B3A" w:rsidP="002F5D26">
      <w:pPr>
        <w:numPr>
          <w:ilvl w:val="0"/>
          <w:numId w:val="25"/>
        </w:numPr>
        <w:spacing w:after="0" w:line="259" w:lineRule="auto"/>
        <w:jc w:val="both"/>
        <w:rPr>
          <w:rFonts w:cs="Arial"/>
          <w:lang w:val="fr-FR"/>
        </w:rPr>
      </w:pPr>
      <w:r w:rsidRPr="008D479B">
        <w:rPr>
          <w:rFonts w:cs="Arial"/>
          <w:lang w:val="fr-FR"/>
        </w:rPr>
        <w:t>Procédures de sauvegarde et de retour en arrière des systèmes détaillant les étapes à suivre pour revenir aux anciens systèmes si nécessaire.</w:t>
      </w:r>
    </w:p>
    <w:p w14:paraId="1E276680" w14:textId="77777777" w:rsidR="00CF2B3A" w:rsidRPr="008D479B" w:rsidRDefault="00CF2B3A" w:rsidP="002F5D26">
      <w:pPr>
        <w:numPr>
          <w:ilvl w:val="0"/>
          <w:numId w:val="25"/>
        </w:numPr>
        <w:spacing w:after="0" w:line="259" w:lineRule="auto"/>
        <w:jc w:val="both"/>
        <w:rPr>
          <w:rFonts w:cs="Arial"/>
          <w:lang w:val="fr-FR"/>
        </w:rPr>
      </w:pPr>
      <w:r w:rsidRPr="008D479B">
        <w:rPr>
          <w:rFonts w:cs="Arial"/>
          <w:lang w:val="fr-FR"/>
        </w:rPr>
        <w:t>La liste de contrôle de l'état de préparation technique confirme que toutes les conditions techniques préalables sont remplies.</w:t>
      </w:r>
    </w:p>
    <w:p w14:paraId="0B657416" w14:textId="77777777" w:rsidR="00FA2881" w:rsidRPr="008D479B" w:rsidRDefault="00FA2881" w:rsidP="00FA2881">
      <w:pPr>
        <w:rPr>
          <w:rFonts w:cs="Arial"/>
          <w:lang w:val="fr-FR"/>
        </w:rPr>
      </w:pPr>
    </w:p>
    <w:p w14:paraId="4A15CA0A" w14:textId="66382E52" w:rsidR="00D11703" w:rsidRPr="008D479B" w:rsidRDefault="00D11703">
      <w:pPr>
        <w:pStyle w:val="Titre2"/>
        <w:rPr>
          <w:lang w:val="fr-FR"/>
        </w:rPr>
      </w:pPr>
      <w:bookmarkStart w:id="45" w:name="_Toc200355959"/>
      <w:r w:rsidRPr="008D479B">
        <w:rPr>
          <w:lang w:val="fr-FR"/>
        </w:rPr>
        <w:t>Lot de travaux 11 : Mise en service et déploiement du système</w:t>
      </w:r>
      <w:bookmarkEnd w:id="45"/>
    </w:p>
    <w:p w14:paraId="40F4C7FC" w14:textId="2E7E69FA" w:rsidR="00D11703" w:rsidRPr="008D479B" w:rsidRDefault="00D11703" w:rsidP="005B463E">
      <w:pPr>
        <w:spacing w:after="0" w:line="259" w:lineRule="auto"/>
        <w:jc w:val="both"/>
        <w:rPr>
          <w:rFonts w:cs="Arial"/>
          <w:lang w:val="fr-FR"/>
        </w:rPr>
      </w:pPr>
      <w:r w:rsidRPr="008D479B">
        <w:rPr>
          <w:rFonts w:cs="Arial"/>
          <w:lang w:val="fr-FR"/>
        </w:rPr>
        <w:t>Exécuter le plan de mise en service, en déployant le nouveau système ERP dans l'environnement de production. Veiller à ce que toutes les fonctionnalités soient opérationnelles et que la transition se fasse en douceur.</w:t>
      </w:r>
    </w:p>
    <w:p w14:paraId="09A8ED09" w14:textId="77777777" w:rsidR="00D11703" w:rsidRPr="008D479B" w:rsidRDefault="00D11703" w:rsidP="00D11703">
      <w:pPr>
        <w:spacing w:after="0" w:line="259" w:lineRule="auto"/>
        <w:rPr>
          <w:rFonts w:cs="Arial"/>
          <w:lang w:val="fr-FR"/>
        </w:rPr>
      </w:pPr>
    </w:p>
    <w:p w14:paraId="309A279F" w14:textId="77777777" w:rsidR="00D11703" w:rsidRPr="008D479B" w:rsidRDefault="00D11703" w:rsidP="00D11703">
      <w:pPr>
        <w:spacing w:after="0" w:line="259" w:lineRule="auto"/>
        <w:rPr>
          <w:rFonts w:cs="Arial"/>
          <w:b/>
          <w:bCs/>
          <w:lang w:val="fr-FR"/>
        </w:rPr>
      </w:pPr>
      <w:r w:rsidRPr="008D479B">
        <w:rPr>
          <w:rFonts w:cs="Arial"/>
          <w:b/>
          <w:bCs/>
          <w:lang w:val="fr-FR"/>
        </w:rPr>
        <w:t>Services à fournir par le vendeur :</w:t>
      </w:r>
    </w:p>
    <w:p w14:paraId="443D30BC" w14:textId="77777777" w:rsidR="00D11703" w:rsidRPr="008D479B" w:rsidRDefault="00D11703" w:rsidP="00D11703">
      <w:pPr>
        <w:spacing w:after="0" w:line="259" w:lineRule="auto"/>
        <w:rPr>
          <w:rFonts w:cs="Arial"/>
          <w:lang w:val="fr-FR"/>
        </w:rPr>
      </w:pPr>
    </w:p>
    <w:p w14:paraId="24EEBED4" w14:textId="77777777" w:rsidR="00D11703" w:rsidRPr="008D479B" w:rsidRDefault="00D11703" w:rsidP="002F5D26">
      <w:pPr>
        <w:numPr>
          <w:ilvl w:val="0"/>
          <w:numId w:val="26"/>
        </w:numPr>
        <w:spacing w:after="0" w:line="259" w:lineRule="auto"/>
        <w:jc w:val="both"/>
        <w:rPr>
          <w:rFonts w:cs="Arial"/>
          <w:lang w:val="fr-FR"/>
        </w:rPr>
      </w:pPr>
      <w:r w:rsidRPr="008D479B">
        <w:rPr>
          <w:rFonts w:cs="Arial"/>
          <w:lang w:val="fr-FR"/>
        </w:rPr>
        <w:t>Effectuer les dernières activités de migration des données, en veillant à ce que toutes les données récentes soient incluses.</w:t>
      </w:r>
    </w:p>
    <w:p w14:paraId="761B8A1A" w14:textId="77777777" w:rsidR="00D11703" w:rsidRPr="008D479B" w:rsidRDefault="00D11703" w:rsidP="002F5D26">
      <w:pPr>
        <w:numPr>
          <w:ilvl w:val="0"/>
          <w:numId w:val="26"/>
        </w:numPr>
        <w:spacing w:after="0" w:line="259" w:lineRule="auto"/>
        <w:jc w:val="both"/>
        <w:rPr>
          <w:rFonts w:cs="Arial"/>
          <w:lang w:val="fr-FR"/>
        </w:rPr>
      </w:pPr>
      <w:r w:rsidRPr="008D479B">
        <w:rPr>
          <w:rFonts w:cs="Arial"/>
          <w:lang w:val="fr-FR"/>
        </w:rPr>
        <w:t>Déployer des configurations, des personnalisations et des intégrations dans l'environnement de production.</w:t>
      </w:r>
    </w:p>
    <w:p w14:paraId="198E0567" w14:textId="77777777" w:rsidR="00D11703" w:rsidRPr="008D479B" w:rsidRDefault="00D11703" w:rsidP="002F5D26">
      <w:pPr>
        <w:numPr>
          <w:ilvl w:val="0"/>
          <w:numId w:val="26"/>
        </w:numPr>
        <w:spacing w:after="0" w:line="259" w:lineRule="auto"/>
        <w:jc w:val="both"/>
        <w:rPr>
          <w:rFonts w:cs="Arial"/>
          <w:lang w:val="fr-FR"/>
        </w:rPr>
      </w:pPr>
      <w:r w:rsidRPr="008D479B">
        <w:rPr>
          <w:rFonts w:cs="Arial"/>
          <w:lang w:val="fr-FR"/>
        </w:rPr>
        <w:t>Aider les utilisateurs à passer au nouveau système.</w:t>
      </w:r>
    </w:p>
    <w:p w14:paraId="787200EE" w14:textId="77777777" w:rsidR="00D11703" w:rsidRPr="008D479B" w:rsidRDefault="00D11703" w:rsidP="002F5D26">
      <w:pPr>
        <w:numPr>
          <w:ilvl w:val="0"/>
          <w:numId w:val="26"/>
        </w:numPr>
        <w:spacing w:after="0" w:line="259" w:lineRule="auto"/>
        <w:jc w:val="both"/>
        <w:rPr>
          <w:rFonts w:cs="Arial"/>
          <w:lang w:val="fr-FR"/>
        </w:rPr>
      </w:pPr>
      <w:r w:rsidRPr="008D479B">
        <w:rPr>
          <w:rFonts w:cs="Arial"/>
          <w:lang w:val="fr-FR"/>
        </w:rPr>
        <w:t>Contrôler les performances du système, les activités des utilisateurs et le traitement des transactions en temps réel.</w:t>
      </w:r>
    </w:p>
    <w:p w14:paraId="489A935C" w14:textId="77777777" w:rsidR="00D11703" w:rsidRPr="008D479B" w:rsidRDefault="00D11703" w:rsidP="002F5D26">
      <w:pPr>
        <w:numPr>
          <w:ilvl w:val="0"/>
          <w:numId w:val="26"/>
        </w:numPr>
        <w:spacing w:after="0" w:line="259" w:lineRule="auto"/>
        <w:jc w:val="both"/>
        <w:rPr>
          <w:rFonts w:cs="Arial"/>
          <w:lang w:val="fr-FR"/>
        </w:rPr>
      </w:pPr>
      <w:r w:rsidRPr="008D479B">
        <w:rPr>
          <w:rFonts w:cs="Arial"/>
          <w:lang w:val="fr-FR"/>
        </w:rPr>
        <w:t>Fournir une assistance immédiate pour tout problème rencontré.</w:t>
      </w:r>
    </w:p>
    <w:p w14:paraId="6D1415A6" w14:textId="77777777" w:rsidR="00D11703" w:rsidRPr="008D479B" w:rsidRDefault="00D11703" w:rsidP="002F5D26">
      <w:pPr>
        <w:numPr>
          <w:ilvl w:val="0"/>
          <w:numId w:val="26"/>
        </w:numPr>
        <w:spacing w:after="0" w:line="259" w:lineRule="auto"/>
        <w:jc w:val="both"/>
        <w:rPr>
          <w:rFonts w:cs="Arial"/>
          <w:lang w:val="fr-FR"/>
        </w:rPr>
      </w:pPr>
      <w:r w:rsidRPr="008D479B">
        <w:rPr>
          <w:rFonts w:cs="Arial"/>
          <w:lang w:val="fr-FR"/>
        </w:rPr>
        <w:t>Tenir les parties prenantes informées de l'avancement des travaux et de tout problème critique.</w:t>
      </w:r>
    </w:p>
    <w:p w14:paraId="368F6A5B" w14:textId="77777777" w:rsidR="00D11703" w:rsidRPr="008D479B" w:rsidRDefault="00D11703" w:rsidP="002F5D26">
      <w:pPr>
        <w:numPr>
          <w:ilvl w:val="0"/>
          <w:numId w:val="26"/>
        </w:numPr>
        <w:spacing w:after="0" w:line="259" w:lineRule="auto"/>
        <w:jc w:val="both"/>
        <w:rPr>
          <w:rFonts w:cs="Arial"/>
          <w:lang w:val="fr-FR"/>
        </w:rPr>
      </w:pPr>
      <w:r w:rsidRPr="008D479B">
        <w:rPr>
          <w:rFonts w:cs="Arial"/>
          <w:lang w:val="fr-FR"/>
        </w:rPr>
        <w:t>Confirmer que toutes les fonctionnalités fonctionnent comme prévu grâce à une vérification post-déploiement.</w:t>
      </w:r>
    </w:p>
    <w:p w14:paraId="36EFF203" w14:textId="77777777" w:rsidR="00D11703" w:rsidRPr="008D479B" w:rsidRDefault="00D11703" w:rsidP="00D11703">
      <w:pPr>
        <w:spacing w:after="0" w:line="259" w:lineRule="auto"/>
        <w:ind w:left="360"/>
        <w:rPr>
          <w:rFonts w:cs="Arial"/>
          <w:lang w:val="fr-FR"/>
        </w:rPr>
      </w:pPr>
    </w:p>
    <w:p w14:paraId="2E242579" w14:textId="77777777" w:rsidR="00D11703" w:rsidRPr="00506083" w:rsidRDefault="00D11703" w:rsidP="00D11703">
      <w:pPr>
        <w:spacing w:after="0" w:line="259" w:lineRule="auto"/>
        <w:rPr>
          <w:rFonts w:cs="Arial"/>
          <w:b/>
          <w:bCs/>
        </w:rPr>
      </w:pPr>
      <w:r w:rsidRPr="00506083">
        <w:rPr>
          <w:rFonts w:cs="Arial"/>
          <w:b/>
          <w:bCs/>
        </w:rPr>
        <w:t>Produits livrables :</w:t>
      </w:r>
    </w:p>
    <w:p w14:paraId="1F2A1BF8" w14:textId="77777777" w:rsidR="00D11703" w:rsidRPr="00506083" w:rsidRDefault="00D11703" w:rsidP="00D11703">
      <w:pPr>
        <w:spacing w:after="0" w:line="259" w:lineRule="auto"/>
        <w:rPr>
          <w:rFonts w:cs="Arial"/>
        </w:rPr>
      </w:pPr>
    </w:p>
    <w:p w14:paraId="3BBE5844" w14:textId="77777777" w:rsidR="00D11703" w:rsidRPr="008D479B" w:rsidRDefault="00D11703" w:rsidP="002F5D26">
      <w:pPr>
        <w:numPr>
          <w:ilvl w:val="0"/>
          <w:numId w:val="27"/>
        </w:numPr>
        <w:spacing w:after="0" w:line="259" w:lineRule="auto"/>
        <w:jc w:val="both"/>
        <w:rPr>
          <w:rFonts w:cs="Arial"/>
          <w:lang w:val="fr-FR"/>
        </w:rPr>
      </w:pPr>
      <w:r w:rsidRPr="008D479B">
        <w:rPr>
          <w:rFonts w:cs="Arial"/>
          <w:lang w:val="fr-FR"/>
        </w:rPr>
        <w:t>Rapport d'exécution de la mise en service documentant les activités et les résultats.</w:t>
      </w:r>
    </w:p>
    <w:p w14:paraId="104D0338" w14:textId="77777777" w:rsidR="00D11703" w:rsidRPr="008D479B" w:rsidRDefault="00D11703" w:rsidP="002F5D26">
      <w:pPr>
        <w:numPr>
          <w:ilvl w:val="0"/>
          <w:numId w:val="27"/>
        </w:numPr>
        <w:spacing w:after="0" w:line="259" w:lineRule="auto"/>
        <w:jc w:val="both"/>
        <w:rPr>
          <w:rFonts w:cs="Arial"/>
          <w:lang w:val="fr-FR"/>
        </w:rPr>
      </w:pPr>
      <w:r w:rsidRPr="008D479B">
        <w:rPr>
          <w:rFonts w:cs="Arial"/>
          <w:lang w:val="fr-FR"/>
        </w:rPr>
        <w:t>Confirmation de l'activation du système attestant que le système est opérationnel dans l'environnement de production.</w:t>
      </w:r>
    </w:p>
    <w:p w14:paraId="75813F00" w14:textId="77777777" w:rsidR="00D11703" w:rsidRPr="008D479B" w:rsidRDefault="00D11703" w:rsidP="002F5D26">
      <w:pPr>
        <w:numPr>
          <w:ilvl w:val="0"/>
          <w:numId w:val="27"/>
        </w:numPr>
        <w:spacing w:after="0" w:line="259" w:lineRule="auto"/>
        <w:jc w:val="both"/>
        <w:rPr>
          <w:rFonts w:cs="Arial"/>
          <w:lang w:val="fr-FR"/>
        </w:rPr>
      </w:pPr>
      <w:r w:rsidRPr="008D479B">
        <w:rPr>
          <w:rFonts w:cs="Arial"/>
          <w:lang w:val="fr-FR"/>
        </w:rPr>
        <w:t>Surveillance en temps réel Journaux enregistrant les performances du système et toute anomalie détectée.</w:t>
      </w:r>
    </w:p>
    <w:p w14:paraId="7A5AE406" w14:textId="77777777" w:rsidR="00D11703" w:rsidRPr="008D479B" w:rsidRDefault="00D11703" w:rsidP="002F5D26">
      <w:pPr>
        <w:numPr>
          <w:ilvl w:val="0"/>
          <w:numId w:val="27"/>
        </w:numPr>
        <w:spacing w:after="0" w:line="259" w:lineRule="auto"/>
        <w:jc w:val="both"/>
        <w:rPr>
          <w:rFonts w:cs="Arial"/>
          <w:lang w:val="fr-FR"/>
        </w:rPr>
      </w:pPr>
      <w:r w:rsidRPr="008D479B">
        <w:rPr>
          <w:rFonts w:cs="Arial"/>
          <w:lang w:val="fr-FR"/>
        </w:rPr>
        <w:t>Registres de suivi des problèmes documentant les problèmes signalés et les solutions apportées.</w:t>
      </w:r>
    </w:p>
    <w:p w14:paraId="0BEAB24B" w14:textId="77777777" w:rsidR="00D11703" w:rsidRPr="008D479B" w:rsidRDefault="00D11703" w:rsidP="002F5D26">
      <w:pPr>
        <w:numPr>
          <w:ilvl w:val="0"/>
          <w:numId w:val="27"/>
        </w:numPr>
        <w:spacing w:after="0" w:line="259" w:lineRule="auto"/>
        <w:jc w:val="both"/>
        <w:rPr>
          <w:rFonts w:cs="Arial"/>
          <w:lang w:val="fr-FR"/>
        </w:rPr>
      </w:pPr>
      <w:r w:rsidRPr="008D479B">
        <w:rPr>
          <w:rFonts w:cs="Arial"/>
          <w:lang w:val="fr-FR"/>
        </w:rPr>
        <w:t>Mises à jour des parties prenantes avec des communications régulières pendant la phase de mise en service.</w:t>
      </w:r>
    </w:p>
    <w:p w14:paraId="45C6A151" w14:textId="77777777" w:rsidR="00D11703" w:rsidRPr="008D479B" w:rsidRDefault="00D11703" w:rsidP="00D11703">
      <w:pPr>
        <w:spacing w:after="0" w:line="259" w:lineRule="auto"/>
        <w:rPr>
          <w:rFonts w:cs="Arial"/>
          <w:lang w:val="fr-FR"/>
        </w:rPr>
      </w:pPr>
    </w:p>
    <w:p w14:paraId="7027717F" w14:textId="4AB93BDA" w:rsidR="00D11703" w:rsidRPr="008D479B" w:rsidRDefault="00D11703">
      <w:pPr>
        <w:pStyle w:val="Titre2"/>
        <w:rPr>
          <w:lang w:val="fr-FR"/>
        </w:rPr>
      </w:pPr>
      <w:bookmarkStart w:id="46" w:name="_Toc200355960"/>
      <w:r w:rsidRPr="008D479B">
        <w:rPr>
          <w:lang w:val="fr-FR"/>
        </w:rPr>
        <w:lastRenderedPageBreak/>
        <w:t>Lot de travail 12 : Fourniture de la documentation</w:t>
      </w:r>
      <w:bookmarkEnd w:id="46"/>
    </w:p>
    <w:p w14:paraId="343A0382" w14:textId="23A60142" w:rsidR="00D11703" w:rsidRPr="008D479B" w:rsidRDefault="00D11703" w:rsidP="005B463E">
      <w:pPr>
        <w:spacing w:after="0" w:line="259" w:lineRule="auto"/>
        <w:jc w:val="both"/>
        <w:rPr>
          <w:rFonts w:cs="Arial"/>
          <w:lang w:val="fr-FR"/>
        </w:rPr>
      </w:pPr>
      <w:r w:rsidRPr="008D479B">
        <w:rPr>
          <w:rFonts w:cs="Arial"/>
          <w:lang w:val="fr-FR"/>
        </w:rPr>
        <w:t>Fournir une documentation complète couvrant tous les aspects du système, en veillant à ce que les utilisateurs et le personnel technique disposent des ressources nécessaires pour exploiter et maintenir le système de manière efficace.</w:t>
      </w:r>
    </w:p>
    <w:p w14:paraId="30A55B22" w14:textId="77777777" w:rsidR="00D11703" w:rsidRPr="008D479B" w:rsidRDefault="00D11703" w:rsidP="00D11703">
      <w:pPr>
        <w:spacing w:after="0" w:line="259" w:lineRule="auto"/>
        <w:rPr>
          <w:rFonts w:cs="Arial"/>
          <w:lang w:val="fr-FR"/>
        </w:rPr>
      </w:pPr>
    </w:p>
    <w:p w14:paraId="52A5F713" w14:textId="77777777" w:rsidR="00D11703" w:rsidRPr="008D479B" w:rsidRDefault="00D11703" w:rsidP="00D11703">
      <w:pPr>
        <w:spacing w:after="0" w:line="259" w:lineRule="auto"/>
        <w:rPr>
          <w:rFonts w:cs="Arial"/>
          <w:b/>
          <w:bCs/>
          <w:lang w:val="fr-FR"/>
        </w:rPr>
      </w:pPr>
      <w:r w:rsidRPr="008D479B">
        <w:rPr>
          <w:rFonts w:cs="Arial"/>
          <w:b/>
          <w:bCs/>
          <w:lang w:val="fr-FR"/>
        </w:rPr>
        <w:t>Services à fournir par le vendeur :</w:t>
      </w:r>
    </w:p>
    <w:p w14:paraId="13C75C59" w14:textId="77777777" w:rsidR="00D11703" w:rsidRPr="008D479B" w:rsidRDefault="00D11703" w:rsidP="00D11703">
      <w:pPr>
        <w:spacing w:after="0" w:line="259" w:lineRule="auto"/>
        <w:rPr>
          <w:rFonts w:cs="Arial"/>
          <w:lang w:val="fr-FR"/>
        </w:rPr>
      </w:pPr>
    </w:p>
    <w:p w14:paraId="440477EF" w14:textId="77777777" w:rsidR="00D11703" w:rsidRPr="008D479B" w:rsidRDefault="00D11703" w:rsidP="002F5D26">
      <w:pPr>
        <w:numPr>
          <w:ilvl w:val="0"/>
          <w:numId w:val="28"/>
        </w:numPr>
        <w:spacing w:after="0" w:line="259" w:lineRule="auto"/>
        <w:jc w:val="both"/>
        <w:rPr>
          <w:rFonts w:cs="Arial"/>
          <w:lang w:val="fr-FR"/>
        </w:rPr>
      </w:pPr>
      <w:r w:rsidRPr="008D479B">
        <w:rPr>
          <w:rFonts w:cs="Arial"/>
          <w:lang w:val="fr-FR"/>
        </w:rPr>
        <w:t>Créer des manuels d'utilisation détaillés pour chaque module, comprenant des instructions étape par étape et des conseils de dépannage.</w:t>
      </w:r>
    </w:p>
    <w:p w14:paraId="7A79D21B" w14:textId="77777777" w:rsidR="00D11703" w:rsidRPr="008D479B" w:rsidRDefault="00D11703" w:rsidP="002F5D26">
      <w:pPr>
        <w:numPr>
          <w:ilvl w:val="0"/>
          <w:numId w:val="28"/>
        </w:numPr>
        <w:spacing w:after="0" w:line="259" w:lineRule="auto"/>
        <w:jc w:val="both"/>
        <w:rPr>
          <w:rFonts w:cs="Arial"/>
          <w:lang w:val="fr-FR"/>
        </w:rPr>
      </w:pPr>
      <w:r w:rsidRPr="008D479B">
        <w:rPr>
          <w:rFonts w:cs="Arial"/>
          <w:lang w:val="fr-FR"/>
        </w:rPr>
        <w:t>Élaborer des guides pour les administrateurs de système couvrant la configuration du système, la maintenance, la gestion des utilisateurs et les protocoles de sécurité.</w:t>
      </w:r>
    </w:p>
    <w:p w14:paraId="2E7E3E2F" w14:textId="77777777" w:rsidR="00D11703" w:rsidRPr="008D479B" w:rsidRDefault="00D11703" w:rsidP="002F5D26">
      <w:pPr>
        <w:numPr>
          <w:ilvl w:val="0"/>
          <w:numId w:val="28"/>
        </w:numPr>
        <w:spacing w:after="0" w:line="259" w:lineRule="auto"/>
        <w:jc w:val="both"/>
        <w:rPr>
          <w:rFonts w:cs="Arial"/>
          <w:lang w:val="fr-FR"/>
        </w:rPr>
      </w:pPr>
      <w:r w:rsidRPr="008D479B">
        <w:rPr>
          <w:rFonts w:cs="Arial"/>
          <w:lang w:val="fr-FR"/>
        </w:rPr>
        <w:t>Fournir des documents techniques détaillés sur l'architecture du système, les modèles de données, les points d'intégration et les personnalisations.</w:t>
      </w:r>
    </w:p>
    <w:p w14:paraId="3C246BF6" w14:textId="77777777" w:rsidR="00D11703" w:rsidRPr="008D479B" w:rsidRDefault="00D11703" w:rsidP="002F5D26">
      <w:pPr>
        <w:numPr>
          <w:ilvl w:val="0"/>
          <w:numId w:val="28"/>
        </w:numPr>
        <w:spacing w:after="0" w:line="259" w:lineRule="auto"/>
        <w:jc w:val="both"/>
        <w:rPr>
          <w:rFonts w:cs="Arial"/>
          <w:lang w:val="fr-FR"/>
        </w:rPr>
      </w:pPr>
      <w:r w:rsidRPr="008D479B">
        <w:rPr>
          <w:rFonts w:cs="Arial"/>
          <w:lang w:val="fr-FR"/>
        </w:rPr>
        <w:t>Documenter toutes les configurations du système et les développements personnalisés, y compris les annotations du code et les journaux des modifications.</w:t>
      </w:r>
    </w:p>
    <w:p w14:paraId="5C4EA2DE" w14:textId="77777777" w:rsidR="00D11703" w:rsidRPr="008D479B" w:rsidRDefault="00D11703" w:rsidP="002F5D26">
      <w:pPr>
        <w:numPr>
          <w:ilvl w:val="0"/>
          <w:numId w:val="28"/>
        </w:numPr>
        <w:spacing w:after="0" w:line="259" w:lineRule="auto"/>
        <w:jc w:val="both"/>
        <w:rPr>
          <w:rFonts w:cs="Arial"/>
          <w:lang w:val="fr-FR"/>
        </w:rPr>
      </w:pPr>
      <w:r w:rsidRPr="008D479B">
        <w:rPr>
          <w:rFonts w:cs="Arial"/>
          <w:lang w:val="fr-FR"/>
        </w:rPr>
        <w:t>Fournir des informations détaillées sur les processus d'intégration, les points d'extrémité de l'API, les correspondances de données et les protocoles de communication.</w:t>
      </w:r>
    </w:p>
    <w:p w14:paraId="4FCB0B12" w14:textId="77777777" w:rsidR="00D11703" w:rsidRPr="008D479B" w:rsidRDefault="00D11703" w:rsidP="002F5D26">
      <w:pPr>
        <w:numPr>
          <w:ilvl w:val="0"/>
          <w:numId w:val="28"/>
        </w:numPr>
        <w:spacing w:after="0" w:line="259" w:lineRule="auto"/>
        <w:jc w:val="both"/>
        <w:rPr>
          <w:rFonts w:cs="Arial"/>
          <w:lang w:val="fr-FR"/>
        </w:rPr>
      </w:pPr>
      <w:r w:rsidRPr="008D479B">
        <w:rPr>
          <w:rFonts w:cs="Arial"/>
          <w:lang w:val="fr-FR"/>
        </w:rPr>
        <w:t>Décrire les tâches de maintenance de routine, les procédures de sauvegarde et les contrôles de santé du système.</w:t>
      </w:r>
    </w:p>
    <w:p w14:paraId="3B748503" w14:textId="77777777" w:rsidR="00D11703" w:rsidRPr="008D479B" w:rsidRDefault="00D11703" w:rsidP="002F5D26">
      <w:pPr>
        <w:numPr>
          <w:ilvl w:val="0"/>
          <w:numId w:val="28"/>
        </w:numPr>
        <w:spacing w:after="0" w:line="259" w:lineRule="auto"/>
        <w:jc w:val="both"/>
        <w:rPr>
          <w:rFonts w:cs="Arial"/>
          <w:lang w:val="fr-FR"/>
        </w:rPr>
      </w:pPr>
      <w:r w:rsidRPr="008D479B">
        <w:rPr>
          <w:rFonts w:cs="Arial"/>
          <w:lang w:val="fr-FR"/>
        </w:rPr>
        <w:t>Organiser des sessions d'examen de la documentation avec les équipes concernées.</w:t>
      </w:r>
    </w:p>
    <w:p w14:paraId="001F84E8" w14:textId="77777777" w:rsidR="00D11703" w:rsidRPr="008D479B" w:rsidRDefault="00D11703" w:rsidP="002F5D26">
      <w:pPr>
        <w:numPr>
          <w:ilvl w:val="0"/>
          <w:numId w:val="28"/>
        </w:numPr>
        <w:spacing w:after="0" w:line="259" w:lineRule="auto"/>
        <w:jc w:val="both"/>
        <w:rPr>
          <w:rFonts w:cs="Arial"/>
          <w:lang w:val="fr-FR"/>
        </w:rPr>
      </w:pPr>
      <w:r w:rsidRPr="008D479B">
        <w:rPr>
          <w:rFonts w:cs="Arial"/>
          <w:lang w:val="fr-FR"/>
        </w:rPr>
        <w:t>Assurer le transfert des connaissances au personnel interne.</w:t>
      </w:r>
    </w:p>
    <w:p w14:paraId="543A7054" w14:textId="77777777" w:rsidR="00D11703" w:rsidRPr="008D479B" w:rsidRDefault="00D11703" w:rsidP="00D11703">
      <w:pPr>
        <w:spacing w:after="0" w:line="259" w:lineRule="auto"/>
        <w:ind w:left="360"/>
        <w:rPr>
          <w:rFonts w:cs="Arial"/>
          <w:lang w:val="fr-FR"/>
        </w:rPr>
      </w:pPr>
    </w:p>
    <w:p w14:paraId="60F41B42" w14:textId="77777777" w:rsidR="00D11703" w:rsidRPr="00506083" w:rsidRDefault="00D11703" w:rsidP="00D11703">
      <w:pPr>
        <w:spacing w:after="0" w:line="259" w:lineRule="auto"/>
        <w:rPr>
          <w:rFonts w:cs="Arial"/>
          <w:b/>
          <w:bCs/>
        </w:rPr>
      </w:pPr>
      <w:r w:rsidRPr="00506083">
        <w:rPr>
          <w:rFonts w:cs="Arial"/>
          <w:b/>
          <w:bCs/>
        </w:rPr>
        <w:t>Produits livrables :</w:t>
      </w:r>
    </w:p>
    <w:p w14:paraId="2D2DA392" w14:textId="77777777" w:rsidR="00D11703" w:rsidRPr="00506083" w:rsidRDefault="00D11703" w:rsidP="00D11703">
      <w:pPr>
        <w:spacing w:after="0" w:line="259" w:lineRule="auto"/>
        <w:rPr>
          <w:rFonts w:cs="Arial"/>
        </w:rPr>
      </w:pPr>
    </w:p>
    <w:p w14:paraId="0FC6ABEA" w14:textId="77777777" w:rsidR="00D11703" w:rsidRPr="008D479B" w:rsidRDefault="00D11703" w:rsidP="002F5D26">
      <w:pPr>
        <w:numPr>
          <w:ilvl w:val="0"/>
          <w:numId w:val="29"/>
        </w:numPr>
        <w:spacing w:after="0" w:line="259" w:lineRule="auto"/>
        <w:jc w:val="both"/>
        <w:rPr>
          <w:rFonts w:cs="Arial"/>
          <w:lang w:val="fr-FR"/>
        </w:rPr>
      </w:pPr>
      <w:r w:rsidRPr="008D479B">
        <w:rPr>
          <w:rFonts w:cs="Arial"/>
          <w:lang w:val="fr-FR"/>
        </w:rPr>
        <w:t>Des manuels d'utilisation complets pour chaque rôle d'utilisateur et chaque module.</w:t>
      </w:r>
    </w:p>
    <w:p w14:paraId="53BDE9ED" w14:textId="77777777" w:rsidR="00D11703" w:rsidRPr="008D479B" w:rsidRDefault="00D11703" w:rsidP="002F5D26">
      <w:pPr>
        <w:numPr>
          <w:ilvl w:val="0"/>
          <w:numId w:val="29"/>
        </w:numPr>
        <w:spacing w:after="0" w:line="259" w:lineRule="auto"/>
        <w:jc w:val="both"/>
        <w:rPr>
          <w:rFonts w:cs="Arial"/>
          <w:lang w:val="fr-FR"/>
        </w:rPr>
      </w:pPr>
      <w:r w:rsidRPr="008D479B">
        <w:rPr>
          <w:rFonts w:cs="Arial"/>
          <w:lang w:val="fr-FR"/>
        </w:rPr>
        <w:t>Guides d'administration du système avec une documentation détaillée pour les administrateurs.</w:t>
      </w:r>
    </w:p>
    <w:p w14:paraId="37C41299" w14:textId="77777777" w:rsidR="00D11703" w:rsidRPr="008D479B" w:rsidRDefault="00D11703" w:rsidP="002F5D26">
      <w:pPr>
        <w:numPr>
          <w:ilvl w:val="0"/>
          <w:numId w:val="29"/>
        </w:numPr>
        <w:spacing w:after="0" w:line="259" w:lineRule="auto"/>
        <w:jc w:val="both"/>
        <w:rPr>
          <w:rFonts w:cs="Arial"/>
          <w:lang w:val="fr-FR"/>
        </w:rPr>
      </w:pPr>
      <w:r w:rsidRPr="008D479B">
        <w:rPr>
          <w:rFonts w:cs="Arial"/>
          <w:lang w:val="fr-FR"/>
        </w:rPr>
        <w:t>Les documents de conception technique et d'architecture constituent des références techniques complètes pour l'équipe informatique.</w:t>
      </w:r>
    </w:p>
    <w:p w14:paraId="780A47D4" w14:textId="77777777" w:rsidR="00D11703" w:rsidRPr="008D479B" w:rsidRDefault="00D11703" w:rsidP="002F5D26">
      <w:pPr>
        <w:numPr>
          <w:ilvl w:val="0"/>
          <w:numId w:val="29"/>
        </w:numPr>
        <w:spacing w:after="0" w:line="259" w:lineRule="auto"/>
        <w:jc w:val="both"/>
        <w:rPr>
          <w:rFonts w:cs="Arial"/>
          <w:lang w:val="fr-FR"/>
        </w:rPr>
      </w:pPr>
      <w:r w:rsidRPr="008D479B">
        <w:rPr>
          <w:rFonts w:cs="Arial"/>
          <w:lang w:val="fr-FR"/>
        </w:rPr>
        <w:t>Configuration et personnalisation Documentation enregistrant tous les paramètres du système et le code personnalisé.</w:t>
      </w:r>
    </w:p>
    <w:p w14:paraId="3D727E76" w14:textId="77777777" w:rsidR="00D11703" w:rsidRPr="008D479B" w:rsidRDefault="00D11703" w:rsidP="002F5D26">
      <w:pPr>
        <w:numPr>
          <w:ilvl w:val="0"/>
          <w:numId w:val="29"/>
        </w:numPr>
        <w:spacing w:after="0" w:line="259" w:lineRule="auto"/>
        <w:jc w:val="both"/>
        <w:rPr>
          <w:rFonts w:cs="Arial"/>
          <w:lang w:val="fr-FR"/>
        </w:rPr>
      </w:pPr>
      <w:r w:rsidRPr="008D479B">
        <w:rPr>
          <w:rFonts w:cs="Arial"/>
          <w:lang w:val="fr-FR"/>
        </w:rPr>
        <w:t>Spécifications d'intégration et d'API avec des guides détaillés sur les intégrations de systèmes.</w:t>
      </w:r>
    </w:p>
    <w:p w14:paraId="6C6A44D0" w14:textId="77777777" w:rsidR="00D11703" w:rsidRPr="008D479B" w:rsidRDefault="00D11703" w:rsidP="002F5D26">
      <w:pPr>
        <w:numPr>
          <w:ilvl w:val="0"/>
          <w:numId w:val="29"/>
        </w:numPr>
        <w:spacing w:after="0" w:line="259" w:lineRule="auto"/>
        <w:jc w:val="both"/>
        <w:rPr>
          <w:rFonts w:cs="Arial"/>
          <w:lang w:val="fr-FR"/>
        </w:rPr>
      </w:pPr>
      <w:r w:rsidRPr="008D479B">
        <w:rPr>
          <w:rFonts w:cs="Arial"/>
          <w:lang w:val="fr-FR"/>
        </w:rPr>
        <w:t>Les manuels de maintenance et d'assistance décrivent les procédures d'entretien permanent du système.</w:t>
      </w:r>
    </w:p>
    <w:p w14:paraId="43DED87F" w14:textId="77777777" w:rsidR="00D11703" w:rsidRPr="008D479B" w:rsidRDefault="00D11703" w:rsidP="002F5D26">
      <w:pPr>
        <w:numPr>
          <w:ilvl w:val="0"/>
          <w:numId w:val="29"/>
        </w:numPr>
        <w:spacing w:after="0" w:line="259" w:lineRule="auto"/>
        <w:jc w:val="both"/>
        <w:rPr>
          <w:rFonts w:cs="Arial"/>
          <w:lang w:val="fr-FR"/>
        </w:rPr>
      </w:pPr>
      <w:r w:rsidRPr="008D479B">
        <w:rPr>
          <w:rFonts w:cs="Arial"/>
          <w:lang w:val="fr-FR"/>
        </w:rPr>
        <w:t>L'accès au dépôt de documents permet un stockage organisé de toute la documentation pour un accès facile.</w:t>
      </w:r>
    </w:p>
    <w:p w14:paraId="57246091" w14:textId="77777777" w:rsidR="00D11703" w:rsidRPr="008D479B" w:rsidRDefault="00D11703" w:rsidP="00D11703">
      <w:pPr>
        <w:spacing w:after="0" w:line="259" w:lineRule="auto"/>
        <w:rPr>
          <w:rFonts w:cs="Arial"/>
          <w:lang w:val="fr-FR"/>
        </w:rPr>
      </w:pPr>
    </w:p>
    <w:p w14:paraId="2999921D" w14:textId="61E55F8C" w:rsidR="00D11703" w:rsidRPr="008D479B" w:rsidRDefault="00D11703">
      <w:pPr>
        <w:pStyle w:val="Titre2"/>
        <w:rPr>
          <w:lang w:val="fr-FR"/>
        </w:rPr>
      </w:pPr>
      <w:bookmarkStart w:id="47" w:name="_Toc200355961"/>
      <w:r w:rsidRPr="008D479B">
        <w:rPr>
          <w:lang w:val="fr-FR"/>
        </w:rPr>
        <w:t>Lot de travaux 13 : Soutien après la mise en service et stabilisation du système</w:t>
      </w:r>
      <w:bookmarkEnd w:id="47"/>
    </w:p>
    <w:p w14:paraId="03872A8C" w14:textId="5537C550" w:rsidR="00D11703" w:rsidRPr="008D479B" w:rsidRDefault="00D11703" w:rsidP="005B463E">
      <w:pPr>
        <w:spacing w:after="0" w:line="259" w:lineRule="auto"/>
        <w:jc w:val="both"/>
        <w:rPr>
          <w:rFonts w:cs="Arial"/>
          <w:lang w:val="fr-FR"/>
        </w:rPr>
      </w:pPr>
      <w:r w:rsidRPr="008D479B">
        <w:rPr>
          <w:rFonts w:cs="Arial"/>
          <w:lang w:val="fr-FR"/>
        </w:rPr>
        <w:t>Fournir une assistance spécialisée après la mise en service afin de garantir le bon fonctionnement du système, l'assistance rapide aux utilisateurs et la résolution efficace de tout problème imprévu.</w:t>
      </w:r>
    </w:p>
    <w:p w14:paraId="31EAAFB4" w14:textId="77777777" w:rsidR="00D11703" w:rsidRPr="008D479B" w:rsidRDefault="00D11703" w:rsidP="00D11703">
      <w:pPr>
        <w:spacing w:after="0" w:line="259" w:lineRule="auto"/>
        <w:rPr>
          <w:rFonts w:cs="Arial"/>
          <w:b/>
          <w:bCs/>
          <w:lang w:val="fr-FR"/>
        </w:rPr>
      </w:pPr>
    </w:p>
    <w:p w14:paraId="7377DF53" w14:textId="34B22964" w:rsidR="00D11703" w:rsidRPr="008D479B" w:rsidRDefault="00D11703" w:rsidP="00D11703">
      <w:pPr>
        <w:spacing w:after="0" w:line="259" w:lineRule="auto"/>
        <w:rPr>
          <w:rFonts w:cs="Arial"/>
          <w:b/>
          <w:bCs/>
          <w:lang w:val="fr-FR"/>
        </w:rPr>
      </w:pPr>
      <w:r w:rsidRPr="008D479B">
        <w:rPr>
          <w:rFonts w:cs="Arial"/>
          <w:b/>
          <w:bCs/>
          <w:lang w:val="fr-FR"/>
        </w:rPr>
        <w:t>Services à fournir par le vendeur :</w:t>
      </w:r>
    </w:p>
    <w:p w14:paraId="674FF75D" w14:textId="77777777" w:rsidR="00D11703" w:rsidRPr="008D479B" w:rsidRDefault="00D11703" w:rsidP="00D11703">
      <w:pPr>
        <w:spacing w:after="0" w:line="259" w:lineRule="auto"/>
        <w:rPr>
          <w:rFonts w:cs="Arial"/>
          <w:lang w:val="fr-FR"/>
        </w:rPr>
      </w:pPr>
    </w:p>
    <w:p w14:paraId="58BF6245" w14:textId="77777777" w:rsidR="00D11703" w:rsidRPr="008D479B" w:rsidRDefault="00D11703" w:rsidP="002F5D26">
      <w:pPr>
        <w:numPr>
          <w:ilvl w:val="0"/>
          <w:numId w:val="30"/>
        </w:numPr>
        <w:spacing w:after="0" w:line="259" w:lineRule="auto"/>
        <w:jc w:val="both"/>
        <w:rPr>
          <w:rFonts w:cs="Arial"/>
          <w:lang w:val="fr-FR"/>
        </w:rPr>
      </w:pPr>
      <w:r w:rsidRPr="008D479B">
        <w:rPr>
          <w:rFonts w:cs="Arial"/>
          <w:lang w:val="fr-FR"/>
        </w:rPr>
        <w:t>Déployer du personnel d'assistance sur place et mettre en place des canaux d'assistance à distance.</w:t>
      </w:r>
    </w:p>
    <w:p w14:paraId="4129D94B" w14:textId="77777777" w:rsidR="00D11703" w:rsidRPr="008D479B" w:rsidRDefault="00D11703" w:rsidP="002F5D26">
      <w:pPr>
        <w:numPr>
          <w:ilvl w:val="0"/>
          <w:numId w:val="30"/>
        </w:numPr>
        <w:spacing w:after="0" w:line="259" w:lineRule="auto"/>
        <w:jc w:val="both"/>
        <w:rPr>
          <w:rFonts w:cs="Arial"/>
          <w:lang w:val="fr-FR"/>
        </w:rPr>
      </w:pPr>
      <w:r w:rsidRPr="008D479B">
        <w:rPr>
          <w:rFonts w:cs="Arial"/>
          <w:lang w:val="fr-FR"/>
        </w:rPr>
        <w:lastRenderedPageBreak/>
        <w:t>Contrôler en permanence les performances du système, la sécurité et l'intégrité des données.</w:t>
      </w:r>
    </w:p>
    <w:p w14:paraId="7D81DF1E" w14:textId="77777777" w:rsidR="00D11703" w:rsidRPr="008D479B" w:rsidRDefault="00D11703" w:rsidP="002F5D26">
      <w:pPr>
        <w:numPr>
          <w:ilvl w:val="0"/>
          <w:numId w:val="30"/>
        </w:numPr>
        <w:spacing w:after="0" w:line="259" w:lineRule="auto"/>
        <w:jc w:val="both"/>
        <w:rPr>
          <w:rFonts w:cs="Arial"/>
          <w:lang w:val="fr-FR"/>
        </w:rPr>
      </w:pPr>
      <w:r w:rsidRPr="008D479B">
        <w:rPr>
          <w:rFonts w:cs="Arial"/>
          <w:lang w:val="fr-FR"/>
        </w:rPr>
        <w:t>Fournir un service d'assistance aux utilisateurs pour qu'ils puissent signaler les problèmes.</w:t>
      </w:r>
    </w:p>
    <w:p w14:paraId="7A599009" w14:textId="77777777" w:rsidR="00D11703" w:rsidRPr="008D479B" w:rsidRDefault="00D11703" w:rsidP="002F5D26">
      <w:pPr>
        <w:numPr>
          <w:ilvl w:val="0"/>
          <w:numId w:val="30"/>
        </w:numPr>
        <w:spacing w:after="0" w:line="259" w:lineRule="auto"/>
        <w:jc w:val="both"/>
        <w:rPr>
          <w:rFonts w:cs="Arial"/>
          <w:lang w:val="fr-FR"/>
        </w:rPr>
      </w:pPr>
      <w:r w:rsidRPr="008D479B">
        <w:rPr>
          <w:rFonts w:cs="Arial"/>
          <w:lang w:val="fr-FR"/>
        </w:rPr>
        <w:t>Hiérarchiser et résoudre les problèmes en fonction de leur gravité.</w:t>
      </w:r>
    </w:p>
    <w:p w14:paraId="58F79923" w14:textId="77777777" w:rsidR="00D11703" w:rsidRPr="008D479B" w:rsidRDefault="00D11703" w:rsidP="002F5D26">
      <w:pPr>
        <w:numPr>
          <w:ilvl w:val="0"/>
          <w:numId w:val="30"/>
        </w:numPr>
        <w:spacing w:after="0" w:line="259" w:lineRule="auto"/>
        <w:jc w:val="both"/>
        <w:rPr>
          <w:rFonts w:cs="Arial"/>
          <w:lang w:val="fr-FR"/>
        </w:rPr>
      </w:pPr>
      <w:r w:rsidRPr="008D479B">
        <w:rPr>
          <w:rFonts w:cs="Arial"/>
          <w:lang w:val="fr-FR"/>
        </w:rPr>
        <w:t>Optimiser le système pour en améliorer les performances.</w:t>
      </w:r>
    </w:p>
    <w:p w14:paraId="2DBAB4E6" w14:textId="77777777" w:rsidR="00D11703" w:rsidRPr="008D479B" w:rsidRDefault="00D11703" w:rsidP="002F5D26">
      <w:pPr>
        <w:numPr>
          <w:ilvl w:val="0"/>
          <w:numId w:val="30"/>
        </w:numPr>
        <w:spacing w:after="0" w:line="259" w:lineRule="auto"/>
        <w:jc w:val="both"/>
        <w:rPr>
          <w:rFonts w:cs="Arial"/>
          <w:lang w:val="fr-FR"/>
        </w:rPr>
      </w:pPr>
      <w:r w:rsidRPr="008D479B">
        <w:rPr>
          <w:rFonts w:cs="Arial"/>
          <w:lang w:val="fr-FR"/>
        </w:rPr>
        <w:t>Proposer des sessions de remise à niveau ou des formations ciblées sur des fonctionnalités spécifiques.</w:t>
      </w:r>
    </w:p>
    <w:p w14:paraId="6EBAA595" w14:textId="77777777" w:rsidR="00D11703" w:rsidRPr="008D479B" w:rsidRDefault="00D11703" w:rsidP="002F5D26">
      <w:pPr>
        <w:numPr>
          <w:ilvl w:val="0"/>
          <w:numId w:val="30"/>
        </w:numPr>
        <w:spacing w:after="0" w:line="259" w:lineRule="auto"/>
        <w:jc w:val="both"/>
        <w:rPr>
          <w:rFonts w:cs="Arial"/>
          <w:lang w:val="fr-FR"/>
        </w:rPr>
      </w:pPr>
      <w:r w:rsidRPr="008D479B">
        <w:rPr>
          <w:rFonts w:cs="Arial"/>
          <w:lang w:val="fr-FR"/>
        </w:rPr>
        <w:t>Appliquer les mises à jour, les correctifs et les corrections nécessaires.</w:t>
      </w:r>
    </w:p>
    <w:p w14:paraId="096F30A8" w14:textId="77777777" w:rsidR="00D11703" w:rsidRPr="008D479B" w:rsidRDefault="00D11703" w:rsidP="002F5D26">
      <w:pPr>
        <w:numPr>
          <w:ilvl w:val="0"/>
          <w:numId w:val="30"/>
        </w:numPr>
        <w:spacing w:after="0" w:line="259" w:lineRule="auto"/>
        <w:jc w:val="both"/>
        <w:rPr>
          <w:rFonts w:cs="Arial"/>
          <w:lang w:val="fr-FR"/>
        </w:rPr>
      </w:pPr>
      <w:r w:rsidRPr="008D479B">
        <w:rPr>
          <w:rFonts w:cs="Arial"/>
          <w:lang w:val="fr-FR"/>
        </w:rPr>
        <w:t>Recueillir les commentaires des utilisateurs afin d'identifier les domaines à améliorer.</w:t>
      </w:r>
    </w:p>
    <w:p w14:paraId="09AA4353" w14:textId="77777777" w:rsidR="00D11703" w:rsidRPr="008D479B" w:rsidRDefault="00D11703" w:rsidP="00D11703">
      <w:pPr>
        <w:spacing w:after="0" w:line="259" w:lineRule="auto"/>
        <w:ind w:left="360"/>
        <w:rPr>
          <w:rFonts w:cs="Arial"/>
          <w:lang w:val="fr-FR"/>
        </w:rPr>
      </w:pPr>
    </w:p>
    <w:p w14:paraId="63E573A8" w14:textId="77777777" w:rsidR="00D11703" w:rsidRPr="00506083" w:rsidRDefault="00D11703" w:rsidP="00D11703">
      <w:pPr>
        <w:spacing w:after="0" w:line="259" w:lineRule="auto"/>
        <w:rPr>
          <w:rFonts w:cs="Arial"/>
          <w:b/>
          <w:bCs/>
        </w:rPr>
      </w:pPr>
      <w:r w:rsidRPr="00506083">
        <w:rPr>
          <w:rFonts w:cs="Arial"/>
          <w:b/>
          <w:bCs/>
        </w:rPr>
        <w:t>Produits livrables :</w:t>
      </w:r>
    </w:p>
    <w:p w14:paraId="5F04B258" w14:textId="77777777" w:rsidR="00D11703" w:rsidRPr="00506083" w:rsidRDefault="00D11703" w:rsidP="00D11703">
      <w:pPr>
        <w:spacing w:after="0" w:line="259" w:lineRule="auto"/>
        <w:rPr>
          <w:rFonts w:cs="Arial"/>
        </w:rPr>
      </w:pPr>
    </w:p>
    <w:p w14:paraId="7492F02F" w14:textId="77777777" w:rsidR="00D11703" w:rsidRPr="008D479B" w:rsidRDefault="00D11703" w:rsidP="002F5D26">
      <w:pPr>
        <w:numPr>
          <w:ilvl w:val="0"/>
          <w:numId w:val="31"/>
        </w:numPr>
        <w:spacing w:after="0" w:line="259" w:lineRule="auto"/>
        <w:jc w:val="both"/>
        <w:rPr>
          <w:rFonts w:cs="Arial"/>
          <w:lang w:val="fr-FR"/>
        </w:rPr>
      </w:pPr>
      <w:r w:rsidRPr="008D479B">
        <w:rPr>
          <w:rFonts w:cs="Arial"/>
          <w:lang w:val="fr-FR"/>
        </w:rPr>
        <w:t>Rapports de service de soutien avec des mises à jour régulières sur les activités de soutien et l'état du système.</w:t>
      </w:r>
    </w:p>
    <w:p w14:paraId="44153A74" w14:textId="77777777" w:rsidR="00D11703" w:rsidRPr="008D479B" w:rsidRDefault="00D11703" w:rsidP="002F5D26">
      <w:pPr>
        <w:numPr>
          <w:ilvl w:val="0"/>
          <w:numId w:val="31"/>
        </w:numPr>
        <w:spacing w:after="0" w:line="259" w:lineRule="auto"/>
        <w:jc w:val="both"/>
        <w:rPr>
          <w:rFonts w:cs="Arial"/>
          <w:lang w:val="fr-FR"/>
        </w:rPr>
      </w:pPr>
      <w:r w:rsidRPr="008D479B">
        <w:rPr>
          <w:rFonts w:cs="Arial"/>
          <w:lang w:val="fr-FR"/>
        </w:rPr>
        <w:t>Registres de résolution des problèmes documentant les problèmes signalés et leur résolution.</w:t>
      </w:r>
    </w:p>
    <w:p w14:paraId="7D7045E2" w14:textId="77777777" w:rsidR="00D11703" w:rsidRPr="008D479B" w:rsidRDefault="00D11703" w:rsidP="002F5D26">
      <w:pPr>
        <w:numPr>
          <w:ilvl w:val="0"/>
          <w:numId w:val="31"/>
        </w:numPr>
        <w:spacing w:after="0" w:line="259" w:lineRule="auto"/>
        <w:jc w:val="both"/>
        <w:rPr>
          <w:rFonts w:cs="Arial"/>
          <w:lang w:val="fr-FR"/>
        </w:rPr>
      </w:pPr>
      <w:r w:rsidRPr="008D479B">
        <w:rPr>
          <w:rFonts w:cs="Arial"/>
          <w:lang w:val="fr-FR"/>
        </w:rPr>
        <w:t>Rapports sur les performances du système fournissant des mesures sur l'utilisation du système et l'amélioration des performances.</w:t>
      </w:r>
    </w:p>
    <w:p w14:paraId="5735F5D2" w14:textId="77777777" w:rsidR="00D11703" w:rsidRPr="008D479B" w:rsidRDefault="00D11703" w:rsidP="002F5D26">
      <w:pPr>
        <w:numPr>
          <w:ilvl w:val="0"/>
          <w:numId w:val="31"/>
        </w:numPr>
        <w:spacing w:after="0" w:line="259" w:lineRule="auto"/>
        <w:jc w:val="both"/>
        <w:rPr>
          <w:rFonts w:cs="Arial"/>
          <w:lang w:val="fr-FR"/>
        </w:rPr>
      </w:pPr>
      <w:r w:rsidRPr="008D479B">
        <w:rPr>
          <w:rFonts w:cs="Arial"/>
          <w:lang w:val="fr-FR"/>
        </w:rPr>
        <w:t>Mise à jour du matériel de formation en fonction des changements et des améliorations.</w:t>
      </w:r>
    </w:p>
    <w:p w14:paraId="4C2469E8" w14:textId="35C27ED1" w:rsidR="00D11703" w:rsidRPr="008D479B" w:rsidRDefault="00D11703" w:rsidP="002F5D26">
      <w:pPr>
        <w:numPr>
          <w:ilvl w:val="0"/>
          <w:numId w:val="31"/>
        </w:numPr>
        <w:spacing w:after="0" w:line="259" w:lineRule="auto"/>
        <w:jc w:val="both"/>
        <w:rPr>
          <w:rFonts w:cs="Arial"/>
          <w:lang w:val="fr-FR"/>
        </w:rPr>
      </w:pPr>
      <w:r w:rsidRPr="008D479B">
        <w:rPr>
          <w:rFonts w:cs="Arial"/>
          <w:lang w:val="fr-FR"/>
        </w:rPr>
        <w:t>Enquêtes de satisfaction des utilisateurs analysant le retour d'information et les niveaux de satisfaction des utilisateurs.</w:t>
      </w:r>
    </w:p>
    <w:p w14:paraId="2BFFC359" w14:textId="77777777" w:rsidR="00D11703" w:rsidRPr="008D479B" w:rsidRDefault="00D11703" w:rsidP="00D11703">
      <w:pPr>
        <w:spacing w:after="0" w:line="259" w:lineRule="auto"/>
        <w:ind w:left="360"/>
        <w:rPr>
          <w:rFonts w:cs="Arial"/>
          <w:lang w:val="fr-FR"/>
        </w:rPr>
      </w:pPr>
    </w:p>
    <w:p w14:paraId="0DF5ED8D" w14:textId="709DD9C0" w:rsidR="00D11703" w:rsidRPr="008D479B" w:rsidRDefault="00D11703" w:rsidP="00034B80">
      <w:pPr>
        <w:pStyle w:val="Titre2"/>
        <w:numPr>
          <w:ilvl w:val="1"/>
          <w:numId w:val="48"/>
        </w:numPr>
        <w:rPr>
          <w:lang w:val="fr-FR"/>
        </w:rPr>
      </w:pPr>
      <w:bookmarkStart w:id="48" w:name="_Toc200355962"/>
      <w:r w:rsidRPr="008D479B">
        <w:rPr>
          <w:lang w:val="fr-FR"/>
        </w:rPr>
        <w:t>Lot de travaux 14 : Contrat annuel de maintenance (AMC)</w:t>
      </w:r>
      <w:bookmarkEnd w:id="48"/>
    </w:p>
    <w:p w14:paraId="2EA6E0E3" w14:textId="29337E9F" w:rsidR="00D11703" w:rsidRPr="008D479B" w:rsidRDefault="00D11703" w:rsidP="005B463E">
      <w:pPr>
        <w:spacing w:after="0" w:line="259" w:lineRule="auto"/>
        <w:jc w:val="both"/>
        <w:rPr>
          <w:rFonts w:cs="Arial"/>
          <w:lang w:val="fr-FR"/>
        </w:rPr>
      </w:pPr>
      <w:r w:rsidRPr="008D479B">
        <w:rPr>
          <w:rFonts w:cs="Arial"/>
          <w:lang w:val="fr-FR"/>
        </w:rPr>
        <w:t>Établir un partenariat à long terme pour la maintenance, le soutien et l'amélioration du système ERP. Veiller à ce que le système reste à jour, sécurisé et continue à répondre à l'évolution des besoins de l'entreprise.</w:t>
      </w:r>
    </w:p>
    <w:p w14:paraId="530E33D0" w14:textId="77777777" w:rsidR="00D11703" w:rsidRPr="008D479B" w:rsidRDefault="00D11703" w:rsidP="00D11703">
      <w:pPr>
        <w:spacing w:after="0" w:line="259" w:lineRule="auto"/>
        <w:rPr>
          <w:rFonts w:cs="Arial"/>
          <w:lang w:val="fr-FR"/>
        </w:rPr>
      </w:pPr>
    </w:p>
    <w:p w14:paraId="62E69A1D" w14:textId="77777777" w:rsidR="00D11703" w:rsidRPr="008D479B" w:rsidRDefault="00D11703" w:rsidP="00D11703">
      <w:pPr>
        <w:spacing w:after="0" w:line="259" w:lineRule="auto"/>
        <w:rPr>
          <w:rFonts w:cs="Arial"/>
          <w:b/>
          <w:bCs/>
          <w:lang w:val="fr-FR"/>
        </w:rPr>
      </w:pPr>
      <w:r w:rsidRPr="008D479B">
        <w:rPr>
          <w:rFonts w:cs="Arial"/>
          <w:b/>
          <w:bCs/>
          <w:lang w:val="fr-FR"/>
        </w:rPr>
        <w:t>Services à fournir par le vendeur :</w:t>
      </w:r>
    </w:p>
    <w:p w14:paraId="52D80EF1" w14:textId="77777777" w:rsidR="00D11703" w:rsidRPr="008D479B" w:rsidRDefault="00D11703" w:rsidP="00D11703">
      <w:pPr>
        <w:spacing w:after="0" w:line="259" w:lineRule="auto"/>
        <w:rPr>
          <w:rFonts w:cs="Arial"/>
          <w:lang w:val="fr-FR"/>
        </w:rPr>
      </w:pPr>
    </w:p>
    <w:p w14:paraId="43B3256C" w14:textId="77777777" w:rsidR="00D11703" w:rsidRPr="008D479B" w:rsidRDefault="00D11703" w:rsidP="002F5D26">
      <w:pPr>
        <w:numPr>
          <w:ilvl w:val="0"/>
          <w:numId w:val="32"/>
        </w:numPr>
        <w:spacing w:after="0" w:line="259" w:lineRule="auto"/>
        <w:jc w:val="both"/>
        <w:rPr>
          <w:rFonts w:cs="Arial"/>
          <w:lang w:val="fr-FR"/>
        </w:rPr>
      </w:pPr>
      <w:r w:rsidRPr="008D479B">
        <w:rPr>
          <w:rFonts w:cs="Arial"/>
          <w:lang w:val="fr-FR"/>
        </w:rPr>
        <w:t>Programmer des contrôles de routine, des mises à jour et des réglages de performance pour une maintenance régulière du système.</w:t>
      </w:r>
    </w:p>
    <w:p w14:paraId="4AAF86BC" w14:textId="77777777" w:rsidR="00D11703" w:rsidRPr="008D479B" w:rsidRDefault="00D11703" w:rsidP="002F5D26">
      <w:pPr>
        <w:numPr>
          <w:ilvl w:val="0"/>
          <w:numId w:val="32"/>
        </w:numPr>
        <w:spacing w:after="0" w:line="259" w:lineRule="auto"/>
        <w:jc w:val="both"/>
        <w:rPr>
          <w:rFonts w:cs="Arial"/>
          <w:lang w:val="fr-FR"/>
        </w:rPr>
      </w:pPr>
      <w:r w:rsidRPr="008D479B">
        <w:rPr>
          <w:rFonts w:cs="Arial"/>
          <w:lang w:val="fr-FR"/>
        </w:rPr>
        <w:t>Fournir des services d'assistance conformément aux accords de niveau de service (SLA) convenus, en offrant différents niveaux d'assistance.</w:t>
      </w:r>
    </w:p>
    <w:p w14:paraId="4AD0C6B8" w14:textId="77777777" w:rsidR="00D11703" w:rsidRPr="008D479B" w:rsidRDefault="00D11703" w:rsidP="002F5D26">
      <w:pPr>
        <w:numPr>
          <w:ilvl w:val="0"/>
          <w:numId w:val="32"/>
        </w:numPr>
        <w:spacing w:after="0" w:line="259" w:lineRule="auto"/>
        <w:jc w:val="both"/>
        <w:rPr>
          <w:rFonts w:cs="Arial"/>
          <w:lang w:val="fr-FR"/>
        </w:rPr>
      </w:pPr>
      <w:r w:rsidRPr="008D479B">
        <w:rPr>
          <w:rFonts w:cs="Arial"/>
          <w:lang w:val="fr-FR"/>
        </w:rPr>
        <w:t>Mettre en œuvre les mises à jour, les correctifs et les mises à niveau des versions des logiciels.</w:t>
      </w:r>
    </w:p>
    <w:p w14:paraId="46645450" w14:textId="77777777" w:rsidR="00D11703" w:rsidRPr="008D479B" w:rsidRDefault="00D11703" w:rsidP="002F5D26">
      <w:pPr>
        <w:numPr>
          <w:ilvl w:val="0"/>
          <w:numId w:val="32"/>
        </w:numPr>
        <w:spacing w:after="0" w:line="259" w:lineRule="auto"/>
        <w:jc w:val="both"/>
        <w:rPr>
          <w:rFonts w:cs="Arial"/>
          <w:lang w:val="fr-FR"/>
        </w:rPr>
      </w:pPr>
      <w:r w:rsidRPr="008D479B">
        <w:rPr>
          <w:rFonts w:cs="Arial"/>
          <w:lang w:val="fr-FR"/>
        </w:rPr>
        <w:t>Veiller à ce que le système reste conforme aux nouvelles réglementations.</w:t>
      </w:r>
    </w:p>
    <w:p w14:paraId="1203683E" w14:textId="77777777" w:rsidR="00D11703" w:rsidRPr="008D479B" w:rsidRDefault="00D11703" w:rsidP="002F5D26">
      <w:pPr>
        <w:numPr>
          <w:ilvl w:val="0"/>
          <w:numId w:val="32"/>
        </w:numPr>
        <w:spacing w:after="0" w:line="259" w:lineRule="auto"/>
        <w:jc w:val="both"/>
        <w:rPr>
          <w:rFonts w:cs="Arial"/>
          <w:lang w:val="fr-FR"/>
        </w:rPr>
      </w:pPr>
      <w:r w:rsidRPr="008D479B">
        <w:rPr>
          <w:rFonts w:cs="Arial"/>
          <w:lang w:val="fr-FR"/>
        </w:rPr>
        <w:t>Utiliser des outils de surveillance pour détecter et résoudre les problèmes avant qu'ils n'affectent les utilisateurs.</w:t>
      </w:r>
    </w:p>
    <w:p w14:paraId="27C2CA92" w14:textId="77777777" w:rsidR="00D11703" w:rsidRPr="008D479B" w:rsidRDefault="00D11703" w:rsidP="002F5D26">
      <w:pPr>
        <w:numPr>
          <w:ilvl w:val="0"/>
          <w:numId w:val="32"/>
        </w:numPr>
        <w:spacing w:after="0" w:line="259" w:lineRule="auto"/>
        <w:jc w:val="both"/>
        <w:rPr>
          <w:rFonts w:cs="Arial"/>
          <w:lang w:val="fr-FR"/>
        </w:rPr>
      </w:pPr>
      <w:r w:rsidRPr="008D479B">
        <w:rPr>
          <w:rFonts w:cs="Arial"/>
          <w:lang w:val="fr-FR"/>
        </w:rPr>
        <w:t>Effectuer des évaluations régulières de la sécurité et mettre en œuvre les protections nécessaires.</w:t>
      </w:r>
    </w:p>
    <w:p w14:paraId="76E217C8" w14:textId="77777777" w:rsidR="00D11703" w:rsidRPr="008D479B" w:rsidRDefault="00D11703" w:rsidP="002F5D26">
      <w:pPr>
        <w:numPr>
          <w:ilvl w:val="0"/>
          <w:numId w:val="32"/>
        </w:numPr>
        <w:spacing w:after="0" w:line="259" w:lineRule="auto"/>
        <w:jc w:val="both"/>
        <w:rPr>
          <w:rFonts w:cs="Arial"/>
          <w:lang w:val="fr-FR"/>
        </w:rPr>
      </w:pPr>
      <w:r w:rsidRPr="008D479B">
        <w:rPr>
          <w:rFonts w:cs="Arial"/>
          <w:lang w:val="fr-FR"/>
        </w:rPr>
        <w:t>Fournir une formation sur les nouvelles fonctionnalités ou les améliorations du système.</w:t>
      </w:r>
    </w:p>
    <w:p w14:paraId="5AB73E34" w14:textId="77777777" w:rsidR="00D11703" w:rsidRPr="008D479B" w:rsidRDefault="00D11703" w:rsidP="002F5D26">
      <w:pPr>
        <w:numPr>
          <w:ilvl w:val="0"/>
          <w:numId w:val="32"/>
        </w:numPr>
        <w:spacing w:after="0" w:line="259" w:lineRule="auto"/>
        <w:jc w:val="both"/>
        <w:rPr>
          <w:rFonts w:cs="Arial"/>
          <w:lang w:val="fr-FR"/>
        </w:rPr>
      </w:pPr>
      <w:r w:rsidRPr="008D479B">
        <w:rPr>
          <w:rFonts w:cs="Arial"/>
          <w:lang w:val="fr-FR"/>
        </w:rPr>
        <w:t>Contribuer aux initiatives de gestion du changement.</w:t>
      </w:r>
    </w:p>
    <w:p w14:paraId="42DA361E" w14:textId="77777777" w:rsidR="00D11703" w:rsidRPr="008D479B" w:rsidRDefault="00D11703" w:rsidP="002F5D26">
      <w:pPr>
        <w:numPr>
          <w:ilvl w:val="0"/>
          <w:numId w:val="32"/>
        </w:numPr>
        <w:spacing w:after="0" w:line="259" w:lineRule="auto"/>
        <w:jc w:val="both"/>
        <w:rPr>
          <w:rFonts w:cs="Arial"/>
          <w:lang w:val="fr-FR"/>
        </w:rPr>
      </w:pPr>
      <w:r w:rsidRPr="008D479B">
        <w:rPr>
          <w:rFonts w:cs="Arial"/>
          <w:lang w:val="fr-FR"/>
        </w:rPr>
        <w:t>Fournir des rapports réguliers sur les performances du système et les activités de maintenance.</w:t>
      </w:r>
    </w:p>
    <w:p w14:paraId="485B05F3" w14:textId="2130B24F" w:rsidR="00D11703" w:rsidRPr="008D479B" w:rsidRDefault="26425325" w:rsidP="002F5D26">
      <w:pPr>
        <w:numPr>
          <w:ilvl w:val="0"/>
          <w:numId w:val="32"/>
        </w:numPr>
        <w:spacing w:after="0" w:line="259" w:lineRule="auto"/>
        <w:jc w:val="both"/>
        <w:rPr>
          <w:rFonts w:cs="Arial"/>
          <w:lang w:val="fr-FR"/>
        </w:rPr>
      </w:pPr>
      <w:r w:rsidRPr="008D479B">
        <w:rPr>
          <w:rFonts w:cs="Arial"/>
          <w:lang w:val="fr-FR"/>
        </w:rPr>
        <w:t xml:space="preserve">Organiser des réunions d'examen périodiques pour discuter de l'état du système et des </w:t>
      </w:r>
      <w:r w:rsidR="502BED37" w:rsidRPr="008D479B">
        <w:rPr>
          <w:rFonts w:cs="Arial"/>
          <w:lang w:val="fr-FR"/>
        </w:rPr>
        <w:t>plans futurs</w:t>
      </w:r>
      <w:r w:rsidRPr="008D479B">
        <w:rPr>
          <w:rFonts w:cs="Arial"/>
          <w:lang w:val="fr-FR"/>
        </w:rPr>
        <w:t>.</w:t>
      </w:r>
    </w:p>
    <w:p w14:paraId="67000814" w14:textId="77777777" w:rsidR="00D11703" w:rsidRPr="008D479B" w:rsidRDefault="00D11703" w:rsidP="00D11703">
      <w:pPr>
        <w:spacing w:after="0" w:line="259" w:lineRule="auto"/>
        <w:ind w:left="360"/>
        <w:rPr>
          <w:rFonts w:cs="Arial"/>
          <w:lang w:val="fr-FR"/>
        </w:rPr>
      </w:pPr>
    </w:p>
    <w:p w14:paraId="0742C814" w14:textId="77777777" w:rsidR="00D11703" w:rsidRPr="00506083" w:rsidRDefault="00D11703" w:rsidP="00D11703">
      <w:pPr>
        <w:spacing w:after="0" w:line="259" w:lineRule="auto"/>
        <w:rPr>
          <w:rFonts w:cs="Arial"/>
          <w:b/>
          <w:bCs/>
        </w:rPr>
      </w:pPr>
      <w:r w:rsidRPr="00506083">
        <w:rPr>
          <w:rFonts w:cs="Arial"/>
          <w:b/>
          <w:bCs/>
        </w:rPr>
        <w:t>Produits livrables :</w:t>
      </w:r>
    </w:p>
    <w:p w14:paraId="422F13FD" w14:textId="77777777" w:rsidR="00D11703" w:rsidRPr="00506083" w:rsidRDefault="00D11703" w:rsidP="00D11703">
      <w:pPr>
        <w:spacing w:after="0" w:line="259" w:lineRule="auto"/>
        <w:rPr>
          <w:rFonts w:cs="Arial"/>
        </w:rPr>
      </w:pPr>
    </w:p>
    <w:p w14:paraId="28024E74" w14:textId="77777777" w:rsidR="00D11703" w:rsidRPr="008D479B" w:rsidRDefault="00D11703" w:rsidP="002F5D26">
      <w:pPr>
        <w:numPr>
          <w:ilvl w:val="0"/>
          <w:numId w:val="33"/>
        </w:numPr>
        <w:spacing w:after="0" w:line="259" w:lineRule="auto"/>
        <w:jc w:val="both"/>
        <w:rPr>
          <w:rFonts w:cs="Arial"/>
          <w:lang w:val="fr-FR"/>
        </w:rPr>
      </w:pPr>
      <w:r w:rsidRPr="008D479B">
        <w:rPr>
          <w:rFonts w:cs="Arial"/>
          <w:lang w:val="fr-FR"/>
        </w:rPr>
        <w:t>Programme d'entretien annuel avec un plan détaillé des activités d'entretien pour l'année.</w:t>
      </w:r>
    </w:p>
    <w:p w14:paraId="7B8891E7" w14:textId="77777777" w:rsidR="00D11703" w:rsidRPr="008D479B" w:rsidRDefault="00D11703" w:rsidP="002F5D26">
      <w:pPr>
        <w:numPr>
          <w:ilvl w:val="0"/>
          <w:numId w:val="33"/>
        </w:numPr>
        <w:spacing w:after="0" w:line="259" w:lineRule="auto"/>
        <w:jc w:val="both"/>
        <w:rPr>
          <w:rFonts w:cs="Arial"/>
          <w:lang w:val="fr-FR"/>
        </w:rPr>
      </w:pPr>
      <w:r w:rsidRPr="008D479B">
        <w:rPr>
          <w:rFonts w:cs="Arial"/>
          <w:lang w:val="fr-FR"/>
        </w:rPr>
        <w:t>Accord de niveau de service Document décrivant les conditions d'assistance, les délais de réponse et les responsabilités.</w:t>
      </w:r>
    </w:p>
    <w:p w14:paraId="41523BFC" w14:textId="77777777" w:rsidR="00D11703" w:rsidRPr="008D479B" w:rsidRDefault="00D11703" w:rsidP="002F5D26">
      <w:pPr>
        <w:numPr>
          <w:ilvl w:val="0"/>
          <w:numId w:val="33"/>
        </w:numPr>
        <w:spacing w:after="0" w:line="259" w:lineRule="auto"/>
        <w:jc w:val="both"/>
        <w:rPr>
          <w:rFonts w:cs="Arial"/>
          <w:lang w:val="fr-FR"/>
        </w:rPr>
      </w:pPr>
      <w:r w:rsidRPr="008D479B">
        <w:rPr>
          <w:rFonts w:cs="Arial"/>
          <w:lang w:val="fr-FR"/>
        </w:rPr>
        <w:t>Des rapports de maintenance trimestriels résumant les activités réalisées, l'état du système et les problèmes rencontrés.</w:t>
      </w:r>
    </w:p>
    <w:p w14:paraId="0AD41023" w14:textId="77777777" w:rsidR="00D11703" w:rsidRPr="008D479B" w:rsidRDefault="00D11703" w:rsidP="002F5D26">
      <w:pPr>
        <w:numPr>
          <w:ilvl w:val="0"/>
          <w:numId w:val="33"/>
        </w:numPr>
        <w:spacing w:after="0" w:line="259" w:lineRule="auto"/>
        <w:jc w:val="both"/>
        <w:rPr>
          <w:rFonts w:cs="Arial"/>
          <w:lang w:val="fr-FR"/>
        </w:rPr>
      </w:pPr>
      <w:r w:rsidRPr="008D479B">
        <w:rPr>
          <w:rFonts w:cs="Arial"/>
          <w:lang w:val="fr-FR"/>
        </w:rPr>
        <w:t>Plans de mise en œuvre des mises à jour et des mises à niveau documentant les mises à jour prévues et leur impact.</w:t>
      </w:r>
    </w:p>
    <w:p w14:paraId="047BBD2D" w14:textId="77777777" w:rsidR="00D11703" w:rsidRPr="008D479B" w:rsidRDefault="00D11703" w:rsidP="002F5D26">
      <w:pPr>
        <w:numPr>
          <w:ilvl w:val="0"/>
          <w:numId w:val="33"/>
        </w:numPr>
        <w:spacing w:after="0" w:line="259" w:lineRule="auto"/>
        <w:jc w:val="both"/>
        <w:rPr>
          <w:rFonts w:cs="Arial"/>
          <w:lang w:val="fr-FR"/>
        </w:rPr>
      </w:pPr>
      <w:r w:rsidRPr="008D479B">
        <w:rPr>
          <w:rFonts w:cs="Arial"/>
          <w:lang w:val="fr-FR"/>
        </w:rPr>
        <w:t>Rapports d'évaluation de la sécurité contenant les conclusions des évaluations de la sécurité et les mesures prises.</w:t>
      </w:r>
    </w:p>
    <w:p w14:paraId="1A150C24" w14:textId="77777777" w:rsidR="00D11703" w:rsidRPr="008D479B" w:rsidRDefault="00D11703" w:rsidP="002F5D26">
      <w:pPr>
        <w:numPr>
          <w:ilvl w:val="0"/>
          <w:numId w:val="33"/>
        </w:numPr>
        <w:spacing w:after="0" w:line="259" w:lineRule="auto"/>
        <w:jc w:val="both"/>
        <w:rPr>
          <w:rFonts w:cs="Arial"/>
          <w:lang w:val="fr-FR"/>
        </w:rPr>
      </w:pPr>
      <w:r w:rsidRPr="008D479B">
        <w:rPr>
          <w:rFonts w:cs="Arial"/>
          <w:lang w:val="fr-FR"/>
        </w:rPr>
        <w:t>Matériel de formation des utilisateurs pour les mises à jour, y compris des guides et des manuels pour les nouvelles fonctionnalités.</w:t>
      </w:r>
    </w:p>
    <w:p w14:paraId="347F7BAC" w14:textId="77777777" w:rsidR="00D11703" w:rsidRPr="008D479B" w:rsidRDefault="00D11703" w:rsidP="002F5D26">
      <w:pPr>
        <w:numPr>
          <w:ilvl w:val="0"/>
          <w:numId w:val="33"/>
        </w:numPr>
        <w:spacing w:after="0" w:line="259" w:lineRule="auto"/>
        <w:jc w:val="both"/>
        <w:rPr>
          <w:rFonts w:cs="Arial"/>
          <w:lang w:val="fr-FR"/>
        </w:rPr>
      </w:pPr>
      <w:r w:rsidRPr="008D479B">
        <w:rPr>
          <w:rFonts w:cs="Arial"/>
          <w:lang w:val="fr-FR"/>
        </w:rPr>
        <w:t>Examiner les procès-verbaux des réunions où sont consignées les discussions sur les performances et les stratégies du système.</w:t>
      </w:r>
    </w:p>
    <w:p w14:paraId="0799BF19" w14:textId="3B6BA986" w:rsidR="007456FA" w:rsidRPr="00506083" w:rsidRDefault="00C64F40">
      <w:pPr>
        <w:pStyle w:val="Titre1"/>
      </w:pPr>
      <w:bookmarkStart w:id="49" w:name="_Toc200355963"/>
      <w:r w:rsidRPr="00506083">
        <w:t>Calendrier et étapes</w:t>
      </w:r>
      <w:bookmarkEnd w:id="49"/>
    </w:p>
    <w:p w14:paraId="62B7BCBC" w14:textId="7A3E42F9" w:rsidR="006B4AE2" w:rsidRPr="008D479B" w:rsidRDefault="006B4AE2" w:rsidP="005B463E">
      <w:pPr>
        <w:spacing w:after="0" w:line="259" w:lineRule="auto"/>
        <w:jc w:val="both"/>
        <w:rPr>
          <w:rFonts w:cs="Arial"/>
          <w:lang w:val="fr-FR"/>
        </w:rPr>
      </w:pPr>
      <w:r w:rsidRPr="008D479B">
        <w:rPr>
          <w:rFonts w:cs="Arial"/>
          <w:lang w:val="fr-FR"/>
        </w:rPr>
        <w:t>Le projet est structuré en plusieurs phases clés, chacune comprenant des activités et des résultats spécifiques. Le calendrier suivant décrit les étapes, les tâches associées et les délais prévus pour une mise en œuvre réussie du système ERP. La durée totale du projet est prévue pour un an. Vous trouverez ci-dessous un résumé de chaque module de travail. Veuillez noter que le temps alloué à chaque activité représente la durée maximale autorisée. Les fournisseurs sont tenus de mettre au point un mécanisme de contrôle et de suivi du projet à l'aide de Microsoft Project ou d'un outil équivalent, qui permette de surveiller en permanence l'avancement du projet, d'identifier les retards et d'atténuer les risques de manière proactive tout au long du cycle de vie de la mise en œuvre.</w:t>
      </w:r>
    </w:p>
    <w:p w14:paraId="5F9DD6A7" w14:textId="77777777" w:rsidR="00646FCF" w:rsidRPr="008D479B" w:rsidRDefault="00646FCF" w:rsidP="00923AF1">
      <w:pPr>
        <w:spacing w:after="0" w:line="259" w:lineRule="auto"/>
        <w:rPr>
          <w:rFonts w:cs="Arial"/>
          <w:lang w:val="fr-FR"/>
        </w:rPr>
      </w:pPr>
    </w:p>
    <w:tbl>
      <w:tblPr>
        <w:tblW w:w="8926" w:type="dxa"/>
        <w:tblCellMar>
          <w:top w:w="15" w:type="dxa"/>
        </w:tblCellMar>
        <w:tblLook w:val="04A0" w:firstRow="1" w:lastRow="0" w:firstColumn="1" w:lastColumn="0" w:noHBand="0" w:noVBand="1"/>
      </w:tblPr>
      <w:tblGrid>
        <w:gridCol w:w="2830"/>
        <w:gridCol w:w="3261"/>
        <w:gridCol w:w="2835"/>
      </w:tblGrid>
      <w:tr w:rsidR="00287342" w:rsidRPr="00506083" w14:paraId="6E3A4951" w14:textId="77777777" w:rsidTr="189669CC">
        <w:trPr>
          <w:trHeight w:val="288"/>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B322B3" w14:textId="77777777" w:rsidR="00287342" w:rsidRPr="00506083" w:rsidRDefault="00287342" w:rsidP="00E7647A">
            <w:pPr>
              <w:spacing w:after="0" w:line="259" w:lineRule="auto"/>
              <w:jc w:val="center"/>
              <w:rPr>
                <w:rFonts w:eastAsia="Times New Roman" w:cs="Arial"/>
                <w:b/>
                <w:bCs/>
                <w:color w:val="000000"/>
                <w:sz w:val="20"/>
                <w:szCs w:val="20"/>
              </w:rPr>
            </w:pPr>
            <w:r w:rsidRPr="00506083">
              <w:rPr>
                <w:rFonts w:eastAsia="Times New Roman" w:cs="Arial"/>
                <w:b/>
                <w:bCs/>
                <w:color w:val="000000"/>
                <w:sz w:val="20"/>
                <w:szCs w:val="20"/>
              </w:rPr>
              <w:t>Jalon</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B46E740" w14:textId="7AA64BD2" w:rsidR="00287342" w:rsidRPr="00506083" w:rsidRDefault="00287342" w:rsidP="00E7647A">
            <w:pPr>
              <w:spacing w:after="0" w:line="259" w:lineRule="auto"/>
              <w:jc w:val="center"/>
              <w:rPr>
                <w:rFonts w:eastAsia="Times New Roman" w:cs="Arial"/>
                <w:b/>
                <w:bCs/>
                <w:color w:val="000000"/>
                <w:sz w:val="20"/>
                <w:szCs w:val="20"/>
              </w:rPr>
            </w:pPr>
            <w:r w:rsidRPr="00506083">
              <w:rPr>
                <w:rFonts w:eastAsia="Times New Roman" w:cs="Arial"/>
                <w:b/>
                <w:bCs/>
                <w:color w:val="000000"/>
                <w:sz w:val="20"/>
                <w:szCs w:val="20"/>
              </w:rPr>
              <w:t xml:space="preserve">Paquets de travail associés </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3AE5" w14:textId="77777777" w:rsidR="00287342" w:rsidRPr="00506083" w:rsidRDefault="00287342" w:rsidP="00E7647A">
            <w:pPr>
              <w:spacing w:after="0" w:line="259" w:lineRule="auto"/>
              <w:jc w:val="center"/>
              <w:rPr>
                <w:rFonts w:eastAsia="Times New Roman" w:cs="Arial"/>
                <w:b/>
                <w:bCs/>
                <w:color w:val="000000"/>
                <w:sz w:val="20"/>
                <w:szCs w:val="20"/>
              </w:rPr>
            </w:pPr>
            <w:r w:rsidRPr="00506083">
              <w:rPr>
                <w:rFonts w:eastAsia="Times New Roman" w:cs="Arial"/>
                <w:b/>
                <w:bCs/>
                <w:color w:val="000000"/>
                <w:sz w:val="20"/>
                <w:szCs w:val="20"/>
              </w:rPr>
              <w:t>Date/période de livraison</w:t>
            </w:r>
          </w:p>
        </w:tc>
      </w:tr>
      <w:tr w:rsidR="00287342" w:rsidRPr="0092084C" w14:paraId="29FC8BE6" w14:textId="77777777" w:rsidTr="189669CC">
        <w:trPr>
          <w:trHeight w:val="433"/>
        </w:trPr>
        <w:tc>
          <w:tcPr>
            <w:tcW w:w="2830" w:type="dxa"/>
            <w:vMerge w:val="restart"/>
            <w:tcBorders>
              <w:top w:val="nil"/>
              <w:left w:val="single" w:sz="4" w:space="0" w:color="auto"/>
              <w:bottom w:val="single" w:sz="4" w:space="0" w:color="auto"/>
              <w:right w:val="single" w:sz="4" w:space="0" w:color="auto"/>
            </w:tcBorders>
            <w:vAlign w:val="center"/>
            <w:hideMark/>
          </w:tcPr>
          <w:p w14:paraId="6F3B118E" w14:textId="0E9CCC21" w:rsidR="00287342" w:rsidRPr="008D479B" w:rsidRDefault="00287342" w:rsidP="00E7647A">
            <w:pPr>
              <w:spacing w:after="0" w:line="259" w:lineRule="auto"/>
              <w:rPr>
                <w:rFonts w:eastAsia="Times New Roman" w:cs="Arial"/>
                <w:b/>
                <w:bCs/>
                <w:color w:val="000000"/>
                <w:sz w:val="20"/>
                <w:szCs w:val="20"/>
                <w:lang w:val="fr-FR"/>
              </w:rPr>
            </w:pPr>
            <w:r w:rsidRPr="008D479B">
              <w:rPr>
                <w:rFonts w:eastAsia="Times New Roman" w:cs="Arial"/>
                <w:b/>
                <w:bCs/>
                <w:color w:val="000000"/>
                <w:sz w:val="20"/>
                <w:szCs w:val="20"/>
                <w:lang w:val="fr-FR"/>
              </w:rPr>
              <w:t>WP 1 : Initiation et lancement du projet</w:t>
            </w:r>
          </w:p>
        </w:tc>
        <w:tc>
          <w:tcPr>
            <w:tcW w:w="3261" w:type="dxa"/>
            <w:vMerge w:val="restart"/>
            <w:tcBorders>
              <w:top w:val="nil"/>
              <w:left w:val="single" w:sz="4" w:space="0" w:color="auto"/>
              <w:bottom w:val="single" w:sz="4" w:space="0" w:color="auto"/>
              <w:right w:val="single" w:sz="4" w:space="0" w:color="auto"/>
            </w:tcBorders>
            <w:vAlign w:val="center"/>
            <w:hideMark/>
          </w:tcPr>
          <w:p w14:paraId="481D5D1C" w14:textId="12A97DC2"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Établir les objectifs et le champ d'application du projet et aligner les parties prenantes par le biais d'une réunion de lancement et d'une planification.</w:t>
            </w:r>
          </w:p>
        </w:tc>
        <w:tc>
          <w:tcPr>
            <w:tcW w:w="2835" w:type="dxa"/>
            <w:vMerge w:val="restart"/>
            <w:tcBorders>
              <w:top w:val="nil"/>
              <w:left w:val="single" w:sz="4" w:space="0" w:color="auto"/>
              <w:bottom w:val="single" w:sz="4" w:space="0" w:color="auto"/>
              <w:right w:val="single" w:sz="4" w:space="0" w:color="auto"/>
            </w:tcBorders>
            <w:vAlign w:val="center"/>
            <w:hideMark/>
          </w:tcPr>
          <w:p w14:paraId="2989E400"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4 semaines à partir de la date de début</w:t>
            </w:r>
          </w:p>
        </w:tc>
      </w:tr>
      <w:tr w:rsidR="009F2116" w:rsidRPr="0092084C" w14:paraId="6E20646D" w14:textId="77777777" w:rsidTr="189669CC">
        <w:trPr>
          <w:trHeight w:val="433"/>
        </w:trPr>
        <w:tc>
          <w:tcPr>
            <w:tcW w:w="2830" w:type="dxa"/>
            <w:vMerge/>
            <w:vAlign w:val="center"/>
            <w:hideMark/>
          </w:tcPr>
          <w:p w14:paraId="588FBD5C" w14:textId="77777777" w:rsidR="00287342" w:rsidRPr="008D479B" w:rsidRDefault="00287342" w:rsidP="00E7647A">
            <w:pPr>
              <w:spacing w:after="0" w:line="259" w:lineRule="auto"/>
              <w:rPr>
                <w:rFonts w:eastAsia="Times New Roman" w:cs="Arial"/>
                <w:b/>
                <w:bCs/>
                <w:color w:val="000000"/>
                <w:sz w:val="20"/>
                <w:szCs w:val="20"/>
                <w:lang w:val="fr-FR"/>
              </w:rPr>
            </w:pPr>
          </w:p>
        </w:tc>
        <w:tc>
          <w:tcPr>
            <w:tcW w:w="3261" w:type="dxa"/>
            <w:vMerge/>
            <w:vAlign w:val="center"/>
            <w:hideMark/>
          </w:tcPr>
          <w:p w14:paraId="1D606537" w14:textId="77777777" w:rsidR="00287342" w:rsidRPr="008D479B" w:rsidRDefault="00287342" w:rsidP="00E7647A">
            <w:pPr>
              <w:spacing w:after="0" w:line="259" w:lineRule="auto"/>
              <w:rPr>
                <w:rFonts w:eastAsia="Times New Roman" w:cs="Arial"/>
                <w:color w:val="000000"/>
                <w:sz w:val="20"/>
                <w:szCs w:val="20"/>
                <w:lang w:val="fr-FR"/>
              </w:rPr>
            </w:pPr>
          </w:p>
        </w:tc>
        <w:tc>
          <w:tcPr>
            <w:tcW w:w="2835" w:type="dxa"/>
            <w:vMerge/>
            <w:vAlign w:val="center"/>
            <w:hideMark/>
          </w:tcPr>
          <w:p w14:paraId="1617ACF3" w14:textId="77777777" w:rsidR="00287342" w:rsidRPr="008D479B" w:rsidRDefault="00287342" w:rsidP="00E7647A">
            <w:pPr>
              <w:spacing w:after="0" w:line="259" w:lineRule="auto"/>
              <w:rPr>
                <w:rFonts w:eastAsia="Times New Roman" w:cs="Arial"/>
                <w:color w:val="000000"/>
                <w:sz w:val="20"/>
                <w:szCs w:val="20"/>
                <w:lang w:val="fr-FR"/>
              </w:rPr>
            </w:pPr>
          </w:p>
        </w:tc>
      </w:tr>
      <w:tr w:rsidR="00C21073" w:rsidRPr="00506083" w14:paraId="675B9720" w14:textId="77777777" w:rsidTr="189669CC">
        <w:trPr>
          <w:trHeight w:val="433"/>
        </w:trPr>
        <w:tc>
          <w:tcPr>
            <w:tcW w:w="2830" w:type="dxa"/>
            <w:vMerge w:val="restart"/>
            <w:tcBorders>
              <w:top w:val="nil"/>
              <w:left w:val="single" w:sz="4" w:space="0" w:color="auto"/>
              <w:bottom w:val="single" w:sz="4" w:space="0" w:color="auto"/>
              <w:right w:val="single" w:sz="4" w:space="0" w:color="auto"/>
            </w:tcBorders>
            <w:vAlign w:val="center"/>
            <w:hideMark/>
          </w:tcPr>
          <w:p w14:paraId="6BB9AC45" w14:textId="77777777" w:rsidR="00287342" w:rsidRPr="008D479B" w:rsidRDefault="00287342" w:rsidP="00E7647A">
            <w:pPr>
              <w:spacing w:after="0" w:line="259" w:lineRule="auto"/>
              <w:rPr>
                <w:rFonts w:eastAsia="Times New Roman" w:cs="Arial"/>
                <w:b/>
                <w:bCs/>
                <w:color w:val="000000"/>
                <w:sz w:val="20"/>
                <w:szCs w:val="20"/>
                <w:lang w:val="fr-FR"/>
              </w:rPr>
            </w:pPr>
            <w:r w:rsidRPr="008D479B">
              <w:rPr>
                <w:rFonts w:eastAsia="Times New Roman" w:cs="Arial"/>
                <w:b/>
                <w:bCs/>
                <w:color w:val="000000"/>
                <w:sz w:val="20"/>
                <w:szCs w:val="20"/>
                <w:lang w:val="fr-FR"/>
              </w:rPr>
              <w:t>WP 2 : Sessions d'analyse des besoins</w:t>
            </w:r>
          </w:p>
        </w:tc>
        <w:tc>
          <w:tcPr>
            <w:tcW w:w="3261" w:type="dxa"/>
            <w:vMerge w:val="restart"/>
            <w:tcBorders>
              <w:top w:val="nil"/>
              <w:left w:val="single" w:sz="4" w:space="0" w:color="auto"/>
              <w:bottom w:val="single" w:sz="4" w:space="0" w:color="auto"/>
              <w:right w:val="single" w:sz="4" w:space="0" w:color="auto"/>
            </w:tcBorders>
            <w:vAlign w:val="center"/>
            <w:hideMark/>
          </w:tcPr>
          <w:p w14:paraId="4D12CAE0"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Recueillir des exigences détaillées et concevoir des processus optimisés</w:t>
            </w:r>
          </w:p>
        </w:tc>
        <w:tc>
          <w:tcPr>
            <w:tcW w:w="2835" w:type="dxa"/>
            <w:vMerge w:val="restart"/>
            <w:tcBorders>
              <w:top w:val="nil"/>
              <w:left w:val="single" w:sz="4" w:space="0" w:color="auto"/>
              <w:bottom w:val="single" w:sz="4" w:space="0" w:color="auto"/>
              <w:right w:val="single" w:sz="4" w:space="0" w:color="auto"/>
            </w:tcBorders>
            <w:vAlign w:val="center"/>
            <w:hideMark/>
          </w:tcPr>
          <w:p w14:paraId="64FDDE4C" w14:textId="77777777" w:rsidR="00287342" w:rsidRPr="00506083" w:rsidRDefault="00287342" w:rsidP="00E7647A">
            <w:pPr>
              <w:spacing w:after="0" w:line="259" w:lineRule="auto"/>
              <w:rPr>
                <w:rFonts w:eastAsia="Times New Roman" w:cs="Arial"/>
                <w:color w:val="000000"/>
                <w:sz w:val="20"/>
                <w:szCs w:val="20"/>
              </w:rPr>
            </w:pPr>
            <w:r w:rsidRPr="00506083">
              <w:rPr>
                <w:rFonts w:eastAsia="Times New Roman" w:cs="Arial"/>
                <w:color w:val="000000"/>
                <w:sz w:val="20"/>
                <w:szCs w:val="20"/>
              </w:rPr>
              <w:t>8 semaines après le WP 1</w:t>
            </w:r>
          </w:p>
        </w:tc>
      </w:tr>
      <w:tr w:rsidR="009F2116" w:rsidRPr="00506083" w14:paraId="402CECC2" w14:textId="77777777" w:rsidTr="189669CC">
        <w:trPr>
          <w:trHeight w:val="433"/>
        </w:trPr>
        <w:tc>
          <w:tcPr>
            <w:tcW w:w="2830" w:type="dxa"/>
            <w:vMerge/>
            <w:vAlign w:val="center"/>
            <w:hideMark/>
          </w:tcPr>
          <w:p w14:paraId="3FC1A3FB" w14:textId="77777777" w:rsidR="00287342" w:rsidRPr="00506083" w:rsidRDefault="00287342" w:rsidP="00E7647A">
            <w:pPr>
              <w:spacing w:after="0" w:line="259" w:lineRule="auto"/>
              <w:rPr>
                <w:rFonts w:eastAsia="Times New Roman" w:cs="Arial"/>
                <w:b/>
                <w:bCs/>
                <w:color w:val="000000"/>
                <w:sz w:val="20"/>
                <w:szCs w:val="20"/>
              </w:rPr>
            </w:pPr>
          </w:p>
        </w:tc>
        <w:tc>
          <w:tcPr>
            <w:tcW w:w="3261" w:type="dxa"/>
            <w:vMerge/>
            <w:vAlign w:val="center"/>
            <w:hideMark/>
          </w:tcPr>
          <w:p w14:paraId="02BCA99B" w14:textId="77777777" w:rsidR="00287342" w:rsidRPr="00506083" w:rsidRDefault="00287342" w:rsidP="00E7647A">
            <w:pPr>
              <w:spacing w:after="0" w:line="259" w:lineRule="auto"/>
              <w:rPr>
                <w:rFonts w:eastAsia="Times New Roman" w:cs="Arial"/>
                <w:color w:val="000000"/>
                <w:sz w:val="20"/>
                <w:szCs w:val="20"/>
              </w:rPr>
            </w:pPr>
          </w:p>
        </w:tc>
        <w:tc>
          <w:tcPr>
            <w:tcW w:w="2835" w:type="dxa"/>
            <w:vMerge/>
            <w:vAlign w:val="center"/>
            <w:hideMark/>
          </w:tcPr>
          <w:p w14:paraId="1AC3557C" w14:textId="77777777" w:rsidR="00287342" w:rsidRPr="00506083" w:rsidRDefault="00287342" w:rsidP="00E7647A">
            <w:pPr>
              <w:spacing w:after="0" w:line="259" w:lineRule="auto"/>
              <w:rPr>
                <w:rFonts w:eastAsia="Times New Roman" w:cs="Arial"/>
                <w:color w:val="000000"/>
                <w:sz w:val="20"/>
                <w:szCs w:val="20"/>
              </w:rPr>
            </w:pPr>
          </w:p>
        </w:tc>
      </w:tr>
      <w:tr w:rsidR="00C21073" w:rsidRPr="00506083" w14:paraId="48D88C67" w14:textId="77777777" w:rsidTr="189669CC">
        <w:trPr>
          <w:trHeight w:val="433"/>
        </w:trPr>
        <w:tc>
          <w:tcPr>
            <w:tcW w:w="2830" w:type="dxa"/>
            <w:vMerge w:val="restart"/>
            <w:tcBorders>
              <w:top w:val="nil"/>
              <w:left w:val="single" w:sz="4" w:space="0" w:color="auto"/>
              <w:bottom w:val="single" w:sz="4" w:space="0" w:color="auto"/>
              <w:right w:val="single" w:sz="4" w:space="0" w:color="auto"/>
            </w:tcBorders>
            <w:vAlign w:val="center"/>
            <w:hideMark/>
          </w:tcPr>
          <w:p w14:paraId="1683A120" w14:textId="77777777" w:rsidR="00287342" w:rsidRPr="008D479B" w:rsidRDefault="00287342" w:rsidP="00E7647A">
            <w:pPr>
              <w:spacing w:after="0" w:line="259" w:lineRule="auto"/>
              <w:rPr>
                <w:rFonts w:eastAsia="Times New Roman" w:cs="Arial"/>
                <w:b/>
                <w:bCs/>
                <w:color w:val="000000"/>
                <w:sz w:val="20"/>
                <w:szCs w:val="20"/>
                <w:lang w:val="fr-FR"/>
              </w:rPr>
            </w:pPr>
            <w:r w:rsidRPr="008D479B">
              <w:rPr>
                <w:rFonts w:eastAsia="Times New Roman" w:cs="Arial"/>
                <w:b/>
                <w:bCs/>
                <w:color w:val="000000"/>
                <w:sz w:val="20"/>
                <w:szCs w:val="20"/>
                <w:lang w:val="fr-FR"/>
              </w:rPr>
              <w:t>WP 3 : Conception fonctionnelle et documentation</w:t>
            </w:r>
          </w:p>
        </w:tc>
        <w:tc>
          <w:tcPr>
            <w:tcW w:w="3261" w:type="dxa"/>
            <w:vMerge w:val="restart"/>
            <w:tcBorders>
              <w:top w:val="nil"/>
              <w:left w:val="single" w:sz="4" w:space="0" w:color="auto"/>
              <w:bottom w:val="single" w:sz="4" w:space="0" w:color="auto"/>
              <w:right w:val="single" w:sz="4" w:space="0" w:color="auto"/>
            </w:tcBorders>
            <w:vAlign w:val="center"/>
            <w:hideMark/>
          </w:tcPr>
          <w:p w14:paraId="52C90983"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Traduire les exigences en documents fonctionnels et de conception détaillés</w:t>
            </w:r>
          </w:p>
        </w:tc>
        <w:tc>
          <w:tcPr>
            <w:tcW w:w="2835" w:type="dxa"/>
            <w:vMerge w:val="restart"/>
            <w:tcBorders>
              <w:top w:val="nil"/>
              <w:left w:val="single" w:sz="4" w:space="0" w:color="auto"/>
              <w:bottom w:val="single" w:sz="4" w:space="0" w:color="auto"/>
              <w:right w:val="single" w:sz="4" w:space="0" w:color="auto"/>
            </w:tcBorders>
            <w:vAlign w:val="center"/>
            <w:hideMark/>
          </w:tcPr>
          <w:p w14:paraId="057ECBF9" w14:textId="6DAF94D5" w:rsidR="00287342" w:rsidRPr="00506083" w:rsidRDefault="65A75B8B" w:rsidP="00E7647A">
            <w:pPr>
              <w:spacing w:after="0" w:line="259" w:lineRule="auto"/>
              <w:rPr>
                <w:rFonts w:eastAsia="Times New Roman" w:cs="Arial"/>
                <w:color w:val="000000"/>
                <w:sz w:val="20"/>
                <w:szCs w:val="20"/>
              </w:rPr>
            </w:pPr>
            <w:r w:rsidRPr="189669CC">
              <w:rPr>
                <w:rFonts w:eastAsia="Times New Roman" w:cs="Arial"/>
                <w:color w:val="000000" w:themeColor="text1"/>
                <w:sz w:val="20"/>
                <w:szCs w:val="20"/>
              </w:rPr>
              <w:t>8</w:t>
            </w:r>
            <w:r w:rsidR="301F741B" w:rsidRPr="189669CC">
              <w:rPr>
                <w:rFonts w:eastAsia="Times New Roman" w:cs="Arial"/>
                <w:color w:val="000000" w:themeColor="text1"/>
                <w:sz w:val="20"/>
                <w:szCs w:val="20"/>
              </w:rPr>
              <w:t xml:space="preserve"> semaines après le WP 2</w:t>
            </w:r>
          </w:p>
        </w:tc>
      </w:tr>
      <w:tr w:rsidR="009F2116" w:rsidRPr="00506083" w14:paraId="6DC6C5F4" w14:textId="77777777" w:rsidTr="189669CC">
        <w:trPr>
          <w:trHeight w:val="433"/>
        </w:trPr>
        <w:tc>
          <w:tcPr>
            <w:tcW w:w="2830" w:type="dxa"/>
            <w:vMerge/>
            <w:vAlign w:val="center"/>
            <w:hideMark/>
          </w:tcPr>
          <w:p w14:paraId="368F2D0D" w14:textId="77777777" w:rsidR="00287342" w:rsidRPr="00506083" w:rsidRDefault="00287342" w:rsidP="00E7647A">
            <w:pPr>
              <w:spacing w:after="0" w:line="259" w:lineRule="auto"/>
              <w:rPr>
                <w:rFonts w:eastAsia="Times New Roman" w:cs="Arial"/>
                <w:b/>
                <w:bCs/>
                <w:color w:val="000000"/>
                <w:sz w:val="20"/>
                <w:szCs w:val="20"/>
              </w:rPr>
            </w:pPr>
          </w:p>
        </w:tc>
        <w:tc>
          <w:tcPr>
            <w:tcW w:w="3261" w:type="dxa"/>
            <w:vMerge/>
            <w:vAlign w:val="center"/>
            <w:hideMark/>
          </w:tcPr>
          <w:p w14:paraId="2DC01933" w14:textId="77777777" w:rsidR="00287342" w:rsidRPr="00506083" w:rsidRDefault="00287342" w:rsidP="00E7647A">
            <w:pPr>
              <w:spacing w:after="0" w:line="259" w:lineRule="auto"/>
              <w:rPr>
                <w:rFonts w:eastAsia="Times New Roman" w:cs="Arial"/>
                <w:color w:val="000000"/>
                <w:sz w:val="20"/>
                <w:szCs w:val="20"/>
              </w:rPr>
            </w:pPr>
          </w:p>
        </w:tc>
        <w:tc>
          <w:tcPr>
            <w:tcW w:w="2835" w:type="dxa"/>
            <w:vMerge/>
            <w:vAlign w:val="center"/>
            <w:hideMark/>
          </w:tcPr>
          <w:p w14:paraId="3D938C53" w14:textId="77777777" w:rsidR="00287342" w:rsidRPr="00506083" w:rsidRDefault="00287342" w:rsidP="00E7647A">
            <w:pPr>
              <w:spacing w:after="0" w:line="259" w:lineRule="auto"/>
              <w:rPr>
                <w:rFonts w:eastAsia="Times New Roman" w:cs="Arial"/>
                <w:color w:val="000000"/>
                <w:sz w:val="20"/>
                <w:szCs w:val="20"/>
              </w:rPr>
            </w:pPr>
          </w:p>
        </w:tc>
      </w:tr>
      <w:tr w:rsidR="00C21073" w:rsidRPr="00506083" w14:paraId="13A2D1A5" w14:textId="77777777" w:rsidTr="189669CC">
        <w:trPr>
          <w:trHeight w:val="433"/>
        </w:trPr>
        <w:tc>
          <w:tcPr>
            <w:tcW w:w="2830" w:type="dxa"/>
            <w:vMerge w:val="restart"/>
            <w:tcBorders>
              <w:top w:val="nil"/>
              <w:left w:val="single" w:sz="4" w:space="0" w:color="auto"/>
              <w:bottom w:val="single" w:sz="4" w:space="0" w:color="auto"/>
              <w:right w:val="single" w:sz="4" w:space="0" w:color="auto"/>
            </w:tcBorders>
            <w:vAlign w:val="center"/>
            <w:hideMark/>
          </w:tcPr>
          <w:p w14:paraId="7DA5195F" w14:textId="77777777" w:rsidR="00287342" w:rsidRPr="008D479B" w:rsidRDefault="00287342" w:rsidP="00E7647A">
            <w:pPr>
              <w:spacing w:after="0" w:line="259" w:lineRule="auto"/>
              <w:rPr>
                <w:rFonts w:eastAsia="Times New Roman" w:cs="Arial"/>
                <w:b/>
                <w:bCs/>
                <w:color w:val="000000"/>
                <w:sz w:val="20"/>
                <w:szCs w:val="20"/>
                <w:lang w:val="fr-FR"/>
              </w:rPr>
            </w:pPr>
            <w:r w:rsidRPr="008D479B">
              <w:rPr>
                <w:rFonts w:eastAsia="Times New Roman" w:cs="Arial"/>
                <w:b/>
                <w:bCs/>
                <w:color w:val="000000"/>
                <w:sz w:val="20"/>
                <w:szCs w:val="20"/>
                <w:lang w:val="fr-FR"/>
              </w:rPr>
              <w:t>WP 4 : Configuration et paramétrage du système</w:t>
            </w:r>
          </w:p>
        </w:tc>
        <w:tc>
          <w:tcPr>
            <w:tcW w:w="3261" w:type="dxa"/>
            <w:vMerge w:val="restart"/>
            <w:tcBorders>
              <w:top w:val="nil"/>
              <w:left w:val="single" w:sz="4" w:space="0" w:color="auto"/>
              <w:bottom w:val="single" w:sz="4" w:space="0" w:color="auto"/>
              <w:right w:val="single" w:sz="4" w:space="0" w:color="auto"/>
            </w:tcBorders>
            <w:vAlign w:val="center"/>
            <w:hideMark/>
          </w:tcPr>
          <w:p w14:paraId="41CB5BE8" w14:textId="0360F669"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 xml:space="preserve">Configurer le système </w:t>
            </w:r>
            <w:r w:rsidR="004A0D2F" w:rsidRPr="008D479B">
              <w:rPr>
                <w:rFonts w:eastAsia="Times New Roman" w:cs="Arial"/>
                <w:color w:val="000000"/>
                <w:sz w:val="20"/>
                <w:szCs w:val="20"/>
                <w:lang w:val="fr-FR"/>
              </w:rPr>
              <w:t xml:space="preserve">ERP </w:t>
            </w:r>
            <w:r w:rsidRPr="008D479B">
              <w:rPr>
                <w:rFonts w:eastAsia="Times New Roman" w:cs="Arial"/>
                <w:color w:val="000000"/>
                <w:sz w:val="20"/>
                <w:szCs w:val="20"/>
                <w:lang w:val="fr-FR"/>
              </w:rPr>
              <w:t>selon les conceptions approuvées</w:t>
            </w:r>
          </w:p>
        </w:tc>
        <w:tc>
          <w:tcPr>
            <w:tcW w:w="2835" w:type="dxa"/>
            <w:vMerge w:val="restart"/>
            <w:tcBorders>
              <w:top w:val="nil"/>
              <w:left w:val="single" w:sz="4" w:space="0" w:color="auto"/>
              <w:bottom w:val="single" w:sz="4" w:space="0" w:color="auto"/>
              <w:right w:val="single" w:sz="4" w:space="0" w:color="auto"/>
            </w:tcBorders>
            <w:vAlign w:val="center"/>
            <w:hideMark/>
          </w:tcPr>
          <w:p w14:paraId="319199A4" w14:textId="77777777" w:rsidR="00287342" w:rsidRPr="00506083" w:rsidRDefault="00287342" w:rsidP="00E7647A">
            <w:pPr>
              <w:spacing w:after="0" w:line="259" w:lineRule="auto"/>
              <w:rPr>
                <w:rFonts w:eastAsia="Times New Roman" w:cs="Arial"/>
                <w:color w:val="000000"/>
                <w:sz w:val="20"/>
                <w:szCs w:val="20"/>
              </w:rPr>
            </w:pPr>
            <w:r w:rsidRPr="00506083">
              <w:rPr>
                <w:rFonts w:eastAsia="Times New Roman" w:cs="Arial"/>
                <w:color w:val="000000"/>
                <w:sz w:val="20"/>
                <w:szCs w:val="20"/>
              </w:rPr>
              <w:t>8 semaines après le WP 3</w:t>
            </w:r>
          </w:p>
        </w:tc>
      </w:tr>
      <w:tr w:rsidR="009F2116" w:rsidRPr="00506083" w14:paraId="29E451F2" w14:textId="77777777" w:rsidTr="189669CC">
        <w:trPr>
          <w:trHeight w:val="433"/>
        </w:trPr>
        <w:tc>
          <w:tcPr>
            <w:tcW w:w="2830" w:type="dxa"/>
            <w:vMerge/>
            <w:vAlign w:val="center"/>
            <w:hideMark/>
          </w:tcPr>
          <w:p w14:paraId="6851607C" w14:textId="77777777" w:rsidR="00287342" w:rsidRPr="00506083" w:rsidRDefault="00287342" w:rsidP="00E7647A">
            <w:pPr>
              <w:spacing w:after="0" w:line="259" w:lineRule="auto"/>
              <w:rPr>
                <w:rFonts w:eastAsia="Times New Roman" w:cs="Arial"/>
                <w:b/>
                <w:bCs/>
                <w:color w:val="000000"/>
                <w:sz w:val="20"/>
                <w:szCs w:val="20"/>
              </w:rPr>
            </w:pPr>
          </w:p>
        </w:tc>
        <w:tc>
          <w:tcPr>
            <w:tcW w:w="3261" w:type="dxa"/>
            <w:vMerge/>
            <w:vAlign w:val="center"/>
            <w:hideMark/>
          </w:tcPr>
          <w:p w14:paraId="14EF6212" w14:textId="77777777" w:rsidR="00287342" w:rsidRPr="00506083" w:rsidRDefault="00287342" w:rsidP="00E7647A">
            <w:pPr>
              <w:spacing w:after="0" w:line="259" w:lineRule="auto"/>
              <w:rPr>
                <w:rFonts w:eastAsia="Times New Roman" w:cs="Arial"/>
                <w:color w:val="000000"/>
                <w:sz w:val="20"/>
                <w:szCs w:val="20"/>
              </w:rPr>
            </w:pPr>
          </w:p>
        </w:tc>
        <w:tc>
          <w:tcPr>
            <w:tcW w:w="2835" w:type="dxa"/>
            <w:vMerge/>
            <w:vAlign w:val="center"/>
            <w:hideMark/>
          </w:tcPr>
          <w:p w14:paraId="3E920B08" w14:textId="77777777" w:rsidR="00287342" w:rsidRPr="00506083" w:rsidRDefault="00287342" w:rsidP="00E7647A">
            <w:pPr>
              <w:spacing w:after="0" w:line="259" w:lineRule="auto"/>
              <w:rPr>
                <w:rFonts w:eastAsia="Times New Roman" w:cs="Arial"/>
                <w:color w:val="000000"/>
                <w:sz w:val="20"/>
                <w:szCs w:val="20"/>
              </w:rPr>
            </w:pPr>
          </w:p>
        </w:tc>
      </w:tr>
      <w:tr w:rsidR="00C21073" w:rsidRPr="00506083" w14:paraId="49EBB56E" w14:textId="77777777" w:rsidTr="189669CC">
        <w:trPr>
          <w:trHeight w:val="433"/>
        </w:trPr>
        <w:tc>
          <w:tcPr>
            <w:tcW w:w="2830" w:type="dxa"/>
            <w:vMerge w:val="restart"/>
            <w:tcBorders>
              <w:top w:val="nil"/>
              <w:left w:val="single" w:sz="4" w:space="0" w:color="auto"/>
              <w:bottom w:val="single" w:sz="4" w:space="0" w:color="auto"/>
              <w:right w:val="single" w:sz="4" w:space="0" w:color="auto"/>
            </w:tcBorders>
            <w:vAlign w:val="center"/>
            <w:hideMark/>
          </w:tcPr>
          <w:p w14:paraId="3728697C" w14:textId="77777777" w:rsidR="00287342" w:rsidRPr="008D479B" w:rsidRDefault="00287342" w:rsidP="00E7647A">
            <w:pPr>
              <w:spacing w:after="0" w:line="259" w:lineRule="auto"/>
              <w:rPr>
                <w:rFonts w:eastAsia="Times New Roman" w:cs="Arial"/>
                <w:b/>
                <w:bCs/>
                <w:color w:val="000000"/>
                <w:sz w:val="20"/>
                <w:szCs w:val="20"/>
                <w:lang w:val="fr-FR"/>
              </w:rPr>
            </w:pPr>
            <w:r w:rsidRPr="008D479B">
              <w:rPr>
                <w:rFonts w:eastAsia="Times New Roman" w:cs="Arial"/>
                <w:b/>
                <w:bCs/>
                <w:color w:val="000000"/>
                <w:sz w:val="20"/>
                <w:szCs w:val="20"/>
                <w:lang w:val="fr-FR"/>
              </w:rPr>
              <w:t>WP 5 : Développement et intégration de la personnalisation</w:t>
            </w:r>
          </w:p>
        </w:tc>
        <w:tc>
          <w:tcPr>
            <w:tcW w:w="3261" w:type="dxa"/>
            <w:vMerge w:val="restart"/>
            <w:tcBorders>
              <w:top w:val="nil"/>
              <w:left w:val="single" w:sz="4" w:space="0" w:color="auto"/>
              <w:bottom w:val="single" w:sz="4" w:space="0" w:color="auto"/>
              <w:right w:val="single" w:sz="4" w:space="0" w:color="auto"/>
            </w:tcBorders>
            <w:vAlign w:val="center"/>
            <w:hideMark/>
          </w:tcPr>
          <w:p w14:paraId="24639935"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Développer des fonctionnalités personnalisées et les intégrer aux systèmes existants</w:t>
            </w:r>
          </w:p>
        </w:tc>
        <w:tc>
          <w:tcPr>
            <w:tcW w:w="2835" w:type="dxa"/>
            <w:vMerge w:val="restart"/>
            <w:tcBorders>
              <w:top w:val="nil"/>
              <w:left w:val="single" w:sz="4" w:space="0" w:color="auto"/>
              <w:bottom w:val="single" w:sz="4" w:space="0" w:color="auto"/>
              <w:right w:val="single" w:sz="4" w:space="0" w:color="auto"/>
            </w:tcBorders>
            <w:vAlign w:val="center"/>
            <w:hideMark/>
          </w:tcPr>
          <w:p w14:paraId="1BF953F5" w14:textId="77777777" w:rsidR="00287342" w:rsidRPr="00506083" w:rsidRDefault="00287342" w:rsidP="00E7647A">
            <w:pPr>
              <w:spacing w:after="0" w:line="259" w:lineRule="auto"/>
              <w:rPr>
                <w:rFonts w:eastAsia="Times New Roman" w:cs="Arial"/>
                <w:color w:val="000000"/>
                <w:sz w:val="20"/>
                <w:szCs w:val="20"/>
              </w:rPr>
            </w:pPr>
            <w:r w:rsidRPr="00506083">
              <w:rPr>
                <w:rFonts w:eastAsia="Times New Roman" w:cs="Arial"/>
                <w:color w:val="000000"/>
                <w:sz w:val="20"/>
                <w:szCs w:val="20"/>
              </w:rPr>
              <w:t>12 semaines chevauchant le WP 4</w:t>
            </w:r>
          </w:p>
        </w:tc>
      </w:tr>
      <w:tr w:rsidR="009F2116" w:rsidRPr="00506083" w14:paraId="6C6773B8" w14:textId="77777777" w:rsidTr="189669CC">
        <w:trPr>
          <w:trHeight w:val="433"/>
        </w:trPr>
        <w:tc>
          <w:tcPr>
            <w:tcW w:w="2830" w:type="dxa"/>
            <w:vMerge/>
            <w:vAlign w:val="center"/>
            <w:hideMark/>
          </w:tcPr>
          <w:p w14:paraId="729C1B38" w14:textId="77777777" w:rsidR="00287342" w:rsidRPr="00506083" w:rsidRDefault="00287342" w:rsidP="00E7647A">
            <w:pPr>
              <w:spacing w:after="0" w:line="259" w:lineRule="auto"/>
              <w:rPr>
                <w:rFonts w:eastAsia="Times New Roman" w:cs="Arial"/>
                <w:b/>
                <w:bCs/>
                <w:color w:val="000000"/>
                <w:sz w:val="20"/>
                <w:szCs w:val="20"/>
              </w:rPr>
            </w:pPr>
          </w:p>
        </w:tc>
        <w:tc>
          <w:tcPr>
            <w:tcW w:w="3261" w:type="dxa"/>
            <w:vMerge/>
            <w:vAlign w:val="center"/>
            <w:hideMark/>
          </w:tcPr>
          <w:p w14:paraId="69CD2083" w14:textId="77777777" w:rsidR="00287342" w:rsidRPr="00506083" w:rsidRDefault="00287342" w:rsidP="00E7647A">
            <w:pPr>
              <w:spacing w:after="0" w:line="259" w:lineRule="auto"/>
              <w:rPr>
                <w:rFonts w:eastAsia="Times New Roman" w:cs="Arial"/>
                <w:color w:val="000000"/>
                <w:sz w:val="20"/>
                <w:szCs w:val="20"/>
              </w:rPr>
            </w:pPr>
          </w:p>
        </w:tc>
        <w:tc>
          <w:tcPr>
            <w:tcW w:w="2835" w:type="dxa"/>
            <w:vMerge/>
            <w:vAlign w:val="center"/>
            <w:hideMark/>
          </w:tcPr>
          <w:p w14:paraId="7D653474" w14:textId="77777777" w:rsidR="00287342" w:rsidRPr="00506083" w:rsidRDefault="00287342" w:rsidP="00E7647A">
            <w:pPr>
              <w:spacing w:after="0" w:line="259" w:lineRule="auto"/>
              <w:rPr>
                <w:rFonts w:eastAsia="Times New Roman" w:cs="Arial"/>
                <w:color w:val="000000"/>
                <w:sz w:val="20"/>
                <w:szCs w:val="20"/>
              </w:rPr>
            </w:pPr>
          </w:p>
        </w:tc>
      </w:tr>
      <w:tr w:rsidR="00C21073" w:rsidRPr="0092084C" w14:paraId="20BE9C27" w14:textId="77777777" w:rsidTr="189669CC">
        <w:trPr>
          <w:trHeight w:val="433"/>
        </w:trPr>
        <w:tc>
          <w:tcPr>
            <w:tcW w:w="2830" w:type="dxa"/>
            <w:vMerge w:val="restart"/>
            <w:tcBorders>
              <w:top w:val="nil"/>
              <w:left w:val="single" w:sz="4" w:space="0" w:color="auto"/>
              <w:bottom w:val="single" w:sz="4" w:space="0" w:color="auto"/>
              <w:right w:val="single" w:sz="4" w:space="0" w:color="auto"/>
            </w:tcBorders>
            <w:vAlign w:val="center"/>
            <w:hideMark/>
          </w:tcPr>
          <w:p w14:paraId="57CF5879" w14:textId="77777777" w:rsidR="00287342" w:rsidRPr="008D479B" w:rsidRDefault="00287342" w:rsidP="00E7647A">
            <w:pPr>
              <w:spacing w:after="0" w:line="259" w:lineRule="auto"/>
              <w:rPr>
                <w:rFonts w:eastAsia="Times New Roman" w:cs="Arial"/>
                <w:b/>
                <w:bCs/>
                <w:color w:val="000000"/>
                <w:sz w:val="20"/>
                <w:szCs w:val="20"/>
                <w:lang w:val="fr-FR"/>
              </w:rPr>
            </w:pPr>
            <w:r w:rsidRPr="008D479B">
              <w:rPr>
                <w:rFonts w:eastAsia="Times New Roman" w:cs="Arial"/>
                <w:b/>
                <w:bCs/>
                <w:color w:val="000000"/>
                <w:sz w:val="20"/>
                <w:szCs w:val="20"/>
                <w:lang w:val="fr-FR"/>
              </w:rPr>
              <w:t>WP 6 : Migration et nettoyage des données</w:t>
            </w:r>
          </w:p>
        </w:tc>
        <w:tc>
          <w:tcPr>
            <w:tcW w:w="3261" w:type="dxa"/>
            <w:vMerge w:val="restart"/>
            <w:tcBorders>
              <w:top w:val="nil"/>
              <w:left w:val="single" w:sz="4" w:space="0" w:color="auto"/>
              <w:bottom w:val="single" w:sz="4" w:space="0" w:color="auto"/>
              <w:right w:val="single" w:sz="4" w:space="0" w:color="auto"/>
            </w:tcBorders>
            <w:vAlign w:val="center"/>
            <w:hideMark/>
          </w:tcPr>
          <w:p w14:paraId="4881F2E6"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Migrer et nettoyer les données existantes</w:t>
            </w:r>
          </w:p>
        </w:tc>
        <w:tc>
          <w:tcPr>
            <w:tcW w:w="2835" w:type="dxa"/>
            <w:vMerge w:val="restart"/>
            <w:tcBorders>
              <w:top w:val="nil"/>
              <w:left w:val="single" w:sz="4" w:space="0" w:color="auto"/>
              <w:bottom w:val="single" w:sz="4" w:space="0" w:color="auto"/>
              <w:right w:val="single" w:sz="4" w:space="0" w:color="auto"/>
            </w:tcBorders>
            <w:vAlign w:val="center"/>
            <w:hideMark/>
          </w:tcPr>
          <w:p w14:paraId="3C502C55"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12 semaines chevauchant le WP 4 et le WP 5</w:t>
            </w:r>
          </w:p>
        </w:tc>
      </w:tr>
      <w:tr w:rsidR="009F2116" w:rsidRPr="0092084C" w14:paraId="7F0A7225" w14:textId="77777777" w:rsidTr="189669CC">
        <w:trPr>
          <w:trHeight w:val="433"/>
        </w:trPr>
        <w:tc>
          <w:tcPr>
            <w:tcW w:w="2830" w:type="dxa"/>
            <w:vMerge/>
            <w:vAlign w:val="center"/>
            <w:hideMark/>
          </w:tcPr>
          <w:p w14:paraId="4B7953D1" w14:textId="77777777" w:rsidR="00287342" w:rsidRPr="008D479B" w:rsidRDefault="00287342" w:rsidP="00E7647A">
            <w:pPr>
              <w:spacing w:after="0" w:line="259" w:lineRule="auto"/>
              <w:rPr>
                <w:rFonts w:eastAsia="Times New Roman" w:cs="Arial"/>
                <w:b/>
                <w:bCs/>
                <w:color w:val="000000"/>
                <w:sz w:val="20"/>
                <w:szCs w:val="20"/>
                <w:lang w:val="fr-FR"/>
              </w:rPr>
            </w:pPr>
          </w:p>
        </w:tc>
        <w:tc>
          <w:tcPr>
            <w:tcW w:w="3261" w:type="dxa"/>
            <w:vMerge/>
            <w:vAlign w:val="center"/>
            <w:hideMark/>
          </w:tcPr>
          <w:p w14:paraId="089155FE" w14:textId="77777777" w:rsidR="00287342" w:rsidRPr="008D479B" w:rsidRDefault="00287342" w:rsidP="00E7647A">
            <w:pPr>
              <w:spacing w:after="0" w:line="259" w:lineRule="auto"/>
              <w:rPr>
                <w:rFonts w:eastAsia="Times New Roman" w:cs="Arial"/>
                <w:color w:val="000000"/>
                <w:sz w:val="20"/>
                <w:szCs w:val="20"/>
                <w:lang w:val="fr-FR"/>
              </w:rPr>
            </w:pPr>
          </w:p>
        </w:tc>
        <w:tc>
          <w:tcPr>
            <w:tcW w:w="2835" w:type="dxa"/>
            <w:vMerge/>
            <w:vAlign w:val="center"/>
            <w:hideMark/>
          </w:tcPr>
          <w:p w14:paraId="4A9C9550" w14:textId="77777777" w:rsidR="00287342" w:rsidRPr="008D479B" w:rsidRDefault="00287342" w:rsidP="00E7647A">
            <w:pPr>
              <w:spacing w:after="0" w:line="259" w:lineRule="auto"/>
              <w:rPr>
                <w:rFonts w:eastAsia="Times New Roman" w:cs="Arial"/>
                <w:color w:val="000000"/>
                <w:sz w:val="20"/>
                <w:szCs w:val="20"/>
                <w:lang w:val="fr-FR"/>
              </w:rPr>
            </w:pPr>
          </w:p>
        </w:tc>
      </w:tr>
      <w:tr w:rsidR="00C21073" w:rsidRPr="0092084C" w14:paraId="12F0F292" w14:textId="77777777" w:rsidTr="189669CC">
        <w:trPr>
          <w:trHeight w:val="433"/>
        </w:trPr>
        <w:tc>
          <w:tcPr>
            <w:tcW w:w="2830" w:type="dxa"/>
            <w:vMerge w:val="restart"/>
            <w:tcBorders>
              <w:top w:val="nil"/>
              <w:left w:val="single" w:sz="4" w:space="0" w:color="auto"/>
              <w:bottom w:val="single" w:sz="4" w:space="0" w:color="auto"/>
              <w:right w:val="single" w:sz="4" w:space="0" w:color="auto"/>
            </w:tcBorders>
            <w:vAlign w:val="center"/>
            <w:hideMark/>
          </w:tcPr>
          <w:p w14:paraId="4EC9E9A8" w14:textId="77777777" w:rsidR="00287342" w:rsidRPr="008D479B" w:rsidRDefault="00287342" w:rsidP="00E7647A">
            <w:pPr>
              <w:spacing w:after="0" w:line="259" w:lineRule="auto"/>
              <w:rPr>
                <w:rFonts w:eastAsia="Times New Roman" w:cs="Arial"/>
                <w:b/>
                <w:bCs/>
                <w:color w:val="000000"/>
                <w:sz w:val="20"/>
                <w:szCs w:val="20"/>
                <w:lang w:val="fr-FR"/>
              </w:rPr>
            </w:pPr>
            <w:r w:rsidRPr="008D479B">
              <w:rPr>
                <w:rFonts w:eastAsia="Times New Roman" w:cs="Arial"/>
                <w:b/>
                <w:bCs/>
                <w:color w:val="000000"/>
                <w:sz w:val="20"/>
                <w:szCs w:val="20"/>
                <w:lang w:val="fr-FR"/>
              </w:rPr>
              <w:lastRenderedPageBreak/>
              <w:t>WP 7 : Essais et assurance qualité</w:t>
            </w:r>
          </w:p>
        </w:tc>
        <w:tc>
          <w:tcPr>
            <w:tcW w:w="3261" w:type="dxa"/>
            <w:vMerge w:val="restart"/>
            <w:tcBorders>
              <w:top w:val="nil"/>
              <w:left w:val="single" w:sz="4" w:space="0" w:color="auto"/>
              <w:bottom w:val="single" w:sz="4" w:space="0" w:color="auto"/>
              <w:right w:val="single" w:sz="4" w:space="0" w:color="auto"/>
            </w:tcBorders>
            <w:vAlign w:val="center"/>
            <w:hideMark/>
          </w:tcPr>
          <w:p w14:paraId="3315A162"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Effectuer des tests complets pour s'assurer que le système répond aux exigences</w:t>
            </w:r>
          </w:p>
        </w:tc>
        <w:tc>
          <w:tcPr>
            <w:tcW w:w="2835" w:type="dxa"/>
            <w:vMerge w:val="restart"/>
            <w:tcBorders>
              <w:top w:val="nil"/>
              <w:left w:val="single" w:sz="4" w:space="0" w:color="auto"/>
              <w:bottom w:val="single" w:sz="4" w:space="0" w:color="auto"/>
              <w:right w:val="single" w:sz="4" w:space="0" w:color="auto"/>
            </w:tcBorders>
            <w:vAlign w:val="center"/>
            <w:hideMark/>
          </w:tcPr>
          <w:p w14:paraId="5FDCEDCA"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12 semaines chevauchant les WP 5 et 6</w:t>
            </w:r>
          </w:p>
        </w:tc>
      </w:tr>
      <w:tr w:rsidR="009F2116" w:rsidRPr="0092084C" w14:paraId="466C37EB" w14:textId="77777777" w:rsidTr="189669CC">
        <w:trPr>
          <w:trHeight w:val="433"/>
        </w:trPr>
        <w:tc>
          <w:tcPr>
            <w:tcW w:w="2830" w:type="dxa"/>
            <w:vMerge/>
            <w:vAlign w:val="center"/>
            <w:hideMark/>
          </w:tcPr>
          <w:p w14:paraId="40969119" w14:textId="77777777" w:rsidR="00287342" w:rsidRPr="008D479B" w:rsidRDefault="00287342" w:rsidP="00E7647A">
            <w:pPr>
              <w:spacing w:after="0" w:line="259" w:lineRule="auto"/>
              <w:rPr>
                <w:rFonts w:eastAsia="Times New Roman" w:cs="Arial"/>
                <w:b/>
                <w:bCs/>
                <w:color w:val="000000"/>
                <w:sz w:val="20"/>
                <w:szCs w:val="20"/>
                <w:lang w:val="fr-FR"/>
              </w:rPr>
            </w:pPr>
          </w:p>
        </w:tc>
        <w:tc>
          <w:tcPr>
            <w:tcW w:w="3261" w:type="dxa"/>
            <w:vMerge/>
            <w:vAlign w:val="center"/>
            <w:hideMark/>
          </w:tcPr>
          <w:p w14:paraId="6B493F8D" w14:textId="77777777" w:rsidR="00287342" w:rsidRPr="008D479B" w:rsidRDefault="00287342" w:rsidP="00E7647A">
            <w:pPr>
              <w:spacing w:after="0" w:line="259" w:lineRule="auto"/>
              <w:rPr>
                <w:rFonts w:eastAsia="Times New Roman" w:cs="Arial"/>
                <w:color w:val="000000"/>
                <w:sz w:val="20"/>
                <w:szCs w:val="20"/>
                <w:lang w:val="fr-FR"/>
              </w:rPr>
            </w:pPr>
          </w:p>
        </w:tc>
        <w:tc>
          <w:tcPr>
            <w:tcW w:w="2835" w:type="dxa"/>
            <w:vMerge/>
            <w:vAlign w:val="center"/>
            <w:hideMark/>
          </w:tcPr>
          <w:p w14:paraId="7417EB65" w14:textId="77777777" w:rsidR="00287342" w:rsidRPr="008D479B" w:rsidRDefault="00287342" w:rsidP="00E7647A">
            <w:pPr>
              <w:spacing w:after="0" w:line="259" w:lineRule="auto"/>
              <w:rPr>
                <w:rFonts w:eastAsia="Times New Roman" w:cs="Arial"/>
                <w:color w:val="000000"/>
                <w:sz w:val="20"/>
                <w:szCs w:val="20"/>
                <w:lang w:val="fr-FR"/>
              </w:rPr>
            </w:pPr>
          </w:p>
        </w:tc>
      </w:tr>
      <w:tr w:rsidR="00C21073" w:rsidRPr="00506083" w14:paraId="49CD9417" w14:textId="77777777" w:rsidTr="189669CC">
        <w:trPr>
          <w:trHeight w:val="433"/>
        </w:trPr>
        <w:tc>
          <w:tcPr>
            <w:tcW w:w="2830" w:type="dxa"/>
            <w:vMerge w:val="restart"/>
            <w:tcBorders>
              <w:top w:val="nil"/>
              <w:left w:val="single" w:sz="4" w:space="0" w:color="auto"/>
              <w:bottom w:val="single" w:sz="4" w:space="0" w:color="auto"/>
              <w:right w:val="single" w:sz="4" w:space="0" w:color="auto"/>
            </w:tcBorders>
            <w:vAlign w:val="center"/>
            <w:hideMark/>
          </w:tcPr>
          <w:p w14:paraId="40AA1FC4" w14:textId="77777777" w:rsidR="00287342" w:rsidRPr="008D479B" w:rsidRDefault="00287342" w:rsidP="00E7647A">
            <w:pPr>
              <w:spacing w:after="0" w:line="259" w:lineRule="auto"/>
              <w:rPr>
                <w:rFonts w:eastAsia="Times New Roman" w:cs="Arial"/>
                <w:b/>
                <w:bCs/>
                <w:color w:val="000000"/>
                <w:sz w:val="20"/>
                <w:szCs w:val="20"/>
                <w:lang w:val="fr-FR"/>
              </w:rPr>
            </w:pPr>
            <w:r w:rsidRPr="008D479B">
              <w:rPr>
                <w:rFonts w:eastAsia="Times New Roman" w:cs="Arial"/>
                <w:b/>
                <w:bCs/>
                <w:color w:val="000000"/>
                <w:sz w:val="20"/>
                <w:szCs w:val="20"/>
                <w:lang w:val="fr-FR"/>
              </w:rPr>
              <w:t>WP 8 : Tests d'acceptation par l'utilisateur (UAT)</w:t>
            </w:r>
          </w:p>
        </w:tc>
        <w:tc>
          <w:tcPr>
            <w:tcW w:w="3261" w:type="dxa"/>
            <w:vMerge w:val="restart"/>
            <w:tcBorders>
              <w:top w:val="nil"/>
              <w:left w:val="single" w:sz="4" w:space="0" w:color="auto"/>
              <w:bottom w:val="single" w:sz="4" w:space="0" w:color="auto"/>
              <w:right w:val="single" w:sz="4" w:space="0" w:color="auto"/>
            </w:tcBorders>
            <w:vAlign w:val="center"/>
            <w:hideMark/>
          </w:tcPr>
          <w:p w14:paraId="59918389"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Valider les fonctionnalités et les performances du système avec les utilisateurs finaux.</w:t>
            </w:r>
          </w:p>
        </w:tc>
        <w:tc>
          <w:tcPr>
            <w:tcW w:w="2835" w:type="dxa"/>
            <w:vMerge w:val="restart"/>
            <w:tcBorders>
              <w:top w:val="nil"/>
              <w:left w:val="single" w:sz="4" w:space="0" w:color="auto"/>
              <w:bottom w:val="single" w:sz="4" w:space="0" w:color="auto"/>
              <w:right w:val="single" w:sz="4" w:space="0" w:color="auto"/>
            </w:tcBorders>
            <w:vAlign w:val="center"/>
            <w:hideMark/>
          </w:tcPr>
          <w:p w14:paraId="3E6FF6BC" w14:textId="77777777" w:rsidR="00287342" w:rsidRPr="00506083" w:rsidRDefault="00287342" w:rsidP="00E7647A">
            <w:pPr>
              <w:spacing w:after="0" w:line="259" w:lineRule="auto"/>
              <w:rPr>
                <w:rFonts w:eastAsia="Times New Roman" w:cs="Arial"/>
                <w:color w:val="000000"/>
                <w:sz w:val="20"/>
                <w:szCs w:val="20"/>
              </w:rPr>
            </w:pPr>
            <w:r w:rsidRPr="00506083">
              <w:rPr>
                <w:rFonts w:eastAsia="Times New Roman" w:cs="Arial"/>
                <w:color w:val="000000"/>
                <w:sz w:val="20"/>
                <w:szCs w:val="20"/>
              </w:rPr>
              <w:t>6 semaines après le WP 7</w:t>
            </w:r>
          </w:p>
        </w:tc>
      </w:tr>
      <w:tr w:rsidR="009F2116" w:rsidRPr="00506083" w14:paraId="58DCBDE9" w14:textId="77777777" w:rsidTr="189669CC">
        <w:trPr>
          <w:trHeight w:val="433"/>
        </w:trPr>
        <w:tc>
          <w:tcPr>
            <w:tcW w:w="2830" w:type="dxa"/>
            <w:vMerge/>
            <w:vAlign w:val="center"/>
            <w:hideMark/>
          </w:tcPr>
          <w:p w14:paraId="6EB72193" w14:textId="77777777" w:rsidR="00287342" w:rsidRPr="00506083" w:rsidRDefault="00287342" w:rsidP="00E7647A">
            <w:pPr>
              <w:spacing w:after="0" w:line="259" w:lineRule="auto"/>
              <w:rPr>
                <w:rFonts w:eastAsia="Times New Roman" w:cs="Arial"/>
                <w:b/>
                <w:bCs/>
                <w:color w:val="000000"/>
                <w:sz w:val="20"/>
                <w:szCs w:val="20"/>
              </w:rPr>
            </w:pPr>
          </w:p>
        </w:tc>
        <w:tc>
          <w:tcPr>
            <w:tcW w:w="3261" w:type="dxa"/>
            <w:vMerge/>
            <w:vAlign w:val="center"/>
            <w:hideMark/>
          </w:tcPr>
          <w:p w14:paraId="029001D6" w14:textId="77777777" w:rsidR="00287342" w:rsidRPr="00506083" w:rsidRDefault="00287342" w:rsidP="00E7647A">
            <w:pPr>
              <w:spacing w:after="0" w:line="259" w:lineRule="auto"/>
              <w:rPr>
                <w:rFonts w:eastAsia="Times New Roman" w:cs="Arial"/>
                <w:color w:val="000000"/>
                <w:sz w:val="20"/>
                <w:szCs w:val="20"/>
              </w:rPr>
            </w:pPr>
          </w:p>
        </w:tc>
        <w:tc>
          <w:tcPr>
            <w:tcW w:w="2835" w:type="dxa"/>
            <w:vMerge/>
            <w:vAlign w:val="center"/>
            <w:hideMark/>
          </w:tcPr>
          <w:p w14:paraId="69A324EA" w14:textId="77777777" w:rsidR="00287342" w:rsidRPr="00506083" w:rsidRDefault="00287342" w:rsidP="00E7647A">
            <w:pPr>
              <w:spacing w:after="0" w:line="259" w:lineRule="auto"/>
              <w:rPr>
                <w:rFonts w:eastAsia="Times New Roman" w:cs="Arial"/>
                <w:color w:val="000000"/>
                <w:sz w:val="20"/>
                <w:szCs w:val="20"/>
              </w:rPr>
            </w:pPr>
          </w:p>
        </w:tc>
      </w:tr>
      <w:tr w:rsidR="00C21073" w:rsidRPr="00506083" w14:paraId="50B7D182" w14:textId="77777777" w:rsidTr="189669CC">
        <w:trPr>
          <w:trHeight w:val="433"/>
        </w:trPr>
        <w:tc>
          <w:tcPr>
            <w:tcW w:w="2830" w:type="dxa"/>
            <w:vMerge w:val="restart"/>
            <w:tcBorders>
              <w:top w:val="nil"/>
              <w:left w:val="single" w:sz="4" w:space="0" w:color="auto"/>
              <w:bottom w:val="single" w:sz="4" w:space="0" w:color="auto"/>
              <w:right w:val="single" w:sz="4" w:space="0" w:color="auto"/>
            </w:tcBorders>
            <w:vAlign w:val="center"/>
            <w:hideMark/>
          </w:tcPr>
          <w:p w14:paraId="276E664B" w14:textId="77777777" w:rsidR="00287342" w:rsidRPr="008D479B" w:rsidRDefault="00287342" w:rsidP="00E7647A">
            <w:pPr>
              <w:spacing w:after="0" w:line="259" w:lineRule="auto"/>
              <w:rPr>
                <w:rFonts w:eastAsia="Times New Roman" w:cs="Arial"/>
                <w:b/>
                <w:bCs/>
                <w:color w:val="000000"/>
                <w:sz w:val="20"/>
                <w:szCs w:val="20"/>
                <w:lang w:val="fr-FR"/>
              </w:rPr>
            </w:pPr>
            <w:r w:rsidRPr="008D479B">
              <w:rPr>
                <w:rFonts w:eastAsia="Times New Roman" w:cs="Arial"/>
                <w:b/>
                <w:bCs/>
                <w:color w:val="000000"/>
                <w:sz w:val="20"/>
                <w:szCs w:val="20"/>
                <w:lang w:val="fr-FR"/>
              </w:rPr>
              <w:t>WP 9 : Formation et transfert de connaissances</w:t>
            </w:r>
          </w:p>
        </w:tc>
        <w:tc>
          <w:tcPr>
            <w:tcW w:w="3261" w:type="dxa"/>
            <w:vMerge w:val="restart"/>
            <w:tcBorders>
              <w:top w:val="nil"/>
              <w:left w:val="single" w:sz="4" w:space="0" w:color="auto"/>
              <w:bottom w:val="single" w:sz="4" w:space="0" w:color="auto"/>
              <w:right w:val="single" w:sz="4" w:space="0" w:color="auto"/>
            </w:tcBorders>
            <w:vAlign w:val="center"/>
            <w:hideMark/>
          </w:tcPr>
          <w:p w14:paraId="51570C22"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Fournir une formation complète aux utilisateurs et aux administrateurs</w:t>
            </w:r>
          </w:p>
        </w:tc>
        <w:tc>
          <w:tcPr>
            <w:tcW w:w="2835" w:type="dxa"/>
            <w:vMerge w:val="restart"/>
            <w:tcBorders>
              <w:top w:val="nil"/>
              <w:left w:val="single" w:sz="4" w:space="0" w:color="auto"/>
              <w:bottom w:val="single" w:sz="4" w:space="0" w:color="auto"/>
              <w:right w:val="single" w:sz="4" w:space="0" w:color="auto"/>
            </w:tcBorders>
            <w:vAlign w:val="center"/>
            <w:hideMark/>
          </w:tcPr>
          <w:p w14:paraId="137959BC" w14:textId="77777777" w:rsidR="00287342" w:rsidRPr="00506083" w:rsidRDefault="00287342" w:rsidP="00E7647A">
            <w:pPr>
              <w:spacing w:after="0" w:line="259" w:lineRule="auto"/>
              <w:rPr>
                <w:rFonts w:eastAsia="Times New Roman" w:cs="Arial"/>
                <w:color w:val="000000"/>
                <w:sz w:val="20"/>
                <w:szCs w:val="20"/>
              </w:rPr>
            </w:pPr>
            <w:r w:rsidRPr="00506083">
              <w:rPr>
                <w:rFonts w:eastAsia="Times New Roman" w:cs="Arial"/>
                <w:color w:val="000000"/>
                <w:sz w:val="20"/>
                <w:szCs w:val="20"/>
              </w:rPr>
              <w:t>8 semaines chevauchant le WP 8</w:t>
            </w:r>
          </w:p>
        </w:tc>
      </w:tr>
      <w:tr w:rsidR="009F2116" w:rsidRPr="00506083" w14:paraId="7AF2BC94" w14:textId="77777777" w:rsidTr="189669CC">
        <w:trPr>
          <w:trHeight w:val="433"/>
        </w:trPr>
        <w:tc>
          <w:tcPr>
            <w:tcW w:w="2830" w:type="dxa"/>
            <w:vMerge/>
            <w:vAlign w:val="center"/>
            <w:hideMark/>
          </w:tcPr>
          <w:p w14:paraId="36ED49C9" w14:textId="77777777" w:rsidR="00287342" w:rsidRPr="00506083" w:rsidRDefault="00287342" w:rsidP="00E7647A">
            <w:pPr>
              <w:spacing w:after="0" w:line="259" w:lineRule="auto"/>
              <w:rPr>
                <w:rFonts w:eastAsia="Times New Roman" w:cs="Arial"/>
                <w:b/>
                <w:bCs/>
                <w:color w:val="000000"/>
                <w:sz w:val="20"/>
                <w:szCs w:val="20"/>
              </w:rPr>
            </w:pPr>
          </w:p>
        </w:tc>
        <w:tc>
          <w:tcPr>
            <w:tcW w:w="3261" w:type="dxa"/>
            <w:vMerge/>
            <w:vAlign w:val="center"/>
            <w:hideMark/>
          </w:tcPr>
          <w:p w14:paraId="48346A87" w14:textId="77777777" w:rsidR="00287342" w:rsidRPr="00506083" w:rsidRDefault="00287342" w:rsidP="00E7647A">
            <w:pPr>
              <w:spacing w:after="0" w:line="259" w:lineRule="auto"/>
              <w:rPr>
                <w:rFonts w:eastAsia="Times New Roman" w:cs="Arial"/>
                <w:color w:val="000000"/>
                <w:sz w:val="20"/>
                <w:szCs w:val="20"/>
              </w:rPr>
            </w:pPr>
          </w:p>
        </w:tc>
        <w:tc>
          <w:tcPr>
            <w:tcW w:w="2835" w:type="dxa"/>
            <w:vMerge/>
            <w:vAlign w:val="center"/>
            <w:hideMark/>
          </w:tcPr>
          <w:p w14:paraId="1DE793F6" w14:textId="77777777" w:rsidR="00287342" w:rsidRPr="00506083" w:rsidRDefault="00287342" w:rsidP="00E7647A">
            <w:pPr>
              <w:spacing w:after="0" w:line="259" w:lineRule="auto"/>
              <w:rPr>
                <w:rFonts w:eastAsia="Times New Roman" w:cs="Arial"/>
                <w:color w:val="000000"/>
                <w:sz w:val="20"/>
                <w:szCs w:val="20"/>
              </w:rPr>
            </w:pPr>
          </w:p>
        </w:tc>
      </w:tr>
      <w:tr w:rsidR="00C21073" w:rsidRPr="00506083" w14:paraId="7C684425" w14:textId="77777777" w:rsidTr="189669CC">
        <w:trPr>
          <w:trHeight w:val="433"/>
        </w:trPr>
        <w:tc>
          <w:tcPr>
            <w:tcW w:w="2830" w:type="dxa"/>
            <w:vMerge w:val="restart"/>
            <w:tcBorders>
              <w:top w:val="nil"/>
              <w:left w:val="single" w:sz="4" w:space="0" w:color="auto"/>
              <w:bottom w:val="single" w:sz="4" w:space="0" w:color="auto"/>
              <w:right w:val="single" w:sz="4" w:space="0" w:color="auto"/>
            </w:tcBorders>
            <w:vAlign w:val="center"/>
            <w:hideMark/>
          </w:tcPr>
          <w:p w14:paraId="4D39861B" w14:textId="77777777" w:rsidR="00287342" w:rsidRPr="008D479B" w:rsidRDefault="00287342" w:rsidP="00E7647A">
            <w:pPr>
              <w:spacing w:after="0" w:line="259" w:lineRule="auto"/>
              <w:rPr>
                <w:rFonts w:eastAsia="Times New Roman" w:cs="Arial"/>
                <w:b/>
                <w:bCs/>
                <w:color w:val="000000"/>
                <w:sz w:val="20"/>
                <w:szCs w:val="20"/>
                <w:lang w:val="fr-FR"/>
              </w:rPr>
            </w:pPr>
            <w:r w:rsidRPr="008D479B">
              <w:rPr>
                <w:rFonts w:eastAsia="Times New Roman" w:cs="Arial"/>
                <w:b/>
                <w:bCs/>
                <w:color w:val="000000"/>
                <w:sz w:val="20"/>
                <w:szCs w:val="20"/>
                <w:lang w:val="fr-FR"/>
              </w:rPr>
              <w:t>WP 10 : Planification de la mise en service et préparation du passage à l'an 2000</w:t>
            </w:r>
          </w:p>
        </w:tc>
        <w:tc>
          <w:tcPr>
            <w:tcW w:w="3261" w:type="dxa"/>
            <w:vMerge w:val="restart"/>
            <w:tcBorders>
              <w:top w:val="nil"/>
              <w:left w:val="single" w:sz="4" w:space="0" w:color="auto"/>
              <w:bottom w:val="single" w:sz="4" w:space="0" w:color="auto"/>
              <w:right w:val="single" w:sz="4" w:space="0" w:color="auto"/>
            </w:tcBorders>
            <w:vAlign w:val="center"/>
            <w:hideMark/>
          </w:tcPr>
          <w:p w14:paraId="32DA9BE4"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Préparer la transition du système par une planification détaillée et l'atténuation des risques</w:t>
            </w:r>
          </w:p>
        </w:tc>
        <w:tc>
          <w:tcPr>
            <w:tcW w:w="2835" w:type="dxa"/>
            <w:vMerge w:val="restart"/>
            <w:tcBorders>
              <w:top w:val="nil"/>
              <w:left w:val="single" w:sz="4" w:space="0" w:color="auto"/>
              <w:bottom w:val="single" w:sz="4" w:space="0" w:color="auto"/>
              <w:right w:val="single" w:sz="4" w:space="0" w:color="auto"/>
            </w:tcBorders>
            <w:vAlign w:val="center"/>
            <w:hideMark/>
          </w:tcPr>
          <w:p w14:paraId="079B4AC1" w14:textId="77777777" w:rsidR="00287342" w:rsidRPr="00506083" w:rsidRDefault="00287342" w:rsidP="00E7647A">
            <w:pPr>
              <w:spacing w:after="0" w:line="259" w:lineRule="auto"/>
              <w:rPr>
                <w:rFonts w:eastAsia="Times New Roman" w:cs="Arial"/>
                <w:color w:val="000000"/>
                <w:sz w:val="20"/>
                <w:szCs w:val="20"/>
              </w:rPr>
            </w:pPr>
            <w:r w:rsidRPr="00506083">
              <w:rPr>
                <w:rFonts w:eastAsia="Times New Roman" w:cs="Arial"/>
                <w:color w:val="000000"/>
                <w:sz w:val="20"/>
                <w:szCs w:val="20"/>
              </w:rPr>
              <w:t>4 semaines après le WP 9</w:t>
            </w:r>
          </w:p>
        </w:tc>
      </w:tr>
      <w:tr w:rsidR="009F2116" w:rsidRPr="00506083" w14:paraId="4D446C99" w14:textId="77777777" w:rsidTr="189669CC">
        <w:trPr>
          <w:trHeight w:val="433"/>
        </w:trPr>
        <w:tc>
          <w:tcPr>
            <w:tcW w:w="2830" w:type="dxa"/>
            <w:vMerge/>
            <w:vAlign w:val="center"/>
            <w:hideMark/>
          </w:tcPr>
          <w:p w14:paraId="470B2DF6" w14:textId="77777777" w:rsidR="00287342" w:rsidRPr="00506083" w:rsidRDefault="00287342" w:rsidP="00E7647A">
            <w:pPr>
              <w:spacing w:after="0" w:line="259" w:lineRule="auto"/>
              <w:rPr>
                <w:rFonts w:eastAsia="Times New Roman" w:cs="Arial"/>
                <w:b/>
                <w:bCs/>
                <w:color w:val="000000"/>
                <w:sz w:val="20"/>
                <w:szCs w:val="20"/>
              </w:rPr>
            </w:pPr>
          </w:p>
        </w:tc>
        <w:tc>
          <w:tcPr>
            <w:tcW w:w="3261" w:type="dxa"/>
            <w:vMerge/>
            <w:vAlign w:val="center"/>
            <w:hideMark/>
          </w:tcPr>
          <w:p w14:paraId="12EF0D36" w14:textId="77777777" w:rsidR="00287342" w:rsidRPr="00506083" w:rsidRDefault="00287342" w:rsidP="00E7647A">
            <w:pPr>
              <w:spacing w:after="0" w:line="259" w:lineRule="auto"/>
              <w:rPr>
                <w:rFonts w:eastAsia="Times New Roman" w:cs="Arial"/>
                <w:color w:val="000000"/>
                <w:sz w:val="20"/>
                <w:szCs w:val="20"/>
              </w:rPr>
            </w:pPr>
          </w:p>
        </w:tc>
        <w:tc>
          <w:tcPr>
            <w:tcW w:w="2835" w:type="dxa"/>
            <w:vMerge/>
            <w:vAlign w:val="center"/>
            <w:hideMark/>
          </w:tcPr>
          <w:p w14:paraId="77DA9818" w14:textId="77777777" w:rsidR="00287342" w:rsidRPr="00506083" w:rsidRDefault="00287342" w:rsidP="00E7647A">
            <w:pPr>
              <w:spacing w:after="0" w:line="259" w:lineRule="auto"/>
              <w:rPr>
                <w:rFonts w:eastAsia="Times New Roman" w:cs="Arial"/>
                <w:color w:val="000000"/>
                <w:sz w:val="20"/>
                <w:szCs w:val="20"/>
              </w:rPr>
            </w:pPr>
          </w:p>
        </w:tc>
      </w:tr>
      <w:tr w:rsidR="00C21073" w:rsidRPr="00506083" w14:paraId="136008C1" w14:textId="77777777" w:rsidTr="189669CC">
        <w:trPr>
          <w:trHeight w:val="433"/>
        </w:trPr>
        <w:tc>
          <w:tcPr>
            <w:tcW w:w="2830" w:type="dxa"/>
            <w:vMerge w:val="restart"/>
            <w:tcBorders>
              <w:top w:val="nil"/>
              <w:left w:val="single" w:sz="4" w:space="0" w:color="auto"/>
              <w:bottom w:val="single" w:sz="4" w:space="0" w:color="auto"/>
              <w:right w:val="single" w:sz="4" w:space="0" w:color="auto"/>
            </w:tcBorders>
            <w:vAlign w:val="center"/>
            <w:hideMark/>
          </w:tcPr>
          <w:p w14:paraId="55071614" w14:textId="77777777" w:rsidR="00287342" w:rsidRPr="008D479B" w:rsidRDefault="00287342" w:rsidP="00E7647A">
            <w:pPr>
              <w:spacing w:after="0" w:line="259" w:lineRule="auto"/>
              <w:rPr>
                <w:rFonts w:eastAsia="Times New Roman" w:cs="Arial"/>
                <w:b/>
                <w:bCs/>
                <w:color w:val="000000"/>
                <w:sz w:val="20"/>
                <w:szCs w:val="20"/>
                <w:lang w:val="fr-FR"/>
              </w:rPr>
            </w:pPr>
            <w:r w:rsidRPr="008D479B">
              <w:rPr>
                <w:rFonts w:eastAsia="Times New Roman" w:cs="Arial"/>
                <w:b/>
                <w:bCs/>
                <w:color w:val="000000"/>
                <w:sz w:val="20"/>
                <w:szCs w:val="20"/>
                <w:lang w:val="fr-FR"/>
              </w:rPr>
              <w:t>WP 11 : Mise en service et déploiement du système</w:t>
            </w:r>
          </w:p>
        </w:tc>
        <w:tc>
          <w:tcPr>
            <w:tcW w:w="3261" w:type="dxa"/>
            <w:vMerge w:val="restart"/>
            <w:tcBorders>
              <w:top w:val="nil"/>
              <w:left w:val="single" w:sz="4" w:space="0" w:color="auto"/>
              <w:bottom w:val="single" w:sz="4" w:space="0" w:color="auto"/>
              <w:right w:val="single" w:sz="4" w:space="0" w:color="auto"/>
            </w:tcBorders>
            <w:vAlign w:val="center"/>
            <w:hideMark/>
          </w:tcPr>
          <w:p w14:paraId="0BE6D7B5"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Déployer le nouveau système dans l'environnement de production</w:t>
            </w:r>
          </w:p>
        </w:tc>
        <w:tc>
          <w:tcPr>
            <w:tcW w:w="2835" w:type="dxa"/>
            <w:vMerge w:val="restart"/>
            <w:tcBorders>
              <w:top w:val="nil"/>
              <w:left w:val="single" w:sz="4" w:space="0" w:color="auto"/>
              <w:bottom w:val="single" w:sz="4" w:space="0" w:color="auto"/>
              <w:right w:val="single" w:sz="4" w:space="0" w:color="auto"/>
            </w:tcBorders>
            <w:vAlign w:val="center"/>
            <w:hideMark/>
          </w:tcPr>
          <w:p w14:paraId="31EDF772" w14:textId="77777777" w:rsidR="00287342" w:rsidRPr="00506083" w:rsidRDefault="00287342" w:rsidP="00E7647A">
            <w:pPr>
              <w:spacing w:after="0" w:line="259" w:lineRule="auto"/>
              <w:rPr>
                <w:rFonts w:eastAsia="Times New Roman" w:cs="Arial"/>
                <w:color w:val="000000"/>
                <w:sz w:val="20"/>
                <w:szCs w:val="20"/>
              </w:rPr>
            </w:pPr>
            <w:r w:rsidRPr="00506083">
              <w:rPr>
                <w:rFonts w:eastAsia="Times New Roman" w:cs="Arial"/>
                <w:color w:val="000000"/>
                <w:sz w:val="20"/>
                <w:szCs w:val="20"/>
              </w:rPr>
              <w:t>2 semaines après le WP 10</w:t>
            </w:r>
          </w:p>
        </w:tc>
      </w:tr>
      <w:tr w:rsidR="009F2116" w:rsidRPr="00506083" w14:paraId="000102CB" w14:textId="77777777" w:rsidTr="189669CC">
        <w:trPr>
          <w:trHeight w:val="433"/>
        </w:trPr>
        <w:tc>
          <w:tcPr>
            <w:tcW w:w="2830" w:type="dxa"/>
            <w:vMerge/>
            <w:vAlign w:val="center"/>
            <w:hideMark/>
          </w:tcPr>
          <w:p w14:paraId="663C83B1" w14:textId="77777777" w:rsidR="00287342" w:rsidRPr="00506083" w:rsidRDefault="00287342" w:rsidP="00E7647A">
            <w:pPr>
              <w:spacing w:after="0" w:line="259" w:lineRule="auto"/>
              <w:rPr>
                <w:rFonts w:eastAsia="Times New Roman" w:cs="Arial"/>
                <w:b/>
                <w:bCs/>
                <w:color w:val="000000"/>
                <w:sz w:val="20"/>
                <w:szCs w:val="20"/>
              </w:rPr>
            </w:pPr>
          </w:p>
        </w:tc>
        <w:tc>
          <w:tcPr>
            <w:tcW w:w="3261" w:type="dxa"/>
            <w:vMerge/>
            <w:vAlign w:val="center"/>
            <w:hideMark/>
          </w:tcPr>
          <w:p w14:paraId="3A950441" w14:textId="77777777" w:rsidR="00287342" w:rsidRPr="00506083" w:rsidRDefault="00287342" w:rsidP="00E7647A">
            <w:pPr>
              <w:spacing w:after="0" w:line="259" w:lineRule="auto"/>
              <w:rPr>
                <w:rFonts w:eastAsia="Times New Roman" w:cs="Arial"/>
                <w:color w:val="000000"/>
                <w:sz w:val="20"/>
                <w:szCs w:val="20"/>
              </w:rPr>
            </w:pPr>
          </w:p>
        </w:tc>
        <w:tc>
          <w:tcPr>
            <w:tcW w:w="2835" w:type="dxa"/>
            <w:vMerge/>
            <w:vAlign w:val="center"/>
            <w:hideMark/>
          </w:tcPr>
          <w:p w14:paraId="01D0FB1F" w14:textId="77777777" w:rsidR="00287342" w:rsidRPr="00506083" w:rsidRDefault="00287342" w:rsidP="00E7647A">
            <w:pPr>
              <w:spacing w:after="0" w:line="259" w:lineRule="auto"/>
              <w:rPr>
                <w:rFonts w:eastAsia="Times New Roman" w:cs="Arial"/>
                <w:color w:val="000000"/>
                <w:sz w:val="20"/>
                <w:szCs w:val="20"/>
              </w:rPr>
            </w:pPr>
          </w:p>
        </w:tc>
      </w:tr>
      <w:tr w:rsidR="00C21073" w:rsidRPr="00506083" w14:paraId="090A74BE" w14:textId="77777777" w:rsidTr="189669CC">
        <w:trPr>
          <w:trHeight w:val="433"/>
        </w:trPr>
        <w:tc>
          <w:tcPr>
            <w:tcW w:w="2830" w:type="dxa"/>
            <w:vMerge w:val="restart"/>
            <w:tcBorders>
              <w:top w:val="nil"/>
              <w:left w:val="single" w:sz="4" w:space="0" w:color="auto"/>
              <w:bottom w:val="single" w:sz="4" w:space="0" w:color="auto"/>
              <w:right w:val="single" w:sz="4" w:space="0" w:color="auto"/>
            </w:tcBorders>
            <w:vAlign w:val="center"/>
            <w:hideMark/>
          </w:tcPr>
          <w:p w14:paraId="41D4DFAA" w14:textId="77777777" w:rsidR="00287342" w:rsidRPr="008D479B" w:rsidRDefault="00287342" w:rsidP="00E7647A">
            <w:pPr>
              <w:spacing w:after="0" w:line="259" w:lineRule="auto"/>
              <w:rPr>
                <w:rFonts w:eastAsia="Times New Roman" w:cs="Arial"/>
                <w:b/>
                <w:bCs/>
                <w:color w:val="000000"/>
                <w:sz w:val="20"/>
                <w:szCs w:val="20"/>
                <w:lang w:val="fr-FR"/>
              </w:rPr>
            </w:pPr>
            <w:r w:rsidRPr="008D479B">
              <w:rPr>
                <w:rFonts w:eastAsia="Times New Roman" w:cs="Arial"/>
                <w:b/>
                <w:bCs/>
                <w:color w:val="000000"/>
                <w:sz w:val="20"/>
                <w:szCs w:val="20"/>
                <w:lang w:val="fr-FR"/>
              </w:rPr>
              <w:t>WP 12 : Soutien après la mise en service et stabilisation du système</w:t>
            </w:r>
          </w:p>
        </w:tc>
        <w:tc>
          <w:tcPr>
            <w:tcW w:w="3261" w:type="dxa"/>
            <w:vMerge w:val="restart"/>
            <w:tcBorders>
              <w:top w:val="nil"/>
              <w:left w:val="single" w:sz="4" w:space="0" w:color="auto"/>
              <w:bottom w:val="single" w:sz="4" w:space="0" w:color="auto"/>
              <w:right w:val="single" w:sz="4" w:space="0" w:color="auto"/>
            </w:tcBorders>
            <w:vAlign w:val="center"/>
            <w:hideMark/>
          </w:tcPr>
          <w:p w14:paraId="1E956643"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Fournir une assistance pour assurer la stabilité du système et résoudre les problèmes.</w:t>
            </w:r>
          </w:p>
        </w:tc>
        <w:tc>
          <w:tcPr>
            <w:tcW w:w="2835" w:type="dxa"/>
            <w:vMerge w:val="restart"/>
            <w:tcBorders>
              <w:top w:val="nil"/>
              <w:left w:val="single" w:sz="4" w:space="0" w:color="auto"/>
              <w:bottom w:val="single" w:sz="4" w:space="0" w:color="auto"/>
              <w:right w:val="single" w:sz="4" w:space="0" w:color="auto"/>
            </w:tcBorders>
            <w:vAlign w:val="center"/>
            <w:hideMark/>
          </w:tcPr>
          <w:p w14:paraId="6480D016" w14:textId="77777777" w:rsidR="00287342" w:rsidRPr="00506083" w:rsidRDefault="00287342" w:rsidP="00E7647A">
            <w:pPr>
              <w:spacing w:after="0" w:line="259" w:lineRule="auto"/>
              <w:rPr>
                <w:rFonts w:eastAsia="Times New Roman" w:cs="Arial"/>
                <w:color w:val="000000"/>
                <w:sz w:val="20"/>
                <w:szCs w:val="20"/>
              </w:rPr>
            </w:pPr>
            <w:r w:rsidRPr="00506083">
              <w:rPr>
                <w:rFonts w:eastAsia="Times New Roman" w:cs="Arial"/>
                <w:color w:val="000000"/>
                <w:sz w:val="20"/>
                <w:szCs w:val="20"/>
              </w:rPr>
              <w:t>12 semaines après le WP 11</w:t>
            </w:r>
          </w:p>
        </w:tc>
      </w:tr>
      <w:tr w:rsidR="009F2116" w:rsidRPr="00506083" w14:paraId="6F66C509" w14:textId="77777777" w:rsidTr="189669CC">
        <w:trPr>
          <w:trHeight w:val="433"/>
        </w:trPr>
        <w:tc>
          <w:tcPr>
            <w:tcW w:w="2830" w:type="dxa"/>
            <w:vMerge/>
            <w:vAlign w:val="center"/>
            <w:hideMark/>
          </w:tcPr>
          <w:p w14:paraId="712D5A3D" w14:textId="77777777" w:rsidR="00287342" w:rsidRPr="00506083" w:rsidRDefault="00287342" w:rsidP="00E7647A">
            <w:pPr>
              <w:spacing w:after="0" w:line="259" w:lineRule="auto"/>
              <w:rPr>
                <w:rFonts w:eastAsia="Times New Roman" w:cs="Arial"/>
                <w:b/>
                <w:bCs/>
                <w:color w:val="000000"/>
                <w:sz w:val="20"/>
                <w:szCs w:val="20"/>
              </w:rPr>
            </w:pPr>
          </w:p>
        </w:tc>
        <w:tc>
          <w:tcPr>
            <w:tcW w:w="3261" w:type="dxa"/>
            <w:vMerge/>
            <w:vAlign w:val="center"/>
            <w:hideMark/>
          </w:tcPr>
          <w:p w14:paraId="73EBBF5B" w14:textId="77777777" w:rsidR="00287342" w:rsidRPr="00506083" w:rsidRDefault="00287342" w:rsidP="00E7647A">
            <w:pPr>
              <w:spacing w:after="0" w:line="259" w:lineRule="auto"/>
              <w:rPr>
                <w:rFonts w:eastAsia="Times New Roman" w:cs="Arial"/>
                <w:color w:val="000000"/>
                <w:sz w:val="20"/>
                <w:szCs w:val="20"/>
              </w:rPr>
            </w:pPr>
          </w:p>
        </w:tc>
        <w:tc>
          <w:tcPr>
            <w:tcW w:w="2835" w:type="dxa"/>
            <w:vMerge/>
            <w:vAlign w:val="center"/>
            <w:hideMark/>
          </w:tcPr>
          <w:p w14:paraId="36190729" w14:textId="77777777" w:rsidR="00287342" w:rsidRPr="00506083" w:rsidRDefault="00287342" w:rsidP="00E7647A">
            <w:pPr>
              <w:spacing w:after="0" w:line="259" w:lineRule="auto"/>
              <w:rPr>
                <w:rFonts w:eastAsia="Times New Roman" w:cs="Arial"/>
                <w:color w:val="000000"/>
                <w:sz w:val="20"/>
                <w:szCs w:val="20"/>
              </w:rPr>
            </w:pPr>
          </w:p>
        </w:tc>
      </w:tr>
      <w:tr w:rsidR="00C21073" w:rsidRPr="0092084C" w14:paraId="6FCB3812" w14:textId="77777777" w:rsidTr="189669CC">
        <w:trPr>
          <w:trHeight w:val="433"/>
        </w:trPr>
        <w:tc>
          <w:tcPr>
            <w:tcW w:w="2830" w:type="dxa"/>
            <w:vMerge w:val="restart"/>
            <w:tcBorders>
              <w:top w:val="nil"/>
              <w:left w:val="single" w:sz="4" w:space="0" w:color="auto"/>
              <w:bottom w:val="single" w:sz="4" w:space="0" w:color="auto"/>
              <w:right w:val="single" w:sz="4" w:space="0" w:color="auto"/>
            </w:tcBorders>
            <w:vAlign w:val="center"/>
            <w:hideMark/>
          </w:tcPr>
          <w:p w14:paraId="54A1DF62" w14:textId="77777777" w:rsidR="00287342" w:rsidRPr="008D479B" w:rsidRDefault="00287342" w:rsidP="00E7647A">
            <w:pPr>
              <w:spacing w:after="0" w:line="259" w:lineRule="auto"/>
              <w:rPr>
                <w:rFonts w:eastAsia="Times New Roman" w:cs="Arial"/>
                <w:b/>
                <w:bCs/>
                <w:color w:val="000000"/>
                <w:sz w:val="20"/>
                <w:szCs w:val="20"/>
                <w:lang w:val="fr-FR"/>
              </w:rPr>
            </w:pPr>
            <w:r w:rsidRPr="008D479B">
              <w:rPr>
                <w:rFonts w:eastAsia="Times New Roman" w:cs="Arial"/>
                <w:b/>
                <w:bCs/>
                <w:color w:val="000000"/>
                <w:sz w:val="20"/>
                <w:szCs w:val="20"/>
                <w:lang w:val="fr-FR"/>
              </w:rPr>
              <w:t>WP 13 : Livraison de la documentation</w:t>
            </w:r>
          </w:p>
        </w:tc>
        <w:tc>
          <w:tcPr>
            <w:tcW w:w="3261" w:type="dxa"/>
            <w:vMerge w:val="restart"/>
            <w:tcBorders>
              <w:top w:val="nil"/>
              <w:left w:val="single" w:sz="4" w:space="0" w:color="auto"/>
              <w:bottom w:val="single" w:sz="4" w:space="0" w:color="auto"/>
              <w:right w:val="single" w:sz="4" w:space="0" w:color="auto"/>
            </w:tcBorders>
            <w:vAlign w:val="center"/>
            <w:hideMark/>
          </w:tcPr>
          <w:p w14:paraId="610388D8"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Fournir une documentation complète et assurer le transfert des connaissances</w:t>
            </w:r>
          </w:p>
        </w:tc>
        <w:tc>
          <w:tcPr>
            <w:tcW w:w="2835" w:type="dxa"/>
            <w:vMerge w:val="restart"/>
            <w:tcBorders>
              <w:top w:val="nil"/>
              <w:left w:val="single" w:sz="4" w:space="0" w:color="auto"/>
              <w:bottom w:val="single" w:sz="4" w:space="0" w:color="auto"/>
              <w:right w:val="single" w:sz="4" w:space="0" w:color="auto"/>
            </w:tcBorders>
            <w:vAlign w:val="center"/>
            <w:hideMark/>
          </w:tcPr>
          <w:p w14:paraId="5FA5A2EE"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4 semaines en même temps que le WP 12</w:t>
            </w:r>
          </w:p>
        </w:tc>
      </w:tr>
      <w:tr w:rsidR="009F2116" w:rsidRPr="0092084C" w14:paraId="63EFA979" w14:textId="77777777" w:rsidTr="189669CC">
        <w:trPr>
          <w:trHeight w:val="433"/>
        </w:trPr>
        <w:tc>
          <w:tcPr>
            <w:tcW w:w="2830" w:type="dxa"/>
            <w:vMerge/>
            <w:vAlign w:val="center"/>
            <w:hideMark/>
          </w:tcPr>
          <w:p w14:paraId="62330C3D" w14:textId="77777777" w:rsidR="00287342" w:rsidRPr="008D479B" w:rsidRDefault="00287342" w:rsidP="00E7647A">
            <w:pPr>
              <w:spacing w:after="0" w:line="259" w:lineRule="auto"/>
              <w:rPr>
                <w:rFonts w:eastAsia="Times New Roman" w:cs="Arial"/>
                <w:b/>
                <w:bCs/>
                <w:color w:val="000000"/>
                <w:sz w:val="20"/>
                <w:szCs w:val="20"/>
                <w:lang w:val="fr-FR"/>
              </w:rPr>
            </w:pPr>
          </w:p>
        </w:tc>
        <w:tc>
          <w:tcPr>
            <w:tcW w:w="3261" w:type="dxa"/>
            <w:vMerge/>
            <w:vAlign w:val="center"/>
            <w:hideMark/>
          </w:tcPr>
          <w:p w14:paraId="5B696A2F" w14:textId="77777777" w:rsidR="00287342" w:rsidRPr="008D479B" w:rsidRDefault="00287342" w:rsidP="00E7647A">
            <w:pPr>
              <w:spacing w:after="0" w:line="259" w:lineRule="auto"/>
              <w:rPr>
                <w:rFonts w:eastAsia="Times New Roman" w:cs="Arial"/>
                <w:color w:val="000000"/>
                <w:sz w:val="20"/>
                <w:szCs w:val="20"/>
                <w:lang w:val="fr-FR"/>
              </w:rPr>
            </w:pPr>
          </w:p>
        </w:tc>
        <w:tc>
          <w:tcPr>
            <w:tcW w:w="2835" w:type="dxa"/>
            <w:vMerge/>
            <w:vAlign w:val="center"/>
            <w:hideMark/>
          </w:tcPr>
          <w:p w14:paraId="761B67BC" w14:textId="77777777" w:rsidR="00287342" w:rsidRPr="008D479B" w:rsidRDefault="00287342" w:rsidP="00E7647A">
            <w:pPr>
              <w:spacing w:after="0" w:line="259" w:lineRule="auto"/>
              <w:rPr>
                <w:rFonts w:eastAsia="Times New Roman" w:cs="Arial"/>
                <w:color w:val="000000"/>
                <w:sz w:val="20"/>
                <w:szCs w:val="20"/>
                <w:lang w:val="fr-FR"/>
              </w:rPr>
            </w:pPr>
          </w:p>
        </w:tc>
      </w:tr>
      <w:tr w:rsidR="00C21073" w:rsidRPr="0092084C" w14:paraId="5E4AEF8D" w14:textId="77777777" w:rsidTr="189669CC">
        <w:trPr>
          <w:trHeight w:val="433"/>
        </w:trPr>
        <w:tc>
          <w:tcPr>
            <w:tcW w:w="2830" w:type="dxa"/>
            <w:vMerge w:val="restart"/>
            <w:tcBorders>
              <w:top w:val="nil"/>
              <w:left w:val="single" w:sz="4" w:space="0" w:color="auto"/>
              <w:bottom w:val="single" w:sz="4" w:space="0" w:color="auto"/>
              <w:right w:val="single" w:sz="4" w:space="0" w:color="auto"/>
            </w:tcBorders>
            <w:vAlign w:val="center"/>
            <w:hideMark/>
          </w:tcPr>
          <w:p w14:paraId="7C456045" w14:textId="77777777" w:rsidR="00287342" w:rsidRPr="008D479B" w:rsidRDefault="00287342" w:rsidP="00E7647A">
            <w:pPr>
              <w:spacing w:after="0" w:line="259" w:lineRule="auto"/>
              <w:rPr>
                <w:rFonts w:eastAsia="Times New Roman" w:cs="Arial"/>
                <w:b/>
                <w:bCs/>
                <w:color w:val="000000"/>
                <w:sz w:val="20"/>
                <w:szCs w:val="20"/>
                <w:lang w:val="fr-FR"/>
              </w:rPr>
            </w:pPr>
            <w:r w:rsidRPr="008D479B">
              <w:rPr>
                <w:rFonts w:eastAsia="Times New Roman" w:cs="Arial"/>
                <w:b/>
                <w:bCs/>
                <w:color w:val="000000"/>
                <w:sz w:val="20"/>
                <w:szCs w:val="20"/>
                <w:lang w:val="fr-FR"/>
              </w:rPr>
              <w:t>WP 14 : Lancement d'un contrat annuel de maintenance (AMC)</w:t>
            </w:r>
          </w:p>
        </w:tc>
        <w:tc>
          <w:tcPr>
            <w:tcW w:w="3261" w:type="dxa"/>
            <w:vMerge w:val="restart"/>
            <w:tcBorders>
              <w:top w:val="nil"/>
              <w:left w:val="single" w:sz="4" w:space="0" w:color="auto"/>
              <w:bottom w:val="single" w:sz="4" w:space="0" w:color="auto"/>
              <w:right w:val="single" w:sz="4" w:space="0" w:color="auto"/>
            </w:tcBorders>
            <w:vAlign w:val="center"/>
            <w:hideMark/>
          </w:tcPr>
          <w:p w14:paraId="0C8B24B1"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Mise en place de services d'assistance et de maintenance continus</w:t>
            </w:r>
          </w:p>
        </w:tc>
        <w:tc>
          <w:tcPr>
            <w:tcW w:w="2835" w:type="dxa"/>
            <w:vMerge w:val="restart"/>
            <w:tcBorders>
              <w:top w:val="nil"/>
              <w:left w:val="single" w:sz="4" w:space="0" w:color="auto"/>
              <w:bottom w:val="single" w:sz="4" w:space="0" w:color="auto"/>
              <w:right w:val="single" w:sz="4" w:space="0" w:color="auto"/>
            </w:tcBorders>
            <w:vAlign w:val="center"/>
            <w:hideMark/>
          </w:tcPr>
          <w:p w14:paraId="510B43E3"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En cours après le WP 12</w:t>
            </w:r>
          </w:p>
        </w:tc>
      </w:tr>
      <w:tr w:rsidR="009F2116" w:rsidRPr="0092084C" w14:paraId="798F37C5" w14:textId="77777777" w:rsidTr="189669CC">
        <w:trPr>
          <w:trHeight w:val="433"/>
        </w:trPr>
        <w:tc>
          <w:tcPr>
            <w:tcW w:w="2830" w:type="dxa"/>
            <w:vMerge/>
            <w:vAlign w:val="center"/>
            <w:hideMark/>
          </w:tcPr>
          <w:p w14:paraId="7BD4DDB8" w14:textId="77777777" w:rsidR="00287342" w:rsidRPr="008D479B" w:rsidRDefault="00287342" w:rsidP="00E7647A">
            <w:pPr>
              <w:spacing w:after="0" w:line="259" w:lineRule="auto"/>
              <w:rPr>
                <w:rFonts w:eastAsia="Times New Roman" w:cs="Arial"/>
                <w:b/>
                <w:bCs/>
                <w:color w:val="000000"/>
                <w:sz w:val="20"/>
                <w:szCs w:val="20"/>
                <w:lang w:val="fr-FR"/>
              </w:rPr>
            </w:pPr>
          </w:p>
        </w:tc>
        <w:tc>
          <w:tcPr>
            <w:tcW w:w="3261" w:type="dxa"/>
            <w:vMerge/>
            <w:vAlign w:val="center"/>
            <w:hideMark/>
          </w:tcPr>
          <w:p w14:paraId="304AD275" w14:textId="77777777" w:rsidR="00287342" w:rsidRPr="008D479B" w:rsidRDefault="00287342" w:rsidP="00E7647A">
            <w:pPr>
              <w:spacing w:after="0" w:line="259" w:lineRule="auto"/>
              <w:rPr>
                <w:rFonts w:eastAsia="Times New Roman" w:cs="Arial"/>
                <w:color w:val="000000"/>
                <w:sz w:val="20"/>
                <w:szCs w:val="20"/>
                <w:lang w:val="fr-FR"/>
              </w:rPr>
            </w:pPr>
          </w:p>
        </w:tc>
        <w:tc>
          <w:tcPr>
            <w:tcW w:w="2835" w:type="dxa"/>
            <w:vMerge/>
            <w:vAlign w:val="center"/>
            <w:hideMark/>
          </w:tcPr>
          <w:p w14:paraId="41789AA9" w14:textId="77777777" w:rsidR="00287342" w:rsidRPr="008D479B" w:rsidRDefault="00287342" w:rsidP="00E7647A">
            <w:pPr>
              <w:spacing w:after="0" w:line="259" w:lineRule="auto"/>
              <w:rPr>
                <w:rFonts w:eastAsia="Times New Roman" w:cs="Arial"/>
                <w:color w:val="000000"/>
                <w:sz w:val="20"/>
                <w:szCs w:val="20"/>
                <w:lang w:val="fr-FR"/>
              </w:rPr>
            </w:pPr>
          </w:p>
        </w:tc>
      </w:tr>
      <w:tr w:rsidR="00C21073" w:rsidRPr="0092084C" w14:paraId="0797CE84" w14:textId="77777777" w:rsidTr="189669CC">
        <w:trPr>
          <w:trHeight w:val="433"/>
        </w:trPr>
        <w:tc>
          <w:tcPr>
            <w:tcW w:w="2830" w:type="dxa"/>
            <w:vMerge w:val="restart"/>
            <w:tcBorders>
              <w:top w:val="nil"/>
              <w:left w:val="single" w:sz="4" w:space="0" w:color="auto"/>
              <w:bottom w:val="single" w:sz="4" w:space="0" w:color="auto"/>
              <w:right w:val="single" w:sz="4" w:space="0" w:color="auto"/>
            </w:tcBorders>
            <w:vAlign w:val="center"/>
            <w:hideMark/>
          </w:tcPr>
          <w:p w14:paraId="065B6978" w14:textId="77777777" w:rsidR="00287342" w:rsidRPr="008D479B" w:rsidRDefault="00287342" w:rsidP="00E7647A">
            <w:pPr>
              <w:spacing w:after="0" w:line="259" w:lineRule="auto"/>
              <w:rPr>
                <w:rFonts w:eastAsia="Times New Roman" w:cs="Arial"/>
                <w:b/>
                <w:bCs/>
                <w:color w:val="000000"/>
                <w:sz w:val="20"/>
                <w:szCs w:val="20"/>
                <w:lang w:val="fr-FR"/>
              </w:rPr>
            </w:pPr>
            <w:r w:rsidRPr="008D479B">
              <w:rPr>
                <w:rFonts w:eastAsia="Times New Roman" w:cs="Arial"/>
                <w:b/>
                <w:bCs/>
                <w:color w:val="000000"/>
                <w:sz w:val="20"/>
                <w:szCs w:val="20"/>
                <w:lang w:val="fr-FR"/>
              </w:rPr>
              <w:t>Production parallèle avec l'ancien système</w:t>
            </w:r>
          </w:p>
        </w:tc>
        <w:tc>
          <w:tcPr>
            <w:tcW w:w="3261" w:type="dxa"/>
            <w:vMerge w:val="restart"/>
            <w:tcBorders>
              <w:top w:val="nil"/>
              <w:left w:val="single" w:sz="4" w:space="0" w:color="auto"/>
              <w:bottom w:val="single" w:sz="4" w:space="0" w:color="auto"/>
              <w:right w:val="single" w:sz="4" w:space="0" w:color="auto"/>
            </w:tcBorders>
            <w:vAlign w:val="center"/>
            <w:hideMark/>
          </w:tcPr>
          <w:p w14:paraId="7BE9DF75"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Faire fonctionner le nouveau système en parallèle avec l'ancien afin de valider les données et les opérations.</w:t>
            </w:r>
          </w:p>
        </w:tc>
        <w:tc>
          <w:tcPr>
            <w:tcW w:w="2835" w:type="dxa"/>
            <w:vMerge w:val="restart"/>
            <w:tcBorders>
              <w:top w:val="nil"/>
              <w:left w:val="single" w:sz="4" w:space="0" w:color="auto"/>
              <w:bottom w:val="single" w:sz="4" w:space="0" w:color="auto"/>
              <w:right w:val="single" w:sz="4" w:space="0" w:color="auto"/>
            </w:tcBorders>
            <w:vAlign w:val="center"/>
            <w:hideMark/>
          </w:tcPr>
          <w:p w14:paraId="562E748D"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6 mois après la mise en service</w:t>
            </w:r>
          </w:p>
        </w:tc>
      </w:tr>
      <w:tr w:rsidR="009F2116" w:rsidRPr="0092084C" w14:paraId="7C9C4552" w14:textId="77777777" w:rsidTr="189669CC">
        <w:trPr>
          <w:trHeight w:val="433"/>
        </w:trPr>
        <w:tc>
          <w:tcPr>
            <w:tcW w:w="2830" w:type="dxa"/>
            <w:vMerge/>
            <w:vAlign w:val="center"/>
            <w:hideMark/>
          </w:tcPr>
          <w:p w14:paraId="65DA6343" w14:textId="77777777" w:rsidR="00287342" w:rsidRPr="008D479B" w:rsidRDefault="00287342" w:rsidP="00E7647A">
            <w:pPr>
              <w:spacing w:after="0" w:line="259" w:lineRule="auto"/>
              <w:rPr>
                <w:rFonts w:eastAsia="Times New Roman" w:cs="Arial"/>
                <w:b/>
                <w:bCs/>
                <w:color w:val="000000"/>
                <w:sz w:val="20"/>
                <w:szCs w:val="20"/>
                <w:lang w:val="fr-FR"/>
              </w:rPr>
            </w:pPr>
          </w:p>
        </w:tc>
        <w:tc>
          <w:tcPr>
            <w:tcW w:w="3261" w:type="dxa"/>
            <w:vMerge/>
            <w:vAlign w:val="center"/>
            <w:hideMark/>
          </w:tcPr>
          <w:p w14:paraId="061EDBDB" w14:textId="77777777" w:rsidR="00287342" w:rsidRPr="008D479B" w:rsidRDefault="00287342" w:rsidP="00E7647A">
            <w:pPr>
              <w:spacing w:after="0" w:line="259" w:lineRule="auto"/>
              <w:rPr>
                <w:rFonts w:eastAsia="Times New Roman" w:cs="Arial"/>
                <w:color w:val="000000"/>
                <w:sz w:val="20"/>
                <w:szCs w:val="20"/>
                <w:lang w:val="fr-FR"/>
              </w:rPr>
            </w:pPr>
          </w:p>
        </w:tc>
        <w:tc>
          <w:tcPr>
            <w:tcW w:w="2835" w:type="dxa"/>
            <w:vMerge/>
            <w:vAlign w:val="center"/>
            <w:hideMark/>
          </w:tcPr>
          <w:p w14:paraId="68E52437" w14:textId="77777777" w:rsidR="00287342" w:rsidRPr="008D479B" w:rsidRDefault="00287342" w:rsidP="00E7647A">
            <w:pPr>
              <w:spacing w:after="0" w:line="259" w:lineRule="auto"/>
              <w:rPr>
                <w:rFonts w:eastAsia="Times New Roman" w:cs="Arial"/>
                <w:color w:val="000000"/>
                <w:sz w:val="20"/>
                <w:szCs w:val="20"/>
                <w:lang w:val="fr-FR"/>
              </w:rPr>
            </w:pPr>
          </w:p>
        </w:tc>
      </w:tr>
      <w:tr w:rsidR="00C21073" w:rsidRPr="0092084C" w14:paraId="70A38088" w14:textId="77777777" w:rsidTr="189669CC">
        <w:trPr>
          <w:trHeight w:val="433"/>
        </w:trPr>
        <w:tc>
          <w:tcPr>
            <w:tcW w:w="2830" w:type="dxa"/>
            <w:vMerge w:val="restart"/>
            <w:tcBorders>
              <w:top w:val="nil"/>
              <w:left w:val="single" w:sz="4" w:space="0" w:color="auto"/>
              <w:bottom w:val="single" w:sz="4" w:space="0" w:color="auto"/>
              <w:right w:val="single" w:sz="4" w:space="0" w:color="auto"/>
            </w:tcBorders>
            <w:vAlign w:val="center"/>
            <w:hideMark/>
          </w:tcPr>
          <w:p w14:paraId="121C5394" w14:textId="1E5E5F13" w:rsidR="00287342" w:rsidRPr="008D479B" w:rsidRDefault="00287342" w:rsidP="00E7647A">
            <w:pPr>
              <w:spacing w:after="0" w:line="259" w:lineRule="auto"/>
              <w:rPr>
                <w:rFonts w:eastAsia="Times New Roman" w:cs="Arial"/>
                <w:b/>
                <w:bCs/>
                <w:color w:val="000000"/>
                <w:sz w:val="20"/>
                <w:szCs w:val="20"/>
                <w:lang w:val="fr-FR"/>
              </w:rPr>
            </w:pPr>
            <w:r w:rsidRPr="008D479B">
              <w:rPr>
                <w:rFonts w:eastAsia="Times New Roman" w:cs="Arial"/>
                <w:b/>
                <w:bCs/>
                <w:color w:val="000000"/>
                <w:sz w:val="20"/>
                <w:szCs w:val="20"/>
                <w:lang w:val="fr-FR"/>
              </w:rPr>
              <w:t>Période d'assistance et de garantie</w:t>
            </w:r>
          </w:p>
        </w:tc>
        <w:tc>
          <w:tcPr>
            <w:tcW w:w="3261" w:type="dxa"/>
            <w:vMerge w:val="restart"/>
            <w:tcBorders>
              <w:top w:val="nil"/>
              <w:left w:val="single" w:sz="4" w:space="0" w:color="auto"/>
              <w:bottom w:val="single" w:sz="4" w:space="0" w:color="auto"/>
              <w:right w:val="single" w:sz="4" w:space="0" w:color="auto"/>
            </w:tcBorders>
            <w:vAlign w:val="center"/>
            <w:hideMark/>
          </w:tcPr>
          <w:p w14:paraId="63BF00BF"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Fournir des services d'assistance et de garantie étendus</w:t>
            </w:r>
          </w:p>
        </w:tc>
        <w:tc>
          <w:tcPr>
            <w:tcW w:w="2835" w:type="dxa"/>
            <w:vMerge w:val="restart"/>
            <w:tcBorders>
              <w:top w:val="nil"/>
              <w:left w:val="single" w:sz="4" w:space="0" w:color="auto"/>
              <w:bottom w:val="single" w:sz="4" w:space="0" w:color="auto"/>
              <w:right w:val="single" w:sz="4" w:space="0" w:color="auto"/>
            </w:tcBorders>
            <w:vAlign w:val="center"/>
            <w:hideMark/>
          </w:tcPr>
          <w:p w14:paraId="318C9121" w14:textId="77777777" w:rsidR="00287342" w:rsidRPr="008D479B" w:rsidRDefault="00287342" w:rsidP="00E7647A">
            <w:pPr>
              <w:spacing w:after="0" w:line="259" w:lineRule="auto"/>
              <w:rPr>
                <w:rFonts w:eastAsia="Times New Roman" w:cs="Arial"/>
                <w:color w:val="000000"/>
                <w:sz w:val="20"/>
                <w:szCs w:val="20"/>
                <w:lang w:val="fr-FR"/>
              </w:rPr>
            </w:pPr>
            <w:r w:rsidRPr="008D479B">
              <w:rPr>
                <w:rFonts w:eastAsia="Times New Roman" w:cs="Arial"/>
                <w:color w:val="000000"/>
                <w:sz w:val="20"/>
                <w:szCs w:val="20"/>
                <w:lang w:val="fr-FR"/>
              </w:rPr>
              <w:t>12 mois après la mise en service</w:t>
            </w:r>
          </w:p>
        </w:tc>
      </w:tr>
      <w:tr w:rsidR="009F2116" w:rsidRPr="0092084C" w14:paraId="36B3CFD6" w14:textId="77777777" w:rsidTr="189669CC">
        <w:trPr>
          <w:trHeight w:val="433"/>
        </w:trPr>
        <w:tc>
          <w:tcPr>
            <w:tcW w:w="2830" w:type="dxa"/>
            <w:vMerge/>
            <w:vAlign w:val="center"/>
            <w:hideMark/>
          </w:tcPr>
          <w:p w14:paraId="4B86DA6A" w14:textId="77777777" w:rsidR="00287342" w:rsidRPr="008D479B" w:rsidRDefault="00287342" w:rsidP="00E7647A">
            <w:pPr>
              <w:spacing w:after="0" w:line="259" w:lineRule="auto"/>
              <w:rPr>
                <w:rFonts w:eastAsia="Times New Roman" w:cs="Arial"/>
                <w:color w:val="000000"/>
                <w:sz w:val="20"/>
                <w:szCs w:val="20"/>
                <w:lang w:val="fr-FR"/>
              </w:rPr>
            </w:pPr>
          </w:p>
        </w:tc>
        <w:tc>
          <w:tcPr>
            <w:tcW w:w="3261" w:type="dxa"/>
            <w:vMerge/>
            <w:vAlign w:val="center"/>
            <w:hideMark/>
          </w:tcPr>
          <w:p w14:paraId="0F75FBD6" w14:textId="77777777" w:rsidR="00287342" w:rsidRPr="008D479B" w:rsidRDefault="00287342" w:rsidP="00E7647A">
            <w:pPr>
              <w:spacing w:after="0" w:line="259" w:lineRule="auto"/>
              <w:rPr>
                <w:rFonts w:eastAsia="Times New Roman" w:cs="Arial"/>
                <w:color w:val="000000"/>
                <w:sz w:val="20"/>
                <w:szCs w:val="20"/>
                <w:lang w:val="fr-FR"/>
              </w:rPr>
            </w:pPr>
          </w:p>
        </w:tc>
        <w:tc>
          <w:tcPr>
            <w:tcW w:w="2835" w:type="dxa"/>
            <w:vMerge/>
            <w:vAlign w:val="center"/>
            <w:hideMark/>
          </w:tcPr>
          <w:p w14:paraId="3C4B06BA" w14:textId="77777777" w:rsidR="00287342" w:rsidRPr="008D479B" w:rsidRDefault="00287342" w:rsidP="00E7647A">
            <w:pPr>
              <w:spacing w:after="0" w:line="259" w:lineRule="auto"/>
              <w:rPr>
                <w:rFonts w:eastAsia="Times New Roman" w:cs="Arial"/>
                <w:color w:val="000000"/>
                <w:sz w:val="20"/>
                <w:szCs w:val="20"/>
                <w:lang w:val="fr-FR"/>
              </w:rPr>
            </w:pPr>
          </w:p>
        </w:tc>
      </w:tr>
    </w:tbl>
    <w:p w14:paraId="5852ECA4" w14:textId="77777777" w:rsidR="008E1B07" w:rsidRPr="008D479B" w:rsidRDefault="00CD0F51" w:rsidP="007E5FB7">
      <w:pPr>
        <w:pStyle w:val="Titre1"/>
        <w:rPr>
          <w:lang w:val="fr-FR"/>
        </w:rPr>
      </w:pPr>
      <w:bookmarkStart w:id="50" w:name="_Toc7512821"/>
      <w:bookmarkStart w:id="51" w:name="_Toc7513079"/>
      <w:bookmarkStart w:id="52" w:name="_Toc7513183"/>
      <w:bookmarkStart w:id="53" w:name="_Toc7513354"/>
      <w:bookmarkStart w:id="54" w:name="_Toc7513428"/>
      <w:bookmarkStart w:id="55" w:name="_Toc7520420"/>
      <w:bookmarkStart w:id="56" w:name="_Toc200355964"/>
      <w:bookmarkEnd w:id="50"/>
      <w:bookmarkEnd w:id="51"/>
      <w:bookmarkEnd w:id="52"/>
      <w:bookmarkEnd w:id="53"/>
      <w:bookmarkEnd w:id="54"/>
      <w:bookmarkEnd w:id="55"/>
      <w:r w:rsidRPr="008D479B">
        <w:rPr>
          <w:lang w:val="fr-FR"/>
        </w:rPr>
        <w:t>Octroi de droits d'utilisation (par exemple à des partenaires)</w:t>
      </w:r>
      <w:bookmarkEnd w:id="56"/>
    </w:p>
    <w:p w14:paraId="7F5C4BB5" w14:textId="79BE68E3" w:rsidR="000B382A" w:rsidRPr="008D479B" w:rsidRDefault="000B382A" w:rsidP="005B463E">
      <w:pPr>
        <w:spacing w:after="0" w:line="259" w:lineRule="auto"/>
        <w:jc w:val="both"/>
        <w:rPr>
          <w:rFonts w:cs="Arial"/>
          <w:lang w:val="fr-FR"/>
        </w:rPr>
      </w:pPr>
      <w:bookmarkStart w:id="57" w:name="_Toc7512822"/>
      <w:bookmarkStart w:id="58" w:name="_Toc7513080"/>
      <w:bookmarkStart w:id="59" w:name="_Toc7513184"/>
      <w:bookmarkStart w:id="60" w:name="_Toc7513355"/>
      <w:bookmarkStart w:id="61" w:name="_Toc7513429"/>
      <w:bookmarkStart w:id="62" w:name="_Toc7520421"/>
      <w:bookmarkStart w:id="63" w:name="_Toc7512823"/>
      <w:bookmarkStart w:id="64" w:name="_Toc7513081"/>
      <w:bookmarkStart w:id="65" w:name="_Toc7513185"/>
      <w:bookmarkStart w:id="66" w:name="_Toc7513356"/>
      <w:bookmarkStart w:id="67" w:name="_Toc7513430"/>
      <w:bookmarkStart w:id="68" w:name="_Toc7520422"/>
      <w:bookmarkStart w:id="69" w:name="_Toc7512824"/>
      <w:bookmarkStart w:id="70" w:name="_Toc7513082"/>
      <w:bookmarkStart w:id="71" w:name="_Toc7513186"/>
      <w:bookmarkStart w:id="72" w:name="_Toc7513357"/>
      <w:bookmarkStart w:id="73" w:name="_Toc7513431"/>
      <w:bookmarkStart w:id="74" w:name="_Toc7520423"/>
      <w:bookmarkStart w:id="75" w:name="_Toc7512825"/>
      <w:bookmarkStart w:id="76" w:name="_Toc7513083"/>
      <w:bookmarkStart w:id="77" w:name="_Toc7513187"/>
      <w:bookmarkStart w:id="78" w:name="_Toc7513358"/>
      <w:bookmarkStart w:id="79" w:name="_Toc7513432"/>
      <w:bookmarkStart w:id="80" w:name="_Toc7520424"/>
      <w:bookmarkStart w:id="81" w:name="_Toc7512826"/>
      <w:bookmarkStart w:id="82" w:name="_Toc7513084"/>
      <w:bookmarkStart w:id="83" w:name="_Toc7513188"/>
      <w:bookmarkStart w:id="84" w:name="_Toc7513359"/>
      <w:bookmarkStart w:id="85" w:name="_Toc7513433"/>
      <w:bookmarkStart w:id="86" w:name="_Toc7520425"/>
      <w:bookmarkStart w:id="87" w:name="_Toc7512827"/>
      <w:bookmarkStart w:id="88" w:name="_Toc7513085"/>
      <w:bookmarkStart w:id="89" w:name="_Toc7513189"/>
      <w:bookmarkStart w:id="90" w:name="_Toc7513360"/>
      <w:bookmarkStart w:id="91" w:name="_Toc7513434"/>
      <w:bookmarkStart w:id="92" w:name="_Toc7520426"/>
      <w:bookmarkStart w:id="93" w:name="_Toc7512828"/>
      <w:bookmarkStart w:id="94" w:name="_Toc7513086"/>
      <w:bookmarkStart w:id="95" w:name="_Toc7513190"/>
      <w:bookmarkStart w:id="96" w:name="_Toc7513361"/>
      <w:bookmarkStart w:id="97" w:name="_Toc7513435"/>
      <w:bookmarkStart w:id="98" w:name="_Toc7520427"/>
      <w:bookmarkStart w:id="99" w:name="_Toc7512829"/>
      <w:bookmarkStart w:id="100" w:name="_Toc7513087"/>
      <w:bookmarkStart w:id="101" w:name="_Toc7513191"/>
      <w:bookmarkStart w:id="102" w:name="_Toc7513362"/>
      <w:bookmarkStart w:id="103" w:name="_Toc7513436"/>
      <w:bookmarkStart w:id="104" w:name="_Toc7520428"/>
      <w:bookmarkStart w:id="105" w:name="_Toc7512830"/>
      <w:bookmarkStart w:id="106" w:name="_Toc7513088"/>
      <w:bookmarkStart w:id="107" w:name="_Toc7513192"/>
      <w:bookmarkStart w:id="108" w:name="_Toc7513363"/>
      <w:bookmarkStart w:id="109" w:name="_Toc7513437"/>
      <w:bookmarkStart w:id="110" w:name="_Toc7520429"/>
      <w:bookmarkStart w:id="111" w:name="_Toc7512831"/>
      <w:bookmarkStart w:id="112" w:name="_Toc7513089"/>
      <w:bookmarkStart w:id="113" w:name="_Toc7513193"/>
      <w:bookmarkStart w:id="114" w:name="_Toc7513364"/>
      <w:bookmarkStart w:id="115" w:name="_Toc7513438"/>
      <w:bookmarkStart w:id="116" w:name="_Toc7520430"/>
      <w:bookmarkStart w:id="117" w:name="_Toc7512832"/>
      <w:bookmarkStart w:id="118" w:name="_Toc7513090"/>
      <w:bookmarkStart w:id="119" w:name="_Toc7513194"/>
      <w:bookmarkStart w:id="120" w:name="_Toc7513365"/>
      <w:bookmarkStart w:id="121" w:name="_Toc7513439"/>
      <w:bookmarkStart w:id="122" w:name="_Toc7520431"/>
      <w:bookmarkStart w:id="123" w:name="_Toc7512833"/>
      <w:bookmarkStart w:id="124" w:name="_Toc7513091"/>
      <w:bookmarkStart w:id="125" w:name="_Toc7513195"/>
      <w:bookmarkStart w:id="126" w:name="_Toc7513366"/>
      <w:bookmarkStart w:id="127" w:name="_Toc7513440"/>
      <w:bookmarkStart w:id="128" w:name="_Toc7520432"/>
      <w:bookmarkStart w:id="129" w:name="_Toc7512834"/>
      <w:bookmarkStart w:id="130" w:name="_Toc7513092"/>
      <w:bookmarkStart w:id="131" w:name="_Toc7513196"/>
      <w:bookmarkStart w:id="132" w:name="_Toc7513367"/>
      <w:bookmarkStart w:id="133" w:name="_Toc7513441"/>
      <w:bookmarkStart w:id="134" w:name="_Toc7520433"/>
      <w:bookmarkStart w:id="135" w:name="_Toc7512835"/>
      <w:bookmarkStart w:id="136" w:name="_Toc7513093"/>
      <w:bookmarkStart w:id="137" w:name="_Toc7513197"/>
      <w:bookmarkStart w:id="138" w:name="_Toc7513368"/>
      <w:bookmarkStart w:id="139" w:name="_Toc7513442"/>
      <w:bookmarkStart w:id="140" w:name="_Toc7520434"/>
      <w:bookmarkStart w:id="141" w:name="_Toc7512836"/>
      <w:bookmarkStart w:id="142" w:name="_Toc7513094"/>
      <w:bookmarkStart w:id="143" w:name="_Toc7513198"/>
      <w:bookmarkStart w:id="144" w:name="_Toc7513369"/>
      <w:bookmarkStart w:id="145" w:name="_Toc7513443"/>
      <w:bookmarkStart w:id="146" w:name="_Toc7520435"/>
      <w:bookmarkStart w:id="147" w:name="_Toc7512837"/>
      <w:bookmarkStart w:id="148" w:name="_Toc7513095"/>
      <w:bookmarkStart w:id="149" w:name="_Toc7513199"/>
      <w:bookmarkStart w:id="150" w:name="_Toc7513370"/>
      <w:bookmarkStart w:id="151" w:name="_Toc7513444"/>
      <w:bookmarkStart w:id="152" w:name="_Toc7520436"/>
      <w:bookmarkStart w:id="153" w:name="_Toc7512856"/>
      <w:bookmarkStart w:id="154" w:name="_Toc7513114"/>
      <w:bookmarkStart w:id="155" w:name="_Toc7513218"/>
      <w:bookmarkStart w:id="156" w:name="_Toc7513389"/>
      <w:bookmarkStart w:id="157" w:name="_Toc7513463"/>
      <w:bookmarkStart w:id="158" w:name="_Toc7520455"/>
      <w:bookmarkStart w:id="159" w:name="_Ref508122887"/>
      <w:bookmarkStart w:id="160" w:name="_Ref508122898"/>
      <w:bookmarkStart w:id="161" w:name="_Ref508122909"/>
      <w:bookmarkStart w:id="162" w:name="_Toc508619997"/>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8D479B">
        <w:rPr>
          <w:rFonts w:cs="Arial"/>
          <w:lang w:val="fr-FR"/>
        </w:rPr>
        <w:t>Les droits d'utilisation de la solution informatique développée dans le cadre de cet accord sont accordés à</w:t>
      </w:r>
      <w:r w:rsidR="004B028A">
        <w:rPr>
          <w:rFonts w:cs="Arial"/>
          <w:lang w:val="fr-FR"/>
        </w:rPr>
        <w:t xml:space="preserve"> la</w:t>
      </w:r>
      <w:r w:rsidRPr="008D479B">
        <w:rPr>
          <w:rFonts w:cs="Arial"/>
          <w:lang w:val="fr-FR"/>
        </w:rPr>
        <w:t xml:space="preserve"> REGIDESO SA</w:t>
      </w:r>
      <w:r w:rsidR="004B028A">
        <w:rPr>
          <w:rFonts w:cs="Arial"/>
          <w:lang w:val="fr-FR"/>
        </w:rPr>
        <w:t>.</w:t>
      </w:r>
      <w:r w:rsidRPr="008D479B">
        <w:rPr>
          <w:rFonts w:cs="Arial"/>
          <w:lang w:val="fr-FR"/>
        </w:rPr>
        <w:t xml:space="preserve"> Cela inclut le droit d'utiliser, de modifier et de distribuer la solution informatique au sein de </w:t>
      </w:r>
      <w:r w:rsidR="004B028A">
        <w:rPr>
          <w:rFonts w:cs="Arial"/>
          <w:lang w:val="fr-FR"/>
        </w:rPr>
        <w:t>son</w:t>
      </w:r>
      <w:r w:rsidRPr="008D479B">
        <w:rPr>
          <w:rFonts w:cs="Arial"/>
          <w:lang w:val="fr-FR"/>
        </w:rPr>
        <w:t xml:space="preserve"> organisation afin de répondre à </w:t>
      </w:r>
      <w:r w:rsidR="004B028A">
        <w:rPr>
          <w:rFonts w:cs="Arial"/>
          <w:lang w:val="fr-FR"/>
        </w:rPr>
        <w:t>se</w:t>
      </w:r>
      <w:r w:rsidRPr="008D479B">
        <w:rPr>
          <w:rFonts w:cs="Arial"/>
          <w:lang w:val="fr-FR"/>
        </w:rPr>
        <w:t>s besoins opérationnels.</w:t>
      </w:r>
    </w:p>
    <w:p w14:paraId="54A23FF1" w14:textId="56B30979" w:rsidR="1D957935" w:rsidRPr="008D479B" w:rsidRDefault="1D957935" w:rsidP="005B463E">
      <w:pPr>
        <w:spacing w:after="0" w:line="259" w:lineRule="auto"/>
        <w:jc w:val="both"/>
        <w:rPr>
          <w:rFonts w:cs="Arial"/>
          <w:lang w:val="fr-FR"/>
        </w:rPr>
      </w:pPr>
    </w:p>
    <w:p w14:paraId="12D15F55" w14:textId="33C7B426" w:rsidR="000B382A" w:rsidRDefault="000B382A" w:rsidP="005B463E">
      <w:pPr>
        <w:spacing w:after="0" w:line="259" w:lineRule="auto"/>
        <w:jc w:val="both"/>
        <w:rPr>
          <w:rFonts w:cs="Arial"/>
          <w:lang w:val="fr-FR"/>
        </w:rPr>
      </w:pPr>
      <w:r w:rsidRPr="008D479B">
        <w:rPr>
          <w:rFonts w:cs="Arial"/>
          <w:lang w:val="fr-FR"/>
        </w:rPr>
        <w:t xml:space="preserve">Alternativement, à l'achèvement du projet, les droits d'utilisation de la solution informatique seront transférés exclusivement à </w:t>
      </w:r>
      <w:r w:rsidR="0001596A">
        <w:rPr>
          <w:rFonts w:cs="Arial"/>
          <w:lang w:val="fr-FR"/>
        </w:rPr>
        <w:t xml:space="preserve">la </w:t>
      </w:r>
      <w:r w:rsidRPr="008D479B">
        <w:rPr>
          <w:rFonts w:cs="Arial"/>
          <w:lang w:val="fr-FR"/>
        </w:rPr>
        <w:t>REGIDESO SA</w:t>
      </w:r>
      <w:r w:rsidR="0001596A">
        <w:rPr>
          <w:rFonts w:cs="Arial"/>
          <w:lang w:val="fr-FR"/>
        </w:rPr>
        <w:t>. Elle</w:t>
      </w:r>
      <w:r w:rsidRPr="008D479B">
        <w:rPr>
          <w:rFonts w:cs="Arial"/>
          <w:lang w:val="fr-FR"/>
        </w:rPr>
        <w:t xml:space="preserve"> détiendra alors tous les droits sur la solution informatique, y compris la capacité de modifier, d'améliorer et d'utiliser le logiciel sans autres obligations envers le </w:t>
      </w:r>
      <w:r w:rsidR="0001596A">
        <w:rPr>
          <w:rFonts w:cs="Arial"/>
          <w:lang w:val="fr-FR"/>
        </w:rPr>
        <w:t>vendeur ou intégrateur de la solution</w:t>
      </w:r>
      <w:r w:rsidRPr="008D479B">
        <w:rPr>
          <w:rFonts w:cs="Arial"/>
          <w:lang w:val="fr-FR"/>
        </w:rPr>
        <w:t>.</w:t>
      </w:r>
    </w:p>
    <w:p w14:paraId="576A9AC2" w14:textId="77777777" w:rsidR="0001596A" w:rsidRPr="008D479B" w:rsidRDefault="0001596A" w:rsidP="005B463E">
      <w:pPr>
        <w:spacing w:after="0" w:line="259" w:lineRule="auto"/>
        <w:jc w:val="both"/>
        <w:rPr>
          <w:rFonts w:cs="Arial"/>
          <w:lang w:val="fr-FR"/>
        </w:rPr>
      </w:pPr>
    </w:p>
    <w:p w14:paraId="5F3AAB03" w14:textId="77777777" w:rsidR="007E6E53" w:rsidRPr="008D479B" w:rsidRDefault="008E1B07" w:rsidP="007E5FB7">
      <w:pPr>
        <w:pStyle w:val="Titre1"/>
        <w:rPr>
          <w:lang w:val="fr-FR"/>
        </w:rPr>
      </w:pPr>
      <w:bookmarkStart w:id="163" w:name="_Toc200355965"/>
      <w:r w:rsidRPr="008D479B">
        <w:rPr>
          <w:lang w:val="fr-FR"/>
        </w:rPr>
        <w:lastRenderedPageBreak/>
        <w:t>Protection des données et sécurité de l'information</w:t>
      </w:r>
      <w:bookmarkEnd w:id="163"/>
    </w:p>
    <w:p w14:paraId="01072F68" w14:textId="03EDAD7D" w:rsidR="000B19AD" w:rsidRPr="008D479B" w:rsidRDefault="3A17FCF6" w:rsidP="005B463E">
      <w:pPr>
        <w:spacing w:after="0" w:line="259" w:lineRule="auto"/>
        <w:jc w:val="both"/>
        <w:rPr>
          <w:rFonts w:cs="Arial"/>
          <w:lang w:val="fr-FR"/>
        </w:rPr>
      </w:pPr>
      <w:r w:rsidRPr="189669CC">
        <w:rPr>
          <w:rFonts w:cs="Arial"/>
          <w:lang w:val="fr-FR"/>
        </w:rPr>
        <w:t xml:space="preserve">La protection des données et la sécurité des informations sont des éléments essentiels de ce projet. Le </w:t>
      </w:r>
      <w:r w:rsidR="1E03000E" w:rsidRPr="189669CC">
        <w:rPr>
          <w:rFonts w:cs="Arial"/>
          <w:lang w:val="fr-FR"/>
        </w:rPr>
        <w:t xml:space="preserve">fournisseur </w:t>
      </w:r>
      <w:r w:rsidRPr="189669CC">
        <w:rPr>
          <w:rFonts w:cs="Arial"/>
          <w:lang w:val="fr-FR"/>
        </w:rPr>
        <w:t>est tenu de se conformer à toutes les lois et réglementations applicables en matière de protection des données, y compris le Règlement général sur la protection des données (RGPD) et la législation locale pertinente. Les données personnelles traitées dans le cadre du projet doivent être traitées de manière sécurisée et confidentielle.</w:t>
      </w:r>
    </w:p>
    <w:p w14:paraId="4DD7C66E" w14:textId="7AFF0697" w:rsidR="1D957935" w:rsidRPr="008D479B" w:rsidRDefault="1D957935" w:rsidP="005B463E">
      <w:pPr>
        <w:spacing w:after="0" w:line="259" w:lineRule="auto"/>
        <w:jc w:val="both"/>
        <w:rPr>
          <w:rFonts w:cs="Arial"/>
          <w:lang w:val="fr-FR"/>
        </w:rPr>
      </w:pPr>
    </w:p>
    <w:p w14:paraId="0BB25AFD" w14:textId="50253C7F" w:rsidR="000B19AD" w:rsidRPr="008D479B" w:rsidRDefault="3A17FCF6" w:rsidP="005B463E">
      <w:pPr>
        <w:spacing w:after="0" w:line="259" w:lineRule="auto"/>
        <w:jc w:val="both"/>
        <w:rPr>
          <w:rFonts w:cs="Arial"/>
          <w:lang w:val="fr-FR"/>
        </w:rPr>
      </w:pPr>
      <w:r w:rsidRPr="189669CC">
        <w:rPr>
          <w:rFonts w:cs="Arial"/>
          <w:lang w:val="fr-FR"/>
        </w:rPr>
        <w:t xml:space="preserve">Un accord d'externalisation du traitement des données sera conclu entre les parties avant le début de tout traitement de données à caractère personnel. Le </w:t>
      </w:r>
      <w:r w:rsidR="67143A76" w:rsidRPr="189669CC">
        <w:rPr>
          <w:rFonts w:cs="Arial"/>
          <w:lang w:val="fr-FR"/>
        </w:rPr>
        <w:t xml:space="preserve">fournisseur </w:t>
      </w:r>
      <w:r w:rsidRPr="189669CC">
        <w:rPr>
          <w:rFonts w:cs="Arial"/>
          <w:lang w:val="fr-FR"/>
        </w:rPr>
        <w:t>doit mettre en œuvre des mesures techniques et organisationnelles appropriées pour protéger les données, y compris, mais sans s'y limiter, le cryptage, les contrôles d'accès et les évaluations régulières de la sécurité.</w:t>
      </w:r>
    </w:p>
    <w:p w14:paraId="6427D63A" w14:textId="14921D00" w:rsidR="1D957935" w:rsidRPr="008D479B" w:rsidRDefault="1D957935" w:rsidP="005B463E">
      <w:pPr>
        <w:spacing w:after="0" w:line="259" w:lineRule="auto"/>
        <w:jc w:val="both"/>
        <w:rPr>
          <w:rFonts w:cs="Arial"/>
          <w:lang w:val="fr-FR"/>
        </w:rPr>
      </w:pPr>
    </w:p>
    <w:p w14:paraId="545943D9" w14:textId="150380D1" w:rsidR="000B19AD" w:rsidRPr="008D479B" w:rsidRDefault="3A17FCF6" w:rsidP="005B463E">
      <w:pPr>
        <w:spacing w:after="0" w:line="259" w:lineRule="auto"/>
        <w:jc w:val="both"/>
        <w:rPr>
          <w:rFonts w:cs="Arial"/>
          <w:lang w:val="fr-FR"/>
        </w:rPr>
      </w:pPr>
      <w:r w:rsidRPr="189669CC">
        <w:rPr>
          <w:rFonts w:cs="Arial"/>
          <w:lang w:val="fr-FR"/>
        </w:rPr>
        <w:t xml:space="preserve">En cas de violation des données ou d'incident de sécurité, le </w:t>
      </w:r>
      <w:r w:rsidR="657607E4" w:rsidRPr="189669CC">
        <w:rPr>
          <w:rFonts w:cs="Arial"/>
          <w:lang w:val="fr-FR"/>
        </w:rPr>
        <w:t xml:space="preserve">fournisseur </w:t>
      </w:r>
      <w:r w:rsidRPr="189669CC">
        <w:rPr>
          <w:rFonts w:cs="Arial"/>
          <w:lang w:val="fr-FR"/>
        </w:rPr>
        <w:t xml:space="preserve">doit informer </w:t>
      </w:r>
      <w:r w:rsidRPr="00F42746">
        <w:rPr>
          <w:rFonts w:cs="Arial"/>
          <w:lang w:val="fr-FR"/>
        </w:rPr>
        <w:t>rapidement la REGIDESO SA et prendre des mesures immédiates pour atténuer les risques</w:t>
      </w:r>
      <w:r w:rsidRPr="189669CC">
        <w:rPr>
          <w:rFonts w:cs="Arial"/>
          <w:lang w:val="fr-FR"/>
        </w:rPr>
        <w:t xml:space="preserve"> ou les dommages potentiels.</w:t>
      </w:r>
    </w:p>
    <w:p w14:paraId="66F39C5A" w14:textId="77777777" w:rsidR="00C978A4" w:rsidRPr="00506083" w:rsidRDefault="00C978A4" w:rsidP="007E5FB7">
      <w:pPr>
        <w:pStyle w:val="Titre1"/>
      </w:pPr>
      <w:bookmarkStart w:id="164" w:name="_Toc200355966"/>
      <w:r w:rsidRPr="00506083">
        <w:t>Langue</w:t>
      </w:r>
      <w:bookmarkEnd w:id="164"/>
    </w:p>
    <w:p w14:paraId="403A45D1" w14:textId="1E5EBCCF" w:rsidR="00C311DB" w:rsidRPr="008D479B" w:rsidRDefault="0001596A" w:rsidP="005B463E">
      <w:pPr>
        <w:spacing w:after="0" w:line="259" w:lineRule="auto"/>
        <w:jc w:val="both"/>
        <w:rPr>
          <w:rFonts w:cs="Arial"/>
          <w:lang w:val="fr-FR"/>
        </w:rPr>
      </w:pPr>
      <w:bookmarkStart w:id="165" w:name="_Hlk210184432"/>
      <w:r w:rsidRPr="007E5FB7">
        <w:rPr>
          <w:rFonts w:cs="Arial"/>
          <w:lang w:val="fr-FR"/>
        </w:rPr>
        <w:t>T</w:t>
      </w:r>
      <w:r w:rsidR="00C311DB" w:rsidRPr="00F42746">
        <w:rPr>
          <w:rFonts w:cs="Arial"/>
          <w:lang w:val="fr-FR"/>
        </w:rPr>
        <w:t xml:space="preserve">ous les services, la documentation et la communication seront fournis </w:t>
      </w:r>
      <w:r w:rsidR="00F42746" w:rsidRPr="007E5FB7">
        <w:rPr>
          <w:rFonts w:cs="Arial"/>
          <w:lang w:val="fr-FR"/>
        </w:rPr>
        <w:t>essentiellement</w:t>
      </w:r>
      <w:r w:rsidR="00516DC3" w:rsidRPr="007E5FB7">
        <w:rPr>
          <w:rFonts w:cs="Arial"/>
          <w:lang w:val="fr-FR"/>
        </w:rPr>
        <w:t xml:space="preserve"> </w:t>
      </w:r>
      <w:r w:rsidR="00C311DB" w:rsidRPr="00F42746">
        <w:rPr>
          <w:rFonts w:cs="Arial"/>
          <w:lang w:val="fr-FR"/>
        </w:rPr>
        <w:t>en français. L'interface du système ERP et toute la documentation utilisateur associée seront également fournies en français afin de répondre aux exigences opérationnelles de REGIDESO SA.</w:t>
      </w:r>
      <w:r w:rsidR="00516DC3" w:rsidRPr="007E5FB7">
        <w:rPr>
          <w:rFonts w:cs="Arial"/>
          <w:lang w:val="fr-FR"/>
        </w:rPr>
        <w:t xml:space="preserve"> Optionnellement, certaines </w:t>
      </w:r>
      <w:r w:rsidR="000A0915" w:rsidRPr="00F42746">
        <w:rPr>
          <w:rFonts w:cs="Arial"/>
          <w:lang w:val="fr-FR"/>
        </w:rPr>
        <w:t>spécifi</w:t>
      </w:r>
      <w:r w:rsidR="000A0915">
        <w:rPr>
          <w:rFonts w:cs="Arial"/>
          <w:lang w:val="fr-FR"/>
        </w:rPr>
        <w:t>ci</w:t>
      </w:r>
      <w:r w:rsidR="000A0915" w:rsidRPr="00F42746">
        <w:rPr>
          <w:rFonts w:cs="Arial"/>
          <w:lang w:val="fr-FR"/>
        </w:rPr>
        <w:t>tés</w:t>
      </w:r>
      <w:r w:rsidR="00516DC3" w:rsidRPr="007E5FB7">
        <w:rPr>
          <w:rFonts w:cs="Arial"/>
          <w:lang w:val="fr-FR"/>
        </w:rPr>
        <w:t xml:space="preserve"> techniques pourront être décrites en anglais</w:t>
      </w:r>
      <w:r w:rsidR="004800A2" w:rsidRPr="007E5FB7">
        <w:rPr>
          <w:rFonts w:cs="Arial"/>
          <w:lang w:val="fr-FR"/>
        </w:rPr>
        <w:t xml:space="preserve"> si nécessaire</w:t>
      </w:r>
      <w:r w:rsidR="00516DC3" w:rsidRPr="007E5FB7">
        <w:rPr>
          <w:rFonts w:cs="Arial"/>
          <w:lang w:val="fr-FR"/>
        </w:rPr>
        <w:t xml:space="preserve"> pour besoin d’authenticité des concepts</w:t>
      </w:r>
      <w:r w:rsidR="004800A2" w:rsidRPr="007E5FB7">
        <w:rPr>
          <w:rFonts w:cs="Arial"/>
          <w:lang w:val="fr-FR"/>
        </w:rPr>
        <w:t>.</w:t>
      </w:r>
    </w:p>
    <w:p w14:paraId="24B14EC1" w14:textId="77777777" w:rsidR="00ED7487" w:rsidRPr="00506083" w:rsidRDefault="00A37364" w:rsidP="007E5FB7">
      <w:pPr>
        <w:pStyle w:val="Titre1"/>
      </w:pPr>
      <w:bookmarkStart w:id="166" w:name="_Toc200355967"/>
      <w:bookmarkEnd w:id="165"/>
      <w:r w:rsidRPr="00506083">
        <w:t>Concept technico-méthodologique</w:t>
      </w:r>
      <w:bookmarkEnd w:id="159"/>
      <w:bookmarkEnd w:id="160"/>
      <w:bookmarkEnd w:id="161"/>
      <w:bookmarkEnd w:id="162"/>
      <w:bookmarkEnd w:id="166"/>
    </w:p>
    <w:p w14:paraId="412716DC" w14:textId="77777777" w:rsidR="00EB714D" w:rsidRPr="008D479B" w:rsidRDefault="004C66BD" w:rsidP="005B463E">
      <w:pPr>
        <w:pStyle w:val="ZulschenderText"/>
        <w:jc w:val="both"/>
        <w:rPr>
          <w:rFonts w:cs="Arial"/>
          <w:color w:val="000000" w:themeColor="text1"/>
          <w:lang w:val="fr-FR"/>
        </w:rPr>
      </w:pPr>
      <w:r w:rsidRPr="008D479B">
        <w:rPr>
          <w:rFonts w:cs="Arial"/>
          <w:i w:val="0"/>
          <w:color w:val="000000" w:themeColor="text1"/>
          <w:lang w:val="fr-FR"/>
        </w:rPr>
        <w:t>Dans la conception de l'appel d'offres (approche technique et méthodologique, gestion du projet et, le cas échéant, autres exigences), le soumissionnaire est tenu de prendre en considération des objectifs et des exigences spécifiques et de les décrire, comme expliqué ci-dessous.</w:t>
      </w:r>
    </w:p>
    <w:p w14:paraId="73DB9855" w14:textId="0B713C2D" w:rsidR="007E12E8" w:rsidRPr="008D479B" w:rsidRDefault="007E12E8">
      <w:pPr>
        <w:pStyle w:val="Titre2"/>
        <w:rPr>
          <w:lang w:val="fr-FR"/>
        </w:rPr>
      </w:pPr>
      <w:bookmarkStart w:id="167" w:name="_Toc200355968"/>
      <w:r w:rsidRPr="008D479B">
        <w:rPr>
          <w:lang w:val="fr-FR"/>
        </w:rPr>
        <w:t>Exigences relatives au concept technico-méthodologique (section 1 de la grille d'évaluation)</w:t>
      </w:r>
      <w:bookmarkEnd w:id="167"/>
      <w:r w:rsidRPr="008D479B">
        <w:rPr>
          <w:lang w:val="fr-FR"/>
        </w:rPr>
        <w:t xml:space="preserve"> </w:t>
      </w:r>
    </w:p>
    <w:p w14:paraId="439E1994" w14:textId="7D6944AC" w:rsidR="005913C3" w:rsidRPr="008D479B" w:rsidRDefault="34003658" w:rsidP="005B463E">
      <w:pPr>
        <w:jc w:val="both"/>
        <w:rPr>
          <w:rFonts w:cs="Arial"/>
          <w:lang w:val="fr-FR"/>
        </w:rPr>
      </w:pPr>
      <w:r w:rsidRPr="008D479B">
        <w:rPr>
          <w:rFonts w:cs="Arial"/>
          <w:lang w:val="fr-FR"/>
        </w:rPr>
        <w:t xml:space="preserve">Dans son offre, le soumissionnaire doit montrer comment les services spécifiés au point 3, le cas échéant </w:t>
      </w:r>
      <w:r w:rsidR="0548F4CE" w:rsidRPr="008D479B">
        <w:rPr>
          <w:rFonts w:cs="Arial"/>
          <w:lang w:val="fr-FR"/>
        </w:rPr>
        <w:t xml:space="preserve">en </w:t>
      </w:r>
      <w:r w:rsidRPr="008D479B">
        <w:rPr>
          <w:rFonts w:cs="Arial"/>
          <w:lang w:val="fr-FR"/>
        </w:rPr>
        <w:t xml:space="preserve">tenant compte d'autres exigences méthodologiques spécifiques (point 2), seront fournis (concept </w:t>
      </w:r>
      <w:r w:rsidR="2D399303" w:rsidRPr="008D479B">
        <w:rPr>
          <w:rFonts w:cs="Arial"/>
          <w:lang w:val="fr-FR"/>
        </w:rPr>
        <w:t>technique méthodologique</w:t>
      </w:r>
      <w:r w:rsidRPr="008D479B">
        <w:rPr>
          <w:rFonts w:cs="Arial"/>
          <w:lang w:val="fr-FR"/>
        </w:rPr>
        <w:t>).</w:t>
      </w:r>
    </w:p>
    <w:p w14:paraId="234817D0" w14:textId="0FB93020" w:rsidR="00FA6D79" w:rsidRPr="008D479B" w:rsidRDefault="00FA2881" w:rsidP="00206F82">
      <w:pPr>
        <w:pStyle w:val="Titre3"/>
        <w:numPr>
          <w:ilvl w:val="2"/>
          <w:numId w:val="63"/>
        </w:numPr>
        <w:rPr>
          <w:rFonts w:cs="Arial"/>
          <w:lang w:val="fr-FR"/>
        </w:rPr>
      </w:pPr>
      <w:r w:rsidRPr="008D479B">
        <w:rPr>
          <w:rFonts w:cs="Arial"/>
          <w:lang w:val="fr-FR"/>
        </w:rPr>
        <w:tab/>
      </w:r>
      <w:r w:rsidR="00817315" w:rsidRPr="008D479B">
        <w:rPr>
          <w:rFonts w:cs="Arial"/>
          <w:lang w:val="fr-FR"/>
        </w:rPr>
        <w:t xml:space="preserve">Compréhension et analyse </w:t>
      </w:r>
      <w:r w:rsidR="009C6A04" w:rsidRPr="008D479B">
        <w:rPr>
          <w:rFonts w:cs="Arial"/>
          <w:lang w:val="fr-FR"/>
        </w:rPr>
        <w:t>:</w:t>
      </w:r>
    </w:p>
    <w:p w14:paraId="1FC64042" w14:textId="6C835BAF" w:rsidR="005359D6" w:rsidRDefault="000A0915" w:rsidP="005B463E">
      <w:pPr>
        <w:jc w:val="both"/>
        <w:rPr>
          <w:rFonts w:cs="Arial"/>
          <w:lang w:val="fr-FR"/>
        </w:rPr>
      </w:pPr>
      <w:r>
        <w:rPr>
          <w:rFonts w:cs="Arial"/>
          <w:lang w:val="fr-FR"/>
        </w:rPr>
        <w:t>L</w:t>
      </w:r>
      <w:r w:rsidR="00817315" w:rsidRPr="008D479B">
        <w:rPr>
          <w:rFonts w:cs="Arial"/>
          <w:lang w:val="fr-FR"/>
        </w:rPr>
        <w:t xml:space="preserve">e projet </w:t>
      </w:r>
      <w:r>
        <w:rPr>
          <w:rFonts w:cs="Arial"/>
          <w:lang w:val="fr-FR"/>
        </w:rPr>
        <w:t xml:space="preserve">doit </w:t>
      </w:r>
      <w:r w:rsidR="00817315" w:rsidRPr="008D479B">
        <w:rPr>
          <w:rFonts w:cs="Arial"/>
          <w:lang w:val="fr-FR"/>
        </w:rPr>
        <w:t>démontrer</w:t>
      </w:r>
      <w:r>
        <w:rPr>
          <w:rFonts w:cs="Arial"/>
          <w:lang w:val="fr-FR"/>
        </w:rPr>
        <w:t xml:space="preserve"> </w:t>
      </w:r>
      <w:r w:rsidR="00817315" w:rsidRPr="008D479B">
        <w:rPr>
          <w:rFonts w:cs="Arial"/>
          <w:lang w:val="fr-FR"/>
        </w:rPr>
        <w:t>une compréhension approfondie de ses objectifs, de son champ d'application et des résultats attendus, en particulier pour la mise en œuvre de</w:t>
      </w:r>
      <w:r>
        <w:rPr>
          <w:rFonts w:cs="Arial"/>
          <w:highlight w:val="yellow"/>
          <w:lang w:val="fr-FR"/>
        </w:rPr>
        <w:t xml:space="preserve"> la solution proposée.</w:t>
      </w:r>
      <w:r w:rsidR="00817315" w:rsidRPr="008D479B">
        <w:rPr>
          <w:rFonts w:cs="Arial"/>
          <w:lang w:val="fr-FR"/>
        </w:rPr>
        <w:br/>
      </w:r>
      <w:r>
        <w:rPr>
          <w:rFonts w:cs="Arial"/>
          <w:lang w:val="fr-FR"/>
        </w:rPr>
        <w:t>L</w:t>
      </w:r>
      <w:r w:rsidR="00817315" w:rsidRPr="00AA02FE">
        <w:rPr>
          <w:rFonts w:cs="Arial"/>
          <w:lang w:val="fr-FR"/>
        </w:rPr>
        <w:t>es défis techniques et opérationnels potentiels</w:t>
      </w:r>
      <w:r>
        <w:rPr>
          <w:rFonts w:cs="Arial"/>
          <w:lang w:val="fr-FR"/>
        </w:rPr>
        <w:t xml:space="preserve"> doivent</w:t>
      </w:r>
      <w:r w:rsidR="00817315" w:rsidRPr="00AA02FE">
        <w:rPr>
          <w:rFonts w:cs="Arial"/>
          <w:lang w:val="fr-FR"/>
        </w:rPr>
        <w:t xml:space="preserve"> être identifiés, et les solutions innovantes peuvent être proposées pour relever efficacement ces défis dans le contexte</w:t>
      </w:r>
      <w:r>
        <w:rPr>
          <w:rFonts w:cs="Arial"/>
          <w:lang w:val="fr-FR"/>
        </w:rPr>
        <w:t xml:space="preserve"> </w:t>
      </w:r>
      <w:r w:rsidR="005359D6" w:rsidRPr="008D479B">
        <w:rPr>
          <w:rFonts w:cs="Arial"/>
          <w:lang w:val="fr-FR"/>
        </w:rPr>
        <w:t>(section 1.1 de la grille d'évaluation).</w:t>
      </w:r>
    </w:p>
    <w:p w14:paraId="09F61898" w14:textId="411A291B" w:rsidR="001614BD" w:rsidRDefault="001614BD" w:rsidP="005B463E">
      <w:pPr>
        <w:jc w:val="both"/>
        <w:rPr>
          <w:rFonts w:cs="Arial"/>
          <w:lang w:val="fr-FR"/>
        </w:rPr>
      </w:pPr>
    </w:p>
    <w:p w14:paraId="23A7B8E4" w14:textId="77777777" w:rsidR="001614BD" w:rsidRPr="008D479B" w:rsidRDefault="001614BD" w:rsidP="005B463E">
      <w:pPr>
        <w:jc w:val="both"/>
        <w:rPr>
          <w:rFonts w:cs="Arial"/>
          <w:lang w:val="fr-FR"/>
        </w:rPr>
      </w:pPr>
    </w:p>
    <w:p w14:paraId="139BF893" w14:textId="4462CD67" w:rsidR="00DC179E" w:rsidRPr="008D479B" w:rsidRDefault="0060789F" w:rsidP="00206F82">
      <w:pPr>
        <w:pStyle w:val="Titre3"/>
        <w:numPr>
          <w:ilvl w:val="2"/>
          <w:numId w:val="63"/>
        </w:numPr>
        <w:rPr>
          <w:rFonts w:cs="Arial"/>
          <w:lang w:val="fr-FR"/>
        </w:rPr>
      </w:pPr>
      <w:r w:rsidRPr="008D479B">
        <w:rPr>
          <w:rFonts w:cs="Arial"/>
          <w:lang w:val="fr-FR"/>
        </w:rPr>
        <w:lastRenderedPageBreak/>
        <w:t xml:space="preserve">Approche technique adaptée </w:t>
      </w:r>
      <w:r w:rsidR="009C6A04" w:rsidRPr="008D479B">
        <w:rPr>
          <w:rFonts w:cs="Arial"/>
          <w:lang w:val="fr-FR"/>
        </w:rPr>
        <w:t>:</w:t>
      </w:r>
    </w:p>
    <w:p w14:paraId="5855FD23" w14:textId="46AEC3A0" w:rsidR="007D3A72" w:rsidRDefault="00436C01" w:rsidP="005B463E">
      <w:pPr>
        <w:spacing w:after="120" w:line="259" w:lineRule="auto"/>
        <w:jc w:val="both"/>
        <w:rPr>
          <w:rFonts w:cs="Arial"/>
          <w:lang w:val="fr-FR"/>
        </w:rPr>
      </w:pPr>
      <w:r w:rsidRPr="008D479B">
        <w:rPr>
          <w:rFonts w:cs="Arial"/>
          <w:lang w:val="fr-FR"/>
        </w:rPr>
        <w:t>Le soumissionnaire doit proposer une solution technique sur mesure qui répond aux besoins opérationnels et réglementaires spécifiques du secteur des services publics</w:t>
      </w:r>
      <w:r w:rsidR="00C54A30">
        <w:rPr>
          <w:rFonts w:cs="Arial"/>
          <w:lang w:val="fr-FR"/>
        </w:rPr>
        <w:t>.</w:t>
      </w:r>
      <w:r w:rsidR="007D3A72" w:rsidRPr="007E5FB7">
        <w:rPr>
          <w:rFonts w:cs="Arial"/>
          <w:lang w:val="fr-FR"/>
        </w:rPr>
        <w:t xml:space="preserve"> </w:t>
      </w:r>
      <w:r w:rsidRPr="007D3A72">
        <w:rPr>
          <w:rFonts w:cs="Arial"/>
          <w:lang w:val="fr-FR"/>
        </w:rPr>
        <w:t xml:space="preserve">L'approche proposée doit démontrer la capacité du soumissionnaire à personnaliser et à étendre </w:t>
      </w:r>
      <w:r w:rsidR="007D3A72" w:rsidRPr="007E5FB7">
        <w:rPr>
          <w:rFonts w:cs="Arial"/>
          <w:lang w:val="fr-FR"/>
        </w:rPr>
        <w:t>la solution à mettre en œuvre</w:t>
      </w:r>
      <w:r w:rsidR="007D3A72" w:rsidRPr="007D3A72">
        <w:rPr>
          <w:rFonts w:cs="Arial"/>
          <w:lang w:val="fr-FR"/>
        </w:rPr>
        <w:t xml:space="preserve"> </w:t>
      </w:r>
      <w:r w:rsidRPr="007D3A72">
        <w:rPr>
          <w:rFonts w:cs="Arial"/>
          <w:lang w:val="fr-FR"/>
        </w:rPr>
        <w:t>pour répondre aux exigences de la REGIDESO</w:t>
      </w:r>
      <w:r w:rsidR="00BB33A4" w:rsidRPr="007D3A72">
        <w:rPr>
          <w:rFonts w:cs="Arial"/>
          <w:lang w:val="fr-FR"/>
        </w:rPr>
        <w:t xml:space="preserve"> SA</w:t>
      </w:r>
      <w:r w:rsidRPr="007D3A72">
        <w:rPr>
          <w:rFonts w:cs="Arial"/>
          <w:lang w:val="fr-FR"/>
        </w:rPr>
        <w:t>, en</w:t>
      </w:r>
      <w:r w:rsidRPr="008D479B">
        <w:rPr>
          <w:rFonts w:cs="Arial"/>
          <w:lang w:val="fr-FR"/>
        </w:rPr>
        <w:t xml:space="preserve"> assurant l'alignement avec les flux de travail existants et les processus spécifiques au secteur.</w:t>
      </w:r>
    </w:p>
    <w:p w14:paraId="0CCFAECA" w14:textId="5E7F4F96" w:rsidR="007D3A72" w:rsidRDefault="00436C01" w:rsidP="005B463E">
      <w:pPr>
        <w:spacing w:after="120" w:line="259" w:lineRule="auto"/>
        <w:jc w:val="both"/>
        <w:rPr>
          <w:rFonts w:cs="Arial"/>
          <w:lang w:val="fr-FR"/>
        </w:rPr>
      </w:pPr>
      <w:r w:rsidRPr="008D479B">
        <w:rPr>
          <w:rFonts w:cs="Arial"/>
          <w:lang w:val="fr-FR"/>
        </w:rPr>
        <w:t>L</w:t>
      </w:r>
      <w:r w:rsidR="007D3A72">
        <w:rPr>
          <w:rFonts w:cs="Arial"/>
          <w:lang w:val="fr-FR"/>
        </w:rPr>
        <w:t>e soumissionnaire</w:t>
      </w:r>
      <w:r w:rsidRPr="008D479B">
        <w:rPr>
          <w:rFonts w:cs="Arial"/>
          <w:lang w:val="fr-FR"/>
        </w:rPr>
        <w:t xml:space="preserve"> doit </w:t>
      </w:r>
      <w:r w:rsidR="007D3A72">
        <w:rPr>
          <w:rFonts w:cs="Arial"/>
          <w:lang w:val="fr-FR"/>
        </w:rPr>
        <w:t xml:space="preserve">démontrer une </w:t>
      </w:r>
      <w:r w:rsidRPr="008D479B">
        <w:rPr>
          <w:rFonts w:cs="Arial"/>
          <w:lang w:val="fr-FR"/>
        </w:rPr>
        <w:t xml:space="preserve">expertise </w:t>
      </w:r>
      <w:r w:rsidR="007D3A72">
        <w:rPr>
          <w:rFonts w:cs="Arial"/>
          <w:lang w:val="fr-FR"/>
        </w:rPr>
        <w:t>avérée</w:t>
      </w:r>
      <w:r w:rsidRPr="008D479B">
        <w:rPr>
          <w:rFonts w:cs="Arial"/>
          <w:lang w:val="fr-FR"/>
        </w:rPr>
        <w:t xml:space="preserve"> dans le développement et la gestion des API pour permettre une communication transparente avec les systèmes externes, ainsi que </w:t>
      </w:r>
      <w:r w:rsidR="007D3A72">
        <w:rPr>
          <w:rFonts w:cs="Arial"/>
          <w:lang w:val="fr-FR"/>
        </w:rPr>
        <w:t xml:space="preserve">la </w:t>
      </w:r>
      <w:r w:rsidRPr="008D479B">
        <w:rPr>
          <w:rFonts w:cs="Arial"/>
          <w:lang w:val="fr-FR"/>
        </w:rPr>
        <w:t>conce</w:t>
      </w:r>
      <w:r w:rsidR="007D3A72">
        <w:rPr>
          <w:rFonts w:cs="Arial"/>
          <w:lang w:val="fr-FR"/>
        </w:rPr>
        <w:t>ption</w:t>
      </w:r>
      <w:r w:rsidRPr="008D479B">
        <w:rPr>
          <w:rFonts w:cs="Arial"/>
          <w:lang w:val="fr-FR"/>
        </w:rPr>
        <w:t xml:space="preserve"> et </w:t>
      </w:r>
      <w:r w:rsidR="007D3A72">
        <w:rPr>
          <w:rFonts w:cs="Arial"/>
          <w:lang w:val="fr-FR"/>
        </w:rPr>
        <w:t xml:space="preserve">la mise </w:t>
      </w:r>
      <w:r w:rsidRPr="008D479B">
        <w:rPr>
          <w:rFonts w:cs="Arial"/>
          <w:lang w:val="fr-FR"/>
        </w:rPr>
        <w:t xml:space="preserve">en œuvre des solutions middleware qui soutiennent des intégrations sécurisées, évolutives et faciles à maintenir. Compte tenu de l'environnement multi-systèmes de </w:t>
      </w:r>
      <w:r w:rsidR="00F53C89">
        <w:rPr>
          <w:rFonts w:cs="Arial"/>
          <w:lang w:val="fr-FR"/>
        </w:rPr>
        <w:t xml:space="preserve">la </w:t>
      </w:r>
      <w:r w:rsidRPr="008D479B">
        <w:rPr>
          <w:rFonts w:cs="Arial"/>
          <w:lang w:val="fr-FR"/>
        </w:rPr>
        <w:t>REGIDESO</w:t>
      </w:r>
      <w:r w:rsidR="00F53C89">
        <w:rPr>
          <w:rFonts w:cs="Arial"/>
          <w:lang w:val="fr-FR"/>
        </w:rPr>
        <w:t xml:space="preserve"> SA</w:t>
      </w:r>
      <w:r w:rsidRPr="008D479B">
        <w:rPr>
          <w:rFonts w:cs="Arial"/>
          <w:lang w:val="fr-FR"/>
        </w:rPr>
        <w:t>, une forte interopérabilité et une architecture modulaire seront essentielles pour la viabilité à long terme.</w:t>
      </w:r>
    </w:p>
    <w:p w14:paraId="619BD5A6" w14:textId="57138983" w:rsidR="00FF0FFB" w:rsidRPr="008D479B" w:rsidRDefault="00436C01" w:rsidP="005B463E">
      <w:pPr>
        <w:spacing w:after="120" w:line="259" w:lineRule="auto"/>
        <w:jc w:val="both"/>
        <w:rPr>
          <w:rFonts w:cs="Arial"/>
          <w:lang w:val="fr-FR"/>
        </w:rPr>
      </w:pPr>
      <w:r w:rsidRPr="008D479B">
        <w:rPr>
          <w:rFonts w:cs="Arial"/>
          <w:lang w:val="fr-FR"/>
        </w:rPr>
        <w:t>L'approche technique proposée doit refléter les meilleures pratiques en matière de personnalisation et d'intégration de l'ERP, tout en restant adaptable aux améliorations futures du système et aux changements opérationnels. (</w:t>
      </w:r>
      <w:r w:rsidR="007D3A72" w:rsidRPr="008D479B">
        <w:rPr>
          <w:rFonts w:cs="Arial"/>
          <w:lang w:val="fr-FR"/>
        </w:rPr>
        <w:t>Section</w:t>
      </w:r>
      <w:r w:rsidRPr="008D479B">
        <w:rPr>
          <w:rFonts w:cs="Arial"/>
          <w:lang w:val="fr-FR"/>
        </w:rPr>
        <w:t xml:space="preserve"> 1.2 de la grille d'évaluation).</w:t>
      </w:r>
    </w:p>
    <w:p w14:paraId="440E2D8F" w14:textId="65846B44" w:rsidR="00A34510" w:rsidRPr="008D479B" w:rsidRDefault="000056F0" w:rsidP="00206F82">
      <w:pPr>
        <w:pStyle w:val="Titre3"/>
        <w:numPr>
          <w:ilvl w:val="2"/>
          <w:numId w:val="63"/>
        </w:numPr>
        <w:rPr>
          <w:rFonts w:cs="Arial"/>
          <w:lang w:val="fr-FR"/>
        </w:rPr>
      </w:pPr>
      <w:r w:rsidRPr="008D479B">
        <w:rPr>
          <w:rFonts w:cs="Arial"/>
          <w:lang w:val="fr-FR"/>
        </w:rPr>
        <w:t xml:space="preserve">Stratégie et méthodologie de mise en œuvre </w:t>
      </w:r>
      <w:r w:rsidR="00A34510" w:rsidRPr="008D479B">
        <w:rPr>
          <w:rFonts w:cs="Arial"/>
          <w:lang w:val="fr-FR"/>
        </w:rPr>
        <w:t>:</w:t>
      </w:r>
    </w:p>
    <w:p w14:paraId="6EF68F1A" w14:textId="6DACC4D7" w:rsidR="00A34510" w:rsidRPr="008D479B" w:rsidRDefault="007D3A72" w:rsidP="005B463E">
      <w:pPr>
        <w:spacing w:after="120" w:line="259" w:lineRule="auto"/>
        <w:jc w:val="both"/>
        <w:rPr>
          <w:rFonts w:cs="Arial"/>
          <w:lang w:val="fr-FR"/>
        </w:rPr>
      </w:pPr>
      <w:r>
        <w:rPr>
          <w:rFonts w:cs="Arial"/>
          <w:lang w:val="fr-FR"/>
        </w:rPr>
        <w:t xml:space="preserve">La </w:t>
      </w:r>
      <w:r w:rsidR="00732F36" w:rsidRPr="008D479B">
        <w:rPr>
          <w:rFonts w:cs="Arial"/>
          <w:lang w:val="fr-FR"/>
        </w:rPr>
        <w:t xml:space="preserve">méthodologie de gestion de projet, telle </w:t>
      </w:r>
      <w:r w:rsidRPr="008D479B">
        <w:rPr>
          <w:rFonts w:cs="Arial"/>
          <w:lang w:val="fr-FR"/>
        </w:rPr>
        <w:t>qu’Agile</w:t>
      </w:r>
      <w:r w:rsidR="00732F36" w:rsidRPr="008D479B">
        <w:rPr>
          <w:rFonts w:cs="Arial"/>
          <w:lang w:val="fr-FR"/>
        </w:rPr>
        <w:t xml:space="preserve"> ou Scrum, sera adoptée pour garantir la réussite de la mise en œuvre de l'ERP ? </w:t>
      </w:r>
      <w:r w:rsidR="003D04E9">
        <w:rPr>
          <w:rFonts w:cs="Arial"/>
          <w:lang w:val="fr-FR"/>
        </w:rPr>
        <w:t>L</w:t>
      </w:r>
      <w:r w:rsidR="00732F36" w:rsidRPr="008D479B">
        <w:rPr>
          <w:rFonts w:cs="Arial"/>
          <w:lang w:val="fr-FR"/>
        </w:rPr>
        <w:t>e plan de mise en œuvre définira clairement les étapes, les produits à livrer, les délais et l'affectation des ressources pour répondre efficacement aux exigences du projet</w:t>
      </w:r>
      <w:r w:rsidR="003D04E9">
        <w:rPr>
          <w:rFonts w:cs="Arial"/>
          <w:lang w:val="fr-FR"/>
        </w:rPr>
        <w:t xml:space="preserve"> </w:t>
      </w:r>
      <w:r w:rsidR="00A34510" w:rsidRPr="008D479B">
        <w:rPr>
          <w:rFonts w:cs="Arial"/>
          <w:lang w:val="fr-FR"/>
        </w:rPr>
        <w:t>(</w:t>
      </w:r>
      <w:r w:rsidRPr="008D479B">
        <w:rPr>
          <w:rFonts w:cs="Arial"/>
          <w:lang w:val="fr-FR"/>
        </w:rPr>
        <w:t>Section</w:t>
      </w:r>
      <w:r w:rsidR="00A34510" w:rsidRPr="008D479B">
        <w:rPr>
          <w:rFonts w:cs="Arial"/>
          <w:lang w:val="fr-FR"/>
        </w:rPr>
        <w:t xml:space="preserve"> 1.</w:t>
      </w:r>
      <w:r w:rsidR="00732F36" w:rsidRPr="008D479B">
        <w:rPr>
          <w:rFonts w:cs="Arial"/>
          <w:lang w:val="fr-FR"/>
        </w:rPr>
        <w:t xml:space="preserve">3 </w:t>
      </w:r>
      <w:r w:rsidR="00A34510" w:rsidRPr="008D479B">
        <w:rPr>
          <w:rFonts w:cs="Arial"/>
          <w:lang w:val="fr-FR"/>
        </w:rPr>
        <w:t>de la grille d'évaluation).</w:t>
      </w:r>
    </w:p>
    <w:p w14:paraId="32602EA0" w14:textId="4844F5BC" w:rsidR="005913C3" w:rsidRPr="008D479B" w:rsidRDefault="00DC5C4A" w:rsidP="00206F82">
      <w:pPr>
        <w:pStyle w:val="Titre3"/>
        <w:numPr>
          <w:ilvl w:val="2"/>
          <w:numId w:val="63"/>
        </w:numPr>
        <w:rPr>
          <w:rFonts w:cs="Arial"/>
          <w:lang w:val="fr-FR"/>
        </w:rPr>
      </w:pPr>
      <w:r w:rsidRPr="008D479B">
        <w:rPr>
          <w:rFonts w:cs="Arial"/>
          <w:lang w:val="fr-FR"/>
        </w:rPr>
        <w:t xml:space="preserve">Plan d'intégration et d'interopérabilité </w:t>
      </w:r>
      <w:r w:rsidR="009C6A04" w:rsidRPr="008D479B">
        <w:rPr>
          <w:rFonts w:cs="Arial"/>
          <w:lang w:val="fr-FR"/>
        </w:rPr>
        <w:t>:</w:t>
      </w:r>
    </w:p>
    <w:p w14:paraId="44DA506F" w14:textId="31C25A55" w:rsidR="00F1085B" w:rsidRDefault="00570963" w:rsidP="005B463E">
      <w:pPr>
        <w:jc w:val="both"/>
        <w:rPr>
          <w:rFonts w:cs="Arial"/>
          <w:lang w:val="fr-FR"/>
        </w:rPr>
      </w:pPr>
      <w:r>
        <w:rPr>
          <w:rFonts w:cs="Arial"/>
          <w:lang w:val="fr-FR"/>
        </w:rPr>
        <w:t xml:space="preserve">La </w:t>
      </w:r>
      <w:r w:rsidR="00CD4F9C" w:rsidRPr="008D479B">
        <w:rPr>
          <w:rFonts w:cs="Arial"/>
          <w:lang w:val="fr-FR"/>
        </w:rPr>
        <w:t xml:space="preserve">stratégie mise en œuvre </w:t>
      </w:r>
      <w:r>
        <w:rPr>
          <w:rFonts w:cs="Arial"/>
          <w:lang w:val="fr-FR"/>
        </w:rPr>
        <w:t xml:space="preserve">doit être </w:t>
      </w:r>
      <w:r w:rsidRPr="008D479B">
        <w:rPr>
          <w:rFonts w:cs="Arial"/>
          <w:lang w:val="fr-FR"/>
        </w:rPr>
        <w:t xml:space="preserve">transparente </w:t>
      </w:r>
      <w:r w:rsidR="00CD4F9C" w:rsidRPr="008D479B">
        <w:rPr>
          <w:rFonts w:cs="Arial"/>
          <w:lang w:val="fr-FR"/>
        </w:rPr>
        <w:t>pour assurer l'intégration des nouveaux systèmes dans le systèmes existant, en maintenant la cohérence des données et en réduisant au minimum les perturbations opérationnelles ?</w:t>
      </w:r>
    </w:p>
    <w:p w14:paraId="2EE98A7D" w14:textId="2141F9DC" w:rsidR="005913C3" w:rsidRPr="00AA02FE" w:rsidRDefault="00F1085B" w:rsidP="005B463E">
      <w:pPr>
        <w:jc w:val="both"/>
        <w:rPr>
          <w:rFonts w:cs="Arial"/>
          <w:lang w:val="fr-FR"/>
        </w:rPr>
      </w:pPr>
      <w:r>
        <w:rPr>
          <w:rFonts w:cs="Arial"/>
          <w:lang w:val="fr-FR"/>
        </w:rPr>
        <w:t>L</w:t>
      </w:r>
      <w:r w:rsidR="00CD4F9C" w:rsidRPr="00AA02FE">
        <w:rPr>
          <w:rFonts w:cs="Arial"/>
          <w:lang w:val="fr-FR"/>
        </w:rPr>
        <w:t xml:space="preserve">es applications externes seront-elles intégrées pour étendre les fonctionnalités et améliorer l'efficacité opérationnelle ? </w:t>
      </w:r>
      <w:r w:rsidR="005913C3" w:rsidRPr="00AA02FE">
        <w:rPr>
          <w:rFonts w:cs="Arial"/>
          <w:lang w:val="fr-FR"/>
        </w:rPr>
        <w:t>(</w:t>
      </w:r>
      <w:r w:rsidR="003D04E9" w:rsidRPr="00AA02FE">
        <w:rPr>
          <w:rFonts w:cs="Arial"/>
          <w:lang w:val="fr-FR"/>
        </w:rPr>
        <w:t>Section</w:t>
      </w:r>
      <w:r w:rsidR="005913C3" w:rsidRPr="00AA02FE">
        <w:rPr>
          <w:rFonts w:cs="Arial"/>
          <w:lang w:val="fr-FR"/>
        </w:rPr>
        <w:t xml:space="preserve"> 1.</w:t>
      </w:r>
      <w:r w:rsidR="00A34510" w:rsidRPr="00AA02FE">
        <w:rPr>
          <w:rFonts w:cs="Arial"/>
          <w:lang w:val="fr-FR"/>
        </w:rPr>
        <w:t xml:space="preserve">4 </w:t>
      </w:r>
      <w:r w:rsidR="005913C3" w:rsidRPr="00AA02FE">
        <w:rPr>
          <w:rFonts w:cs="Arial"/>
          <w:lang w:val="fr-FR"/>
        </w:rPr>
        <w:t>de la grille d'évaluation).</w:t>
      </w:r>
    </w:p>
    <w:p w14:paraId="163116D9" w14:textId="77777777" w:rsidR="00C734AC" w:rsidRPr="008D479B" w:rsidRDefault="00FE6D8A">
      <w:pPr>
        <w:pStyle w:val="Titre2"/>
        <w:rPr>
          <w:lang w:val="fr-FR"/>
        </w:rPr>
      </w:pPr>
      <w:bookmarkStart w:id="168" w:name="_Toc63870439"/>
      <w:bookmarkStart w:id="169" w:name="_Toc63870688"/>
      <w:bookmarkStart w:id="170" w:name="_Toc63870842"/>
      <w:bookmarkStart w:id="171" w:name="_Toc63870440"/>
      <w:bookmarkStart w:id="172" w:name="_Toc63870689"/>
      <w:bookmarkStart w:id="173" w:name="_Toc63870843"/>
      <w:bookmarkStart w:id="174" w:name="_Toc63870441"/>
      <w:bookmarkStart w:id="175" w:name="_Toc63870690"/>
      <w:bookmarkStart w:id="176" w:name="_Toc63870844"/>
      <w:bookmarkStart w:id="177" w:name="_Toc63870442"/>
      <w:bookmarkStart w:id="178" w:name="_Toc63870691"/>
      <w:bookmarkStart w:id="179" w:name="_Toc63870845"/>
      <w:bookmarkStart w:id="180" w:name="_Toc63870443"/>
      <w:bookmarkStart w:id="181" w:name="_Toc63870692"/>
      <w:bookmarkStart w:id="182" w:name="_Toc63870846"/>
      <w:bookmarkStart w:id="183" w:name="_Toc63870444"/>
      <w:bookmarkStart w:id="184" w:name="_Toc63870693"/>
      <w:bookmarkStart w:id="185" w:name="_Toc63870847"/>
      <w:bookmarkStart w:id="186" w:name="_Toc63870445"/>
      <w:bookmarkStart w:id="187" w:name="_Toc63870694"/>
      <w:bookmarkStart w:id="188" w:name="_Toc63870848"/>
      <w:bookmarkStart w:id="189" w:name="_Toc63870446"/>
      <w:bookmarkStart w:id="190" w:name="_Toc63870695"/>
      <w:bookmarkStart w:id="191" w:name="_Toc63870849"/>
      <w:bookmarkStart w:id="192" w:name="_Toc63870447"/>
      <w:bookmarkStart w:id="193" w:name="_Toc63870696"/>
      <w:bookmarkStart w:id="194" w:name="_Toc63870850"/>
      <w:bookmarkStart w:id="195" w:name="_Toc63870448"/>
      <w:bookmarkStart w:id="196" w:name="_Toc63870697"/>
      <w:bookmarkStart w:id="197" w:name="_Toc63870851"/>
      <w:bookmarkStart w:id="198" w:name="_Toc63870449"/>
      <w:bookmarkStart w:id="199" w:name="_Toc63870698"/>
      <w:bookmarkStart w:id="200" w:name="_Toc63870852"/>
      <w:bookmarkStart w:id="201" w:name="_Toc63870450"/>
      <w:bookmarkStart w:id="202" w:name="_Toc63870699"/>
      <w:bookmarkStart w:id="203" w:name="_Toc63870853"/>
      <w:bookmarkStart w:id="204" w:name="_Toc63870451"/>
      <w:bookmarkStart w:id="205" w:name="_Toc63870700"/>
      <w:bookmarkStart w:id="206" w:name="_Toc63870854"/>
      <w:bookmarkStart w:id="207" w:name="_Toc63870452"/>
      <w:bookmarkStart w:id="208" w:name="_Toc63870701"/>
      <w:bookmarkStart w:id="209" w:name="_Toc63870855"/>
      <w:bookmarkStart w:id="210" w:name="_Toc63870453"/>
      <w:bookmarkStart w:id="211" w:name="_Toc63870702"/>
      <w:bookmarkStart w:id="212" w:name="_Toc63870856"/>
      <w:bookmarkStart w:id="213" w:name="_Toc63870454"/>
      <w:bookmarkStart w:id="214" w:name="_Toc63870703"/>
      <w:bookmarkStart w:id="215" w:name="_Toc63870857"/>
      <w:bookmarkStart w:id="216" w:name="_Toc63870455"/>
      <w:bookmarkStart w:id="217" w:name="_Toc63870704"/>
      <w:bookmarkStart w:id="218" w:name="_Toc63870858"/>
      <w:bookmarkStart w:id="219" w:name="_Toc63870456"/>
      <w:bookmarkStart w:id="220" w:name="_Toc63870705"/>
      <w:bookmarkStart w:id="221" w:name="_Toc63870859"/>
      <w:bookmarkStart w:id="222" w:name="_Toc63870457"/>
      <w:bookmarkStart w:id="223" w:name="_Toc63870706"/>
      <w:bookmarkStart w:id="224" w:name="_Toc63870860"/>
      <w:bookmarkStart w:id="225" w:name="_Toc63870458"/>
      <w:bookmarkStart w:id="226" w:name="_Toc63870707"/>
      <w:bookmarkStart w:id="227" w:name="_Toc63870861"/>
      <w:bookmarkStart w:id="228" w:name="_Toc63870459"/>
      <w:bookmarkStart w:id="229" w:name="_Toc63870708"/>
      <w:bookmarkStart w:id="230" w:name="_Toc63870862"/>
      <w:bookmarkStart w:id="231" w:name="_Toc63870460"/>
      <w:bookmarkStart w:id="232" w:name="_Toc63870709"/>
      <w:bookmarkStart w:id="233" w:name="_Toc63870863"/>
      <w:bookmarkStart w:id="234" w:name="_Toc63870461"/>
      <w:bookmarkStart w:id="235" w:name="_Toc63870710"/>
      <w:bookmarkStart w:id="236" w:name="_Toc63870864"/>
      <w:bookmarkStart w:id="237" w:name="_Toc63870462"/>
      <w:bookmarkStart w:id="238" w:name="_Toc63870711"/>
      <w:bookmarkStart w:id="239" w:name="_Toc63870865"/>
      <w:bookmarkStart w:id="240" w:name="_Toc63870463"/>
      <w:bookmarkStart w:id="241" w:name="_Toc63870712"/>
      <w:bookmarkStart w:id="242" w:name="_Toc63870866"/>
      <w:bookmarkStart w:id="243" w:name="_Toc63870464"/>
      <w:bookmarkStart w:id="244" w:name="_Toc63870713"/>
      <w:bookmarkStart w:id="245" w:name="_Toc63870867"/>
      <w:bookmarkStart w:id="246" w:name="_Toc63870465"/>
      <w:bookmarkStart w:id="247" w:name="_Toc63870714"/>
      <w:bookmarkStart w:id="248" w:name="_Toc63870868"/>
      <w:bookmarkStart w:id="249" w:name="_Toc63870466"/>
      <w:bookmarkStart w:id="250" w:name="_Toc63870715"/>
      <w:bookmarkStart w:id="251" w:name="_Toc63870869"/>
      <w:bookmarkStart w:id="252" w:name="_Toc63870467"/>
      <w:bookmarkStart w:id="253" w:name="_Toc63870716"/>
      <w:bookmarkStart w:id="254" w:name="_Toc63870870"/>
      <w:bookmarkStart w:id="255" w:name="_Toc63870468"/>
      <w:bookmarkStart w:id="256" w:name="_Toc63870717"/>
      <w:bookmarkStart w:id="257" w:name="_Toc63870871"/>
      <w:bookmarkStart w:id="258" w:name="_Toc63870469"/>
      <w:bookmarkStart w:id="259" w:name="_Toc63870718"/>
      <w:bookmarkStart w:id="260" w:name="_Toc63870872"/>
      <w:bookmarkStart w:id="261" w:name="_Toc63870470"/>
      <w:bookmarkStart w:id="262" w:name="_Toc63870719"/>
      <w:bookmarkStart w:id="263" w:name="_Toc63870873"/>
      <w:bookmarkStart w:id="264" w:name="_Toc63870471"/>
      <w:bookmarkStart w:id="265" w:name="_Toc63870720"/>
      <w:bookmarkStart w:id="266" w:name="_Toc63870874"/>
      <w:bookmarkStart w:id="267" w:name="_Toc63870472"/>
      <w:bookmarkStart w:id="268" w:name="_Toc63870721"/>
      <w:bookmarkStart w:id="269" w:name="_Toc63870875"/>
      <w:bookmarkStart w:id="270" w:name="_Toc63870473"/>
      <w:bookmarkStart w:id="271" w:name="_Toc63870722"/>
      <w:bookmarkStart w:id="272" w:name="_Toc63870876"/>
      <w:bookmarkStart w:id="273" w:name="_Toc63870474"/>
      <w:bookmarkStart w:id="274" w:name="_Toc63870723"/>
      <w:bookmarkStart w:id="275" w:name="_Toc63870877"/>
      <w:bookmarkStart w:id="276" w:name="_Toc63870475"/>
      <w:bookmarkStart w:id="277" w:name="_Toc63870724"/>
      <w:bookmarkStart w:id="278" w:name="_Toc63870878"/>
      <w:bookmarkStart w:id="279" w:name="_Toc63870476"/>
      <w:bookmarkStart w:id="280" w:name="_Toc63870725"/>
      <w:bookmarkStart w:id="281" w:name="_Toc63870879"/>
      <w:bookmarkStart w:id="282" w:name="_Toc63870477"/>
      <w:bookmarkStart w:id="283" w:name="_Toc63870726"/>
      <w:bookmarkStart w:id="284" w:name="_Toc63870880"/>
      <w:bookmarkStart w:id="285" w:name="_Toc63870478"/>
      <w:bookmarkStart w:id="286" w:name="_Toc63870727"/>
      <w:bookmarkStart w:id="287" w:name="_Toc63870881"/>
      <w:bookmarkStart w:id="288" w:name="_Toc63870479"/>
      <w:bookmarkStart w:id="289" w:name="_Toc63870728"/>
      <w:bookmarkStart w:id="290" w:name="_Toc63870882"/>
      <w:bookmarkStart w:id="291" w:name="_Toc63870480"/>
      <w:bookmarkStart w:id="292" w:name="_Toc63870729"/>
      <w:bookmarkStart w:id="293" w:name="_Toc63870883"/>
      <w:bookmarkStart w:id="294" w:name="_Toc63870481"/>
      <w:bookmarkStart w:id="295" w:name="_Toc63870730"/>
      <w:bookmarkStart w:id="296" w:name="_Toc63870884"/>
      <w:bookmarkStart w:id="297" w:name="_Toc63870482"/>
      <w:bookmarkStart w:id="298" w:name="_Toc63870731"/>
      <w:bookmarkStart w:id="299" w:name="_Toc63870885"/>
      <w:bookmarkStart w:id="300" w:name="_Toc63870483"/>
      <w:bookmarkStart w:id="301" w:name="_Toc63870732"/>
      <w:bookmarkStart w:id="302" w:name="_Toc63870886"/>
      <w:bookmarkStart w:id="303" w:name="_Toc63870484"/>
      <w:bookmarkStart w:id="304" w:name="_Toc63870733"/>
      <w:bookmarkStart w:id="305" w:name="_Toc63870887"/>
      <w:bookmarkStart w:id="306" w:name="_Toc63870485"/>
      <w:bookmarkStart w:id="307" w:name="_Toc63870734"/>
      <w:bookmarkStart w:id="308" w:name="_Toc63870888"/>
      <w:bookmarkStart w:id="309" w:name="_Toc63870486"/>
      <w:bookmarkStart w:id="310" w:name="_Toc63870735"/>
      <w:bookmarkStart w:id="311" w:name="_Toc63870889"/>
      <w:bookmarkStart w:id="312" w:name="_Toc63870487"/>
      <w:bookmarkStart w:id="313" w:name="_Toc63870736"/>
      <w:bookmarkStart w:id="314" w:name="_Toc63870890"/>
      <w:bookmarkStart w:id="315" w:name="_Toc63870488"/>
      <w:bookmarkStart w:id="316" w:name="_Toc63870737"/>
      <w:bookmarkStart w:id="317" w:name="_Toc63870891"/>
      <w:bookmarkStart w:id="318" w:name="_Toc63870489"/>
      <w:bookmarkStart w:id="319" w:name="_Toc63870738"/>
      <w:bookmarkStart w:id="320" w:name="_Toc63870892"/>
      <w:bookmarkStart w:id="321" w:name="_Toc63870490"/>
      <w:bookmarkStart w:id="322" w:name="_Toc63870739"/>
      <w:bookmarkStart w:id="323" w:name="_Toc63870893"/>
      <w:bookmarkStart w:id="324" w:name="_Toc63870491"/>
      <w:bookmarkStart w:id="325" w:name="_Toc63870740"/>
      <w:bookmarkStart w:id="326" w:name="_Toc63870894"/>
      <w:bookmarkStart w:id="327" w:name="_Toc63870492"/>
      <w:bookmarkStart w:id="328" w:name="_Toc63870741"/>
      <w:bookmarkStart w:id="329" w:name="_Toc63870895"/>
      <w:bookmarkStart w:id="330" w:name="_Toc63870493"/>
      <w:bookmarkStart w:id="331" w:name="_Toc63870742"/>
      <w:bookmarkStart w:id="332" w:name="_Toc63870896"/>
      <w:bookmarkStart w:id="333" w:name="_Toc63870494"/>
      <w:bookmarkStart w:id="334" w:name="_Toc63870743"/>
      <w:bookmarkStart w:id="335" w:name="_Toc63870897"/>
      <w:bookmarkStart w:id="336" w:name="_Toc63870495"/>
      <w:bookmarkStart w:id="337" w:name="_Toc63870744"/>
      <w:bookmarkStart w:id="338" w:name="_Toc63870898"/>
      <w:bookmarkStart w:id="339" w:name="_Toc63870496"/>
      <w:bookmarkStart w:id="340" w:name="_Toc63870745"/>
      <w:bookmarkStart w:id="341" w:name="_Toc63870899"/>
      <w:bookmarkStart w:id="342" w:name="_Toc63870497"/>
      <w:bookmarkStart w:id="343" w:name="_Toc63870746"/>
      <w:bookmarkStart w:id="344" w:name="_Toc63870900"/>
      <w:bookmarkStart w:id="345" w:name="_Toc63870498"/>
      <w:bookmarkStart w:id="346" w:name="_Toc63870747"/>
      <w:bookmarkStart w:id="347" w:name="_Toc63870901"/>
      <w:bookmarkStart w:id="348" w:name="_Toc63870499"/>
      <w:bookmarkStart w:id="349" w:name="_Toc63870748"/>
      <w:bookmarkStart w:id="350" w:name="_Toc63870902"/>
      <w:bookmarkStart w:id="351" w:name="_Toc63870500"/>
      <w:bookmarkStart w:id="352" w:name="_Toc63870749"/>
      <w:bookmarkStart w:id="353" w:name="_Toc63870903"/>
      <w:bookmarkStart w:id="354" w:name="_Toc63870501"/>
      <w:bookmarkStart w:id="355" w:name="_Toc63870750"/>
      <w:bookmarkStart w:id="356" w:name="_Toc63870904"/>
      <w:bookmarkStart w:id="357" w:name="_Toc63870502"/>
      <w:bookmarkStart w:id="358" w:name="_Toc63870751"/>
      <w:bookmarkStart w:id="359" w:name="_Toc63870905"/>
      <w:bookmarkStart w:id="360" w:name="_Toc63870503"/>
      <w:bookmarkStart w:id="361" w:name="_Toc63870752"/>
      <w:bookmarkStart w:id="362" w:name="_Toc63870906"/>
      <w:bookmarkStart w:id="363" w:name="_Toc63870504"/>
      <w:bookmarkStart w:id="364" w:name="_Toc63870753"/>
      <w:bookmarkStart w:id="365" w:name="_Toc63870907"/>
      <w:bookmarkStart w:id="366" w:name="_Toc63870505"/>
      <w:bookmarkStart w:id="367" w:name="_Toc63870754"/>
      <w:bookmarkStart w:id="368" w:name="_Toc63870908"/>
      <w:bookmarkStart w:id="369" w:name="_Toc63870506"/>
      <w:bookmarkStart w:id="370" w:name="_Toc63870755"/>
      <w:bookmarkStart w:id="371" w:name="_Toc63870909"/>
      <w:bookmarkStart w:id="372" w:name="_Toc200355969"/>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8D479B">
        <w:rPr>
          <w:lang w:val="fr-FR"/>
        </w:rPr>
        <w:t>Exigences supplémentaires (section 2 de la grille d'évaluation)</w:t>
      </w:r>
      <w:bookmarkEnd w:id="372"/>
    </w:p>
    <w:p w14:paraId="4EC176B1" w14:textId="7B4336A5" w:rsidR="00300A32" w:rsidRPr="008D479B" w:rsidRDefault="00C049DB" w:rsidP="005B463E">
      <w:pPr>
        <w:jc w:val="both"/>
        <w:rPr>
          <w:lang w:val="fr-FR"/>
        </w:rPr>
      </w:pPr>
      <w:r>
        <w:rPr>
          <w:lang w:val="fr-FR"/>
        </w:rPr>
        <w:t>G</w:t>
      </w:r>
      <w:r w:rsidR="00300A32" w:rsidRPr="008D479B">
        <w:rPr>
          <w:lang w:val="fr-FR"/>
        </w:rPr>
        <w:t>arantir une qualité élevée des données pendant la migration et les opérations en cours, y compris l'utilisation d</w:t>
      </w:r>
      <w:r w:rsidR="0051734A">
        <w:rPr>
          <w:lang w:val="fr-FR"/>
        </w:rPr>
        <w:t>u</w:t>
      </w:r>
      <w:r w:rsidR="00300A32" w:rsidRPr="008D479B">
        <w:rPr>
          <w:lang w:val="fr-FR"/>
        </w:rPr>
        <w:t xml:space="preserve"> processus de nettoyage et de validation des données</w:t>
      </w:r>
      <w:r w:rsidR="0051734A">
        <w:rPr>
          <w:lang w:val="fr-FR"/>
        </w:rPr>
        <w:t>.</w:t>
      </w:r>
      <w:r w:rsidR="00300A32" w:rsidRPr="008D479B">
        <w:rPr>
          <w:lang w:val="fr-FR"/>
        </w:rPr>
        <w:t xml:space="preserve"> </w:t>
      </w:r>
      <w:r w:rsidR="0051734A">
        <w:rPr>
          <w:lang w:val="fr-FR"/>
        </w:rPr>
        <w:t>L</w:t>
      </w:r>
      <w:r w:rsidR="00300A32" w:rsidRPr="008D479B">
        <w:rPr>
          <w:lang w:val="fr-FR"/>
        </w:rPr>
        <w:t xml:space="preserve">es stratégies  proposées </w:t>
      </w:r>
      <w:r w:rsidR="0051734A">
        <w:rPr>
          <w:lang w:val="fr-FR"/>
        </w:rPr>
        <w:t>doivent permettre de</w:t>
      </w:r>
      <w:r w:rsidR="00300A32" w:rsidRPr="008D479B">
        <w:rPr>
          <w:lang w:val="fr-FR"/>
        </w:rPr>
        <w:t xml:space="preserve"> gérer efficacement les changements organisationnels et faciliter une transition en douceur vers le nouveau système pour toutes les parties prenantes</w:t>
      </w:r>
      <w:r w:rsidR="0051734A">
        <w:rPr>
          <w:lang w:val="fr-FR"/>
        </w:rPr>
        <w:t xml:space="preserve">. </w:t>
      </w:r>
      <w:r w:rsidR="00300A32" w:rsidRPr="008D479B">
        <w:rPr>
          <w:lang w:val="fr-FR"/>
        </w:rPr>
        <w:t xml:space="preserve">En outre, </w:t>
      </w:r>
      <w:r w:rsidR="0051734A">
        <w:rPr>
          <w:lang w:val="fr-FR"/>
        </w:rPr>
        <w:t>des</w:t>
      </w:r>
      <w:r w:rsidR="00300A32" w:rsidRPr="008D479B">
        <w:rPr>
          <w:lang w:val="fr-FR"/>
        </w:rPr>
        <w:t xml:space="preserve"> programmes de formation complets </w:t>
      </w:r>
      <w:r w:rsidR="0051734A">
        <w:rPr>
          <w:lang w:val="fr-FR"/>
        </w:rPr>
        <w:t>doivent</w:t>
      </w:r>
      <w:r w:rsidR="0051734A" w:rsidRPr="008D479B">
        <w:rPr>
          <w:lang w:val="fr-FR"/>
        </w:rPr>
        <w:t xml:space="preserve"> </w:t>
      </w:r>
      <w:r w:rsidR="00300A32" w:rsidRPr="008D479B">
        <w:rPr>
          <w:lang w:val="fr-FR"/>
        </w:rPr>
        <w:t xml:space="preserve">être mis </w:t>
      </w:r>
      <w:r w:rsidR="0051734A">
        <w:rPr>
          <w:lang w:val="fr-FR"/>
        </w:rPr>
        <w:t>sur pieds</w:t>
      </w:r>
      <w:r w:rsidR="00300A32" w:rsidRPr="008D479B">
        <w:rPr>
          <w:lang w:val="fr-FR"/>
        </w:rPr>
        <w:t xml:space="preserve"> pour renforcer les compétences des utilisateurs et garantir </w:t>
      </w:r>
      <w:r w:rsidR="0051734A">
        <w:rPr>
          <w:lang w:val="fr-FR"/>
        </w:rPr>
        <w:t>une bonne gestion du changement par l’appropriation</w:t>
      </w:r>
      <w:r w:rsidR="00300A32" w:rsidRPr="008D479B">
        <w:rPr>
          <w:lang w:val="fr-FR"/>
        </w:rPr>
        <w:t xml:space="preserve"> des nouvelles technologies ?</w:t>
      </w:r>
    </w:p>
    <w:p w14:paraId="448FE705" w14:textId="1E4DD967" w:rsidR="00325404" w:rsidRDefault="00206F82" w:rsidP="00FA196F">
      <w:pPr>
        <w:pStyle w:val="Titre1"/>
      </w:pPr>
      <w:bookmarkStart w:id="373" w:name="_Toc39054039"/>
      <w:bookmarkStart w:id="374" w:name="_Toc39055794"/>
      <w:bookmarkStart w:id="375" w:name="_Toc39055954"/>
      <w:bookmarkEnd w:id="373"/>
      <w:bookmarkEnd w:id="374"/>
      <w:bookmarkEnd w:id="375"/>
      <w:r>
        <w:t>Qualifications et experience</w:t>
      </w:r>
    </w:p>
    <w:p w14:paraId="370A2065" w14:textId="2022544A" w:rsidR="00BB2BBD" w:rsidRDefault="007A4EED" w:rsidP="00BB2BBD">
      <w:pPr>
        <w:shd w:val="clear" w:color="auto" w:fill="FFFFFF"/>
        <w:spacing w:after="0"/>
        <w:jc w:val="both"/>
        <w:rPr>
          <w:rFonts w:eastAsia="Times New Roman" w:cs="Arial"/>
          <w:iCs/>
          <w:color w:val="242424"/>
          <w:bdr w:val="none" w:sz="0" w:space="0" w:color="auto" w:frame="1"/>
          <w:lang w:val="fr-CD" w:eastAsia="fr-CD"/>
        </w:rPr>
      </w:pPr>
      <w:r w:rsidRPr="007E5FB7">
        <w:rPr>
          <w:rFonts w:eastAsia="Times New Roman" w:cs="Arial"/>
          <w:iCs/>
          <w:color w:val="242424"/>
          <w:bdr w:val="none" w:sz="0" w:space="0" w:color="auto" w:frame="1"/>
          <w:lang w:val="fr-CD" w:eastAsia="fr-CD"/>
        </w:rPr>
        <w:t xml:space="preserve">Le </w:t>
      </w:r>
      <w:r w:rsidR="00BB2BBD">
        <w:rPr>
          <w:rFonts w:eastAsia="Times New Roman" w:cs="Arial"/>
          <w:iCs/>
          <w:color w:val="242424"/>
          <w:bdr w:val="none" w:sz="0" w:space="0" w:color="auto" w:frame="1"/>
          <w:lang w:val="fr-CD" w:eastAsia="fr-CD"/>
        </w:rPr>
        <w:t xml:space="preserve">fournisseur/cabinet </w:t>
      </w:r>
      <w:r w:rsidR="00BB2BBD" w:rsidRPr="00BB2BBD">
        <w:rPr>
          <w:rFonts w:eastAsia="Times New Roman" w:cs="Arial"/>
          <w:iCs/>
          <w:color w:val="242424"/>
          <w:bdr w:val="none" w:sz="0" w:space="0" w:color="auto" w:frame="1"/>
          <w:lang w:val="fr-CD" w:eastAsia="fr-CD"/>
        </w:rPr>
        <w:t>en</w:t>
      </w:r>
      <w:r w:rsidR="00BB2BBD">
        <w:rPr>
          <w:rFonts w:eastAsia="Times New Roman" w:cs="Arial"/>
          <w:iCs/>
          <w:color w:val="242424"/>
          <w:bdr w:val="none" w:sz="0" w:space="0" w:color="auto" w:frame="1"/>
          <w:lang w:val="fr-CD" w:eastAsia="fr-CD"/>
        </w:rPr>
        <w:t xml:space="preserve"> charge de la mise en œuvre du présent projet </w:t>
      </w:r>
      <w:r w:rsidR="00D86BF9">
        <w:rPr>
          <w:rFonts w:eastAsia="Times New Roman" w:cs="Arial"/>
          <w:iCs/>
          <w:color w:val="242424"/>
          <w:bdr w:val="none" w:sz="0" w:space="0" w:color="auto" w:frame="1"/>
          <w:lang w:val="fr-CD" w:eastAsia="fr-CD"/>
        </w:rPr>
        <w:t>doit</w:t>
      </w:r>
      <w:r w:rsidR="00BB2BBD">
        <w:rPr>
          <w:rFonts w:eastAsia="Times New Roman" w:cs="Arial"/>
          <w:iCs/>
          <w:color w:val="242424"/>
          <w:bdr w:val="none" w:sz="0" w:space="0" w:color="auto" w:frame="1"/>
          <w:lang w:val="fr-CD" w:eastAsia="fr-CD"/>
        </w:rPr>
        <w:t xml:space="preserve"> répondre aux exigences ci-dessous pour une assistance technique optimale </w:t>
      </w:r>
      <w:r w:rsidRPr="007E5FB7">
        <w:rPr>
          <w:rFonts w:eastAsia="Times New Roman" w:cs="Arial"/>
          <w:iCs/>
          <w:color w:val="242424"/>
          <w:bdr w:val="none" w:sz="0" w:space="0" w:color="auto" w:frame="1"/>
          <w:lang w:val="fr-CD" w:eastAsia="fr-CD"/>
        </w:rPr>
        <w:t>dans le cadre de l'acquisition d'un nouveau ERP pour la REGIDESO</w:t>
      </w:r>
      <w:r w:rsidR="00BB2BBD">
        <w:rPr>
          <w:rFonts w:eastAsia="Times New Roman" w:cs="Arial"/>
          <w:iCs/>
          <w:color w:val="242424"/>
          <w:bdr w:val="none" w:sz="0" w:space="0" w:color="auto" w:frame="1"/>
          <w:lang w:val="fr-CD" w:eastAsia="fr-CD"/>
        </w:rPr>
        <w:t xml:space="preserve"> SA. Il doit disposer</w:t>
      </w:r>
      <w:r w:rsidRPr="007E5FB7">
        <w:rPr>
          <w:rFonts w:eastAsia="Times New Roman" w:cs="Arial"/>
          <w:iCs/>
          <w:color w:val="242424"/>
          <w:bdr w:val="none" w:sz="0" w:space="0" w:color="auto" w:frame="1"/>
          <w:lang w:val="fr-CD" w:eastAsia="fr-CD"/>
        </w:rPr>
        <w:t xml:space="preserve"> d'une expérience avérée dans ce type de missions</w:t>
      </w:r>
      <w:r w:rsidR="00BB2BBD">
        <w:rPr>
          <w:rFonts w:eastAsia="Times New Roman" w:cs="Arial"/>
          <w:iCs/>
          <w:color w:val="242424"/>
          <w:bdr w:val="none" w:sz="0" w:space="0" w:color="auto" w:frame="1"/>
          <w:lang w:val="fr-CD" w:eastAsia="fr-CD"/>
        </w:rPr>
        <w:t xml:space="preserve"> avec des solutions équivalentes à </w:t>
      </w:r>
      <w:r w:rsidRPr="007E5FB7">
        <w:rPr>
          <w:rFonts w:eastAsia="Times New Roman" w:cs="Arial"/>
          <w:iCs/>
          <w:color w:val="242424"/>
          <w:bdr w:val="none" w:sz="0" w:space="0" w:color="auto" w:frame="1"/>
          <w:lang w:val="fr-CD" w:eastAsia="fr-CD"/>
        </w:rPr>
        <w:t>Microsoft Dynamics 365 Finance Operations (FO) comme plateforme ERP de base.</w:t>
      </w:r>
    </w:p>
    <w:p w14:paraId="55567F6C" w14:textId="77777777" w:rsidR="00BB2BBD" w:rsidRDefault="00BB2BBD" w:rsidP="00BB2BBD">
      <w:pPr>
        <w:shd w:val="clear" w:color="auto" w:fill="FFFFFF"/>
        <w:spacing w:after="0"/>
        <w:jc w:val="both"/>
        <w:rPr>
          <w:rFonts w:eastAsia="Times New Roman" w:cs="Arial"/>
          <w:iCs/>
          <w:color w:val="242424"/>
          <w:bdr w:val="none" w:sz="0" w:space="0" w:color="auto" w:frame="1"/>
          <w:lang w:val="fr-CD" w:eastAsia="fr-CD"/>
        </w:rPr>
      </w:pPr>
    </w:p>
    <w:p w14:paraId="5D4FBA30" w14:textId="77777777" w:rsidR="00BB2BBD" w:rsidRDefault="00BB2BBD" w:rsidP="00BB2BBD">
      <w:pPr>
        <w:shd w:val="clear" w:color="auto" w:fill="FFFFFF"/>
        <w:spacing w:after="0"/>
        <w:jc w:val="both"/>
        <w:rPr>
          <w:rFonts w:eastAsia="Times New Roman" w:cs="Arial"/>
          <w:iCs/>
          <w:color w:val="242424"/>
          <w:bdr w:val="none" w:sz="0" w:space="0" w:color="auto" w:frame="1"/>
          <w:lang w:val="fr-CD" w:eastAsia="fr-CD"/>
        </w:rPr>
      </w:pPr>
    </w:p>
    <w:p w14:paraId="32E2DA16" w14:textId="76B2E63F" w:rsidR="007A4EED" w:rsidRPr="007A4EED" w:rsidRDefault="007A4EED" w:rsidP="007E5FB7">
      <w:pPr>
        <w:shd w:val="clear" w:color="auto" w:fill="FFFFFF"/>
        <w:spacing w:after="0"/>
        <w:jc w:val="both"/>
        <w:rPr>
          <w:rFonts w:eastAsia="Times New Roman" w:cs="Arial"/>
          <w:color w:val="242424"/>
          <w:sz w:val="24"/>
          <w:szCs w:val="24"/>
          <w:lang w:val="fr-CD" w:eastAsia="fr-CD"/>
        </w:rPr>
      </w:pPr>
      <w:r w:rsidRPr="007E5FB7">
        <w:rPr>
          <w:rFonts w:eastAsia="Times New Roman" w:cs="Arial"/>
          <w:iCs/>
          <w:color w:val="242424"/>
          <w:bdr w:val="none" w:sz="0" w:space="0" w:color="auto" w:frame="1"/>
          <w:lang w:val="fr-CD" w:eastAsia="fr-CD"/>
        </w:rPr>
        <w:lastRenderedPageBreak/>
        <w:t xml:space="preserve">Le cabinet doit démontrer sa capacité à personnaliser et étendre </w:t>
      </w:r>
      <w:r w:rsidR="00BB2BBD">
        <w:rPr>
          <w:rFonts w:eastAsia="Times New Roman" w:cs="Arial"/>
          <w:iCs/>
          <w:color w:val="242424"/>
          <w:bdr w:val="none" w:sz="0" w:space="0" w:color="auto" w:frame="1"/>
          <w:lang w:val="fr-CD" w:eastAsia="fr-CD"/>
        </w:rPr>
        <w:t>la solution proposée</w:t>
      </w:r>
      <w:r w:rsidRPr="007E5FB7">
        <w:rPr>
          <w:rFonts w:eastAsia="Times New Roman" w:cs="Arial"/>
          <w:iCs/>
          <w:color w:val="242424"/>
          <w:bdr w:val="none" w:sz="0" w:space="0" w:color="auto" w:frame="1"/>
          <w:lang w:val="fr-CD" w:eastAsia="fr-CD"/>
        </w:rPr>
        <w:t>, gérer les API et intégrer des systèmes externes, ainsi qu'à assurer la migration de données. Les principales qualifications attendues pour les experts clés sont :</w:t>
      </w:r>
    </w:p>
    <w:p w14:paraId="43D54912" w14:textId="77777777" w:rsidR="007A4EED" w:rsidRPr="007A4EED" w:rsidRDefault="007A4EED" w:rsidP="007A4EED">
      <w:pPr>
        <w:shd w:val="clear" w:color="auto" w:fill="FFFFFF"/>
        <w:spacing w:after="0"/>
        <w:ind w:left="720"/>
        <w:rPr>
          <w:rFonts w:eastAsia="Times New Roman" w:cs="Arial"/>
          <w:color w:val="242424"/>
          <w:sz w:val="24"/>
          <w:szCs w:val="24"/>
          <w:lang w:val="fr-CD" w:eastAsia="fr-CD"/>
        </w:rPr>
      </w:pPr>
      <w:r w:rsidRPr="007E5FB7">
        <w:rPr>
          <w:rFonts w:eastAsia="Times New Roman" w:cs="Arial"/>
          <w:iCs/>
          <w:color w:val="242424"/>
          <w:bdr w:val="none" w:sz="0" w:space="0" w:color="auto" w:frame="1"/>
          <w:lang w:val="fr-CD" w:eastAsia="fr-CD"/>
        </w:rPr>
        <w:t> </w:t>
      </w:r>
    </w:p>
    <w:p w14:paraId="68611187" w14:textId="7F3BE8A4" w:rsidR="007A4EED" w:rsidRPr="007E5FB7" w:rsidRDefault="007A4EED" w:rsidP="007E5FB7">
      <w:pPr>
        <w:pStyle w:val="Paragraphedeliste"/>
        <w:numPr>
          <w:ilvl w:val="0"/>
          <w:numId w:val="70"/>
        </w:numPr>
        <w:shd w:val="clear" w:color="auto" w:fill="FFFFFF"/>
        <w:spacing w:after="0"/>
        <w:rPr>
          <w:rFonts w:eastAsia="Times New Roman" w:cs="Arial"/>
          <w:color w:val="242424"/>
          <w:sz w:val="24"/>
          <w:szCs w:val="24"/>
          <w:lang w:val="fr-CD" w:eastAsia="fr-CD"/>
        </w:rPr>
      </w:pPr>
      <w:r w:rsidRPr="007E5FB7">
        <w:rPr>
          <w:rFonts w:eastAsia="Times New Roman" w:cs="Arial"/>
          <w:iCs/>
          <w:color w:val="242424"/>
          <w:bdr w:val="none" w:sz="0" w:space="0" w:color="auto" w:frame="1"/>
          <w:lang w:val="fr-CD" w:eastAsia="fr-CD"/>
        </w:rPr>
        <w:t>Être spécialisé dans l’assistance technique à l’acquisition et à la mise en œuvre de systèmes ERP intégrés de grande envergure, idéalement Microsoft Dynamics 365 Finance &amp; Operations (F&amp;O) ou équivalent.</w:t>
      </w:r>
    </w:p>
    <w:p w14:paraId="6EEA47A6" w14:textId="00E664AC" w:rsidR="007A4EED" w:rsidRPr="007E5FB7" w:rsidRDefault="007A4EED" w:rsidP="007E5FB7">
      <w:pPr>
        <w:pStyle w:val="Paragraphedeliste"/>
        <w:numPr>
          <w:ilvl w:val="0"/>
          <w:numId w:val="70"/>
        </w:numPr>
        <w:shd w:val="clear" w:color="auto" w:fill="FFFFFF"/>
        <w:spacing w:after="0"/>
        <w:rPr>
          <w:rFonts w:eastAsia="Times New Roman" w:cs="Arial"/>
          <w:color w:val="242424"/>
          <w:sz w:val="24"/>
          <w:szCs w:val="24"/>
          <w:lang w:val="fr-CD" w:eastAsia="fr-CD"/>
        </w:rPr>
      </w:pPr>
      <w:r w:rsidRPr="007E5FB7">
        <w:rPr>
          <w:rFonts w:eastAsia="Times New Roman" w:cs="Arial"/>
          <w:iCs/>
          <w:color w:val="242424"/>
          <w:bdr w:val="none" w:sz="0" w:space="0" w:color="auto" w:frame="1"/>
          <w:lang w:val="fr-CD" w:eastAsia="fr-CD"/>
        </w:rPr>
        <w:t>Justifier d’une expérience confirmée dans les secteurs publics et/ou utilités (eau, énergie, etc.), avec des projets financés par des bailleurs de fonds internationaux (Banque mondiale, BAD, etc.).</w:t>
      </w:r>
    </w:p>
    <w:p w14:paraId="2CCBA2D1" w14:textId="4958EE6A" w:rsidR="007A4EED" w:rsidRPr="007E5FB7" w:rsidRDefault="007A4EED" w:rsidP="007E5FB7">
      <w:pPr>
        <w:pStyle w:val="Paragraphedeliste"/>
        <w:numPr>
          <w:ilvl w:val="0"/>
          <w:numId w:val="70"/>
        </w:numPr>
        <w:shd w:val="clear" w:color="auto" w:fill="FFFFFF"/>
        <w:spacing w:after="0"/>
        <w:rPr>
          <w:rFonts w:eastAsia="Times New Roman" w:cs="Arial"/>
          <w:color w:val="242424"/>
          <w:sz w:val="24"/>
          <w:szCs w:val="24"/>
          <w:lang w:val="fr-CD" w:eastAsia="fr-CD"/>
        </w:rPr>
      </w:pPr>
      <w:r w:rsidRPr="007E5FB7">
        <w:rPr>
          <w:rFonts w:eastAsia="Times New Roman" w:cs="Arial"/>
          <w:iCs/>
          <w:color w:val="242424"/>
          <w:bdr w:val="none" w:sz="0" w:space="0" w:color="auto" w:frame="1"/>
          <w:lang w:val="fr-CD" w:eastAsia="fr-CD"/>
        </w:rPr>
        <w:t>Disposer d’une équipe pluridisciplinaire comprenant au minimum :</w:t>
      </w:r>
    </w:p>
    <w:p w14:paraId="1B31FAFA" w14:textId="77777777" w:rsidR="007A4EED" w:rsidRPr="007A4EED" w:rsidRDefault="007A4EED" w:rsidP="007A4EED">
      <w:pPr>
        <w:numPr>
          <w:ilvl w:val="1"/>
          <w:numId w:val="71"/>
        </w:numPr>
        <w:shd w:val="clear" w:color="auto" w:fill="FFFFFF"/>
        <w:spacing w:after="0"/>
        <w:rPr>
          <w:rFonts w:eastAsia="Times New Roman" w:cs="Arial"/>
          <w:color w:val="242424"/>
          <w:sz w:val="24"/>
          <w:szCs w:val="24"/>
          <w:lang w:val="fr-CD" w:eastAsia="fr-CD"/>
        </w:rPr>
      </w:pPr>
      <w:r w:rsidRPr="007E5FB7">
        <w:rPr>
          <w:rFonts w:eastAsia="Times New Roman" w:cs="Arial"/>
          <w:iCs/>
          <w:color w:val="242424"/>
          <w:bdr w:val="none" w:sz="0" w:space="0" w:color="auto" w:frame="1"/>
          <w:lang w:val="fr-CD" w:eastAsia="fr-CD"/>
        </w:rPr>
        <w:t>Un expert senior ERP (≥ 7 ans d’expérience, dont ≥ 3 ans sur Dynamics 365 F&amp;O ou équivalent).</w:t>
      </w:r>
    </w:p>
    <w:p w14:paraId="6776147F" w14:textId="13028B7C" w:rsidR="007A4EED" w:rsidRPr="007A4EED" w:rsidRDefault="007A4EED" w:rsidP="007A4EED">
      <w:pPr>
        <w:numPr>
          <w:ilvl w:val="1"/>
          <w:numId w:val="71"/>
        </w:numPr>
        <w:shd w:val="clear" w:color="auto" w:fill="FFFFFF"/>
        <w:spacing w:after="0"/>
        <w:rPr>
          <w:rFonts w:eastAsia="Times New Roman" w:cs="Arial"/>
          <w:color w:val="242424"/>
          <w:sz w:val="24"/>
          <w:szCs w:val="24"/>
          <w:lang w:val="fr-CD" w:eastAsia="fr-CD"/>
        </w:rPr>
      </w:pPr>
      <w:r w:rsidRPr="007E5FB7">
        <w:rPr>
          <w:rFonts w:eastAsia="Times New Roman" w:cs="Arial"/>
          <w:iCs/>
          <w:color w:val="242424"/>
          <w:bdr w:val="none" w:sz="0" w:space="0" w:color="auto" w:frame="1"/>
          <w:lang w:val="fr-CD" w:eastAsia="fr-CD"/>
        </w:rPr>
        <w:t>Un gestionnaire de projet (≥ 10 ans d’expérience dont ≥ 5 ans sur des projets ERP, notamment Dynamics 365 F&amp;O</w:t>
      </w:r>
      <w:r w:rsidR="00B354AF">
        <w:rPr>
          <w:rFonts w:eastAsia="Times New Roman" w:cs="Arial"/>
          <w:iCs/>
          <w:color w:val="242424"/>
          <w:bdr w:val="none" w:sz="0" w:space="0" w:color="auto" w:frame="1"/>
          <w:lang w:val="fr-CD" w:eastAsia="fr-CD"/>
        </w:rPr>
        <w:t xml:space="preserve"> ou équivalents</w:t>
      </w:r>
      <w:r w:rsidRPr="007E5FB7">
        <w:rPr>
          <w:rFonts w:eastAsia="Times New Roman" w:cs="Arial"/>
          <w:iCs/>
          <w:color w:val="242424"/>
          <w:bdr w:val="none" w:sz="0" w:space="0" w:color="auto" w:frame="1"/>
          <w:lang w:val="fr-CD" w:eastAsia="fr-CD"/>
        </w:rPr>
        <w:t>).</w:t>
      </w:r>
    </w:p>
    <w:p w14:paraId="37FD3783" w14:textId="2F072065" w:rsidR="007A4EED" w:rsidRPr="007A4EED" w:rsidRDefault="007A4EED" w:rsidP="007A4EED">
      <w:pPr>
        <w:numPr>
          <w:ilvl w:val="1"/>
          <w:numId w:val="71"/>
        </w:numPr>
        <w:shd w:val="clear" w:color="auto" w:fill="FFFFFF"/>
        <w:spacing w:after="0"/>
        <w:rPr>
          <w:rFonts w:eastAsia="Times New Roman" w:cs="Arial"/>
          <w:color w:val="242424"/>
          <w:sz w:val="24"/>
          <w:szCs w:val="24"/>
          <w:lang w:val="fr-CD" w:eastAsia="fr-CD"/>
        </w:rPr>
      </w:pPr>
      <w:r w:rsidRPr="007E5FB7">
        <w:rPr>
          <w:rFonts w:eastAsia="Times New Roman" w:cs="Arial"/>
          <w:iCs/>
          <w:color w:val="242424"/>
          <w:bdr w:val="none" w:sz="0" w:space="0" w:color="auto" w:frame="1"/>
          <w:lang w:val="fr-CD" w:eastAsia="fr-CD"/>
        </w:rPr>
        <w:t>Un architecte de solutions IT (≥ 10 ans d’expérience, certifications en architecture/sécurité, expertise approfondie sur Dynamics F&amp;O</w:t>
      </w:r>
      <w:r w:rsidR="00B354AF">
        <w:rPr>
          <w:rFonts w:eastAsia="Times New Roman" w:cs="Arial"/>
          <w:iCs/>
          <w:color w:val="242424"/>
          <w:bdr w:val="none" w:sz="0" w:space="0" w:color="auto" w:frame="1"/>
          <w:lang w:val="fr-CD" w:eastAsia="fr-CD"/>
        </w:rPr>
        <w:t xml:space="preserve"> ou équivalent</w:t>
      </w:r>
      <w:r w:rsidRPr="007E5FB7">
        <w:rPr>
          <w:rFonts w:eastAsia="Times New Roman" w:cs="Arial"/>
          <w:iCs/>
          <w:color w:val="242424"/>
          <w:bdr w:val="none" w:sz="0" w:space="0" w:color="auto" w:frame="1"/>
          <w:lang w:val="fr-CD" w:eastAsia="fr-CD"/>
        </w:rPr>
        <w:t>).</w:t>
      </w:r>
    </w:p>
    <w:p w14:paraId="08475B3C" w14:textId="77777777" w:rsidR="007A4EED" w:rsidRPr="007A4EED" w:rsidRDefault="007A4EED" w:rsidP="007A4EED">
      <w:pPr>
        <w:numPr>
          <w:ilvl w:val="1"/>
          <w:numId w:val="71"/>
        </w:numPr>
        <w:shd w:val="clear" w:color="auto" w:fill="FFFFFF"/>
        <w:spacing w:after="0"/>
        <w:rPr>
          <w:rFonts w:eastAsia="Times New Roman" w:cs="Arial"/>
          <w:color w:val="242424"/>
          <w:sz w:val="24"/>
          <w:szCs w:val="24"/>
          <w:lang w:val="fr-CD" w:eastAsia="fr-CD"/>
        </w:rPr>
      </w:pPr>
      <w:r w:rsidRPr="007E5FB7">
        <w:rPr>
          <w:rFonts w:eastAsia="Times New Roman" w:cs="Arial"/>
          <w:iCs/>
          <w:color w:val="242424"/>
          <w:bdr w:val="none" w:sz="0" w:space="0" w:color="auto" w:frame="1"/>
          <w:lang w:val="fr-CD" w:eastAsia="fr-CD"/>
        </w:rPr>
        <w:t>Des experts spécialisés en finances (SYSCOHADA/IFRS), ressources humaines, approvisionnements/logistique, infrastructures IT et sécurité, conduite du changement et formation.</w:t>
      </w:r>
    </w:p>
    <w:p w14:paraId="3483BA94" w14:textId="6563DD71" w:rsidR="007A4EED" w:rsidRPr="007E5FB7" w:rsidRDefault="007A4EED" w:rsidP="007E5FB7">
      <w:pPr>
        <w:pStyle w:val="Paragraphedeliste"/>
        <w:numPr>
          <w:ilvl w:val="0"/>
          <w:numId w:val="70"/>
        </w:numPr>
        <w:shd w:val="clear" w:color="auto" w:fill="FFFFFF"/>
        <w:spacing w:after="0"/>
        <w:rPr>
          <w:rFonts w:eastAsia="Times New Roman" w:cs="Arial"/>
          <w:color w:val="242424"/>
          <w:sz w:val="24"/>
          <w:szCs w:val="24"/>
          <w:lang w:val="fr-CD" w:eastAsia="fr-CD"/>
        </w:rPr>
      </w:pPr>
      <w:r w:rsidRPr="007E5FB7">
        <w:rPr>
          <w:rFonts w:eastAsia="Times New Roman" w:cs="Arial"/>
          <w:iCs/>
          <w:color w:val="242424"/>
          <w:bdr w:val="none" w:sz="0" w:space="0" w:color="auto" w:frame="1"/>
          <w:lang w:val="fr-CD" w:eastAsia="fr-CD"/>
        </w:rPr>
        <w:t>Maîtriser les environnements cloud (Microsoft Azure</w:t>
      </w:r>
      <w:r w:rsidR="005B3CB6">
        <w:rPr>
          <w:rFonts w:eastAsia="Times New Roman" w:cs="Arial"/>
          <w:iCs/>
          <w:color w:val="242424"/>
          <w:bdr w:val="none" w:sz="0" w:space="0" w:color="auto" w:frame="1"/>
          <w:lang w:val="fr-CD" w:eastAsia="fr-CD"/>
        </w:rPr>
        <w:t xml:space="preserve"> ou équivalent</w:t>
      </w:r>
      <w:r w:rsidRPr="007E5FB7">
        <w:rPr>
          <w:rFonts w:eastAsia="Times New Roman" w:cs="Arial"/>
          <w:iCs/>
          <w:color w:val="242424"/>
          <w:bdr w:val="none" w:sz="0" w:space="0" w:color="auto" w:frame="1"/>
          <w:lang w:val="fr-CD" w:eastAsia="fr-CD"/>
        </w:rPr>
        <w:t>), l’intégration d’API/IoT/SIG, et la migration/assainissement de données.</w:t>
      </w:r>
    </w:p>
    <w:p w14:paraId="3C9998EE" w14:textId="508D261E" w:rsidR="007A4EED" w:rsidRPr="007E5FB7" w:rsidRDefault="007A4EED" w:rsidP="007E5FB7">
      <w:pPr>
        <w:pStyle w:val="Paragraphedeliste"/>
        <w:numPr>
          <w:ilvl w:val="0"/>
          <w:numId w:val="70"/>
        </w:numPr>
        <w:shd w:val="clear" w:color="auto" w:fill="FFFFFF"/>
        <w:spacing w:after="0"/>
        <w:rPr>
          <w:rFonts w:eastAsia="Times New Roman" w:cs="Arial"/>
          <w:color w:val="242424"/>
          <w:sz w:val="24"/>
          <w:szCs w:val="24"/>
          <w:lang w:val="fr-CD" w:eastAsia="fr-CD"/>
        </w:rPr>
      </w:pPr>
      <w:r w:rsidRPr="007E5FB7">
        <w:rPr>
          <w:rFonts w:eastAsia="Times New Roman" w:cs="Arial"/>
          <w:iCs/>
          <w:color w:val="242424"/>
          <w:bdr w:val="none" w:sz="0" w:space="0" w:color="auto" w:frame="1"/>
          <w:lang w:val="fr-CD" w:eastAsia="fr-CD"/>
        </w:rPr>
        <w:t>Être en mesure d’assurer :</w:t>
      </w:r>
    </w:p>
    <w:p w14:paraId="6B8CC224" w14:textId="0AA2CA60" w:rsidR="007A4EED" w:rsidRPr="007A4EED" w:rsidRDefault="00D86BF9" w:rsidP="007A4EED">
      <w:pPr>
        <w:numPr>
          <w:ilvl w:val="1"/>
          <w:numId w:val="72"/>
        </w:numPr>
        <w:shd w:val="clear" w:color="auto" w:fill="FFFFFF"/>
        <w:spacing w:after="0"/>
        <w:rPr>
          <w:rFonts w:eastAsia="Times New Roman" w:cs="Arial"/>
          <w:color w:val="242424"/>
          <w:sz w:val="24"/>
          <w:szCs w:val="24"/>
          <w:lang w:val="fr-CD" w:eastAsia="fr-CD"/>
        </w:rPr>
      </w:pPr>
      <w:r w:rsidRPr="00D86BF9">
        <w:rPr>
          <w:rFonts w:eastAsia="Times New Roman" w:cs="Arial"/>
          <w:iCs/>
          <w:color w:val="242424"/>
          <w:bdr w:val="none" w:sz="0" w:space="0" w:color="auto" w:frame="1"/>
          <w:lang w:val="fr-CD" w:eastAsia="fr-CD"/>
        </w:rPr>
        <w:t>La</w:t>
      </w:r>
      <w:r w:rsidR="007A4EED" w:rsidRPr="007E5FB7">
        <w:rPr>
          <w:rFonts w:eastAsia="Times New Roman" w:cs="Arial"/>
          <w:iCs/>
          <w:color w:val="242424"/>
          <w:bdr w:val="none" w:sz="0" w:space="0" w:color="auto" w:frame="1"/>
          <w:lang w:val="fr-CD" w:eastAsia="fr-CD"/>
        </w:rPr>
        <w:t xml:space="preserve"> configuration, </w:t>
      </w:r>
      <w:r w:rsidR="00455B1C">
        <w:rPr>
          <w:rFonts w:eastAsia="Times New Roman" w:cs="Arial"/>
          <w:iCs/>
          <w:color w:val="242424"/>
          <w:bdr w:val="none" w:sz="0" w:space="0" w:color="auto" w:frame="1"/>
          <w:lang w:val="fr-CD" w:eastAsia="fr-CD"/>
        </w:rPr>
        <w:t xml:space="preserve">la </w:t>
      </w:r>
      <w:r w:rsidR="007A4EED" w:rsidRPr="007E5FB7">
        <w:rPr>
          <w:rFonts w:eastAsia="Times New Roman" w:cs="Arial"/>
          <w:iCs/>
          <w:color w:val="242424"/>
          <w:bdr w:val="none" w:sz="0" w:space="0" w:color="auto" w:frame="1"/>
          <w:lang w:val="fr-CD" w:eastAsia="fr-CD"/>
        </w:rPr>
        <w:t xml:space="preserve">personnalisation et </w:t>
      </w:r>
      <w:r w:rsidR="00455B1C">
        <w:rPr>
          <w:rFonts w:eastAsia="Times New Roman" w:cs="Arial"/>
          <w:iCs/>
          <w:color w:val="242424"/>
          <w:bdr w:val="none" w:sz="0" w:space="0" w:color="auto" w:frame="1"/>
          <w:lang w:val="fr-CD" w:eastAsia="fr-CD"/>
        </w:rPr>
        <w:t>l’</w:t>
      </w:r>
      <w:r w:rsidR="007A4EED" w:rsidRPr="007E5FB7">
        <w:rPr>
          <w:rFonts w:eastAsia="Times New Roman" w:cs="Arial"/>
          <w:iCs/>
          <w:color w:val="242424"/>
          <w:bdr w:val="none" w:sz="0" w:space="0" w:color="auto" w:frame="1"/>
          <w:lang w:val="fr-CD" w:eastAsia="fr-CD"/>
        </w:rPr>
        <w:t>intégration de l’ERP,</w:t>
      </w:r>
    </w:p>
    <w:p w14:paraId="1200DD8F" w14:textId="77C3164B" w:rsidR="007A4EED" w:rsidRPr="007A4EED" w:rsidRDefault="00D86BF9" w:rsidP="007A4EED">
      <w:pPr>
        <w:numPr>
          <w:ilvl w:val="1"/>
          <w:numId w:val="72"/>
        </w:numPr>
        <w:shd w:val="clear" w:color="auto" w:fill="FFFFFF"/>
        <w:spacing w:after="0"/>
        <w:rPr>
          <w:rFonts w:eastAsia="Times New Roman" w:cs="Arial"/>
          <w:color w:val="242424"/>
          <w:sz w:val="24"/>
          <w:szCs w:val="24"/>
          <w:lang w:val="fr-CD" w:eastAsia="fr-CD"/>
        </w:rPr>
      </w:pPr>
      <w:r w:rsidRPr="00D86BF9">
        <w:rPr>
          <w:rFonts w:eastAsia="Times New Roman" w:cs="Arial"/>
          <w:iCs/>
          <w:color w:val="242424"/>
          <w:bdr w:val="none" w:sz="0" w:space="0" w:color="auto" w:frame="1"/>
          <w:lang w:val="fr-CD" w:eastAsia="fr-CD"/>
        </w:rPr>
        <w:t>Le</w:t>
      </w:r>
      <w:r w:rsidR="007A4EED" w:rsidRPr="007E5FB7">
        <w:rPr>
          <w:rFonts w:eastAsia="Times New Roman" w:cs="Arial"/>
          <w:iCs/>
          <w:color w:val="242424"/>
          <w:bdr w:val="none" w:sz="0" w:space="0" w:color="auto" w:frame="1"/>
          <w:lang w:val="fr-CD" w:eastAsia="fr-CD"/>
        </w:rPr>
        <w:t xml:space="preserve"> transfert de connaissances et la formation,</w:t>
      </w:r>
    </w:p>
    <w:p w14:paraId="464081CD" w14:textId="34D146E0" w:rsidR="007A4EED" w:rsidRPr="007A4EED" w:rsidRDefault="00D86BF9" w:rsidP="007A4EED">
      <w:pPr>
        <w:numPr>
          <w:ilvl w:val="1"/>
          <w:numId w:val="72"/>
        </w:numPr>
        <w:shd w:val="clear" w:color="auto" w:fill="FFFFFF"/>
        <w:spacing w:after="0"/>
        <w:rPr>
          <w:rFonts w:eastAsia="Times New Roman" w:cs="Arial"/>
          <w:color w:val="242424"/>
          <w:sz w:val="24"/>
          <w:szCs w:val="24"/>
          <w:lang w:val="fr-CD" w:eastAsia="fr-CD"/>
        </w:rPr>
      </w:pPr>
      <w:r w:rsidRPr="00D86BF9">
        <w:rPr>
          <w:rFonts w:eastAsia="Times New Roman" w:cs="Arial"/>
          <w:iCs/>
          <w:color w:val="242424"/>
          <w:bdr w:val="none" w:sz="0" w:space="0" w:color="auto" w:frame="1"/>
          <w:lang w:val="fr-CD" w:eastAsia="fr-CD"/>
        </w:rPr>
        <w:t>L’accompagnement</w:t>
      </w:r>
      <w:r w:rsidR="007A4EED" w:rsidRPr="007E5FB7">
        <w:rPr>
          <w:rFonts w:eastAsia="Times New Roman" w:cs="Arial"/>
          <w:iCs/>
          <w:color w:val="242424"/>
          <w:bdr w:val="none" w:sz="0" w:space="0" w:color="auto" w:frame="1"/>
          <w:lang w:val="fr-CD" w:eastAsia="fr-CD"/>
        </w:rPr>
        <w:t xml:space="preserve"> au déploiement et au support post-mise en service.</w:t>
      </w:r>
    </w:p>
    <w:p w14:paraId="33C080EC" w14:textId="77777777" w:rsidR="007A4EED" w:rsidRPr="007A4EED" w:rsidRDefault="007A4EED" w:rsidP="007A4EED">
      <w:pPr>
        <w:shd w:val="clear" w:color="auto" w:fill="FFFFFF"/>
        <w:spacing w:after="0"/>
        <w:ind w:left="720"/>
        <w:rPr>
          <w:rFonts w:eastAsia="Times New Roman" w:cs="Arial"/>
          <w:color w:val="242424"/>
          <w:sz w:val="24"/>
          <w:szCs w:val="24"/>
          <w:lang w:val="fr-CD" w:eastAsia="fr-CD"/>
        </w:rPr>
      </w:pPr>
      <w:r w:rsidRPr="007E5FB7">
        <w:rPr>
          <w:rFonts w:eastAsia="Times New Roman" w:cs="Arial"/>
          <w:iCs/>
          <w:color w:val="242424"/>
          <w:bdr w:val="none" w:sz="0" w:space="0" w:color="auto" w:frame="1"/>
          <w:lang w:val="fr-CD" w:eastAsia="fr-CD"/>
        </w:rPr>
        <w:t> </w:t>
      </w:r>
    </w:p>
    <w:p w14:paraId="7B1EA357" w14:textId="77777777" w:rsidR="007A4EED" w:rsidRPr="007A4EED" w:rsidRDefault="007A4EED" w:rsidP="007E5FB7">
      <w:pPr>
        <w:shd w:val="clear" w:color="auto" w:fill="FFFFFF"/>
        <w:spacing w:after="0"/>
        <w:rPr>
          <w:rFonts w:eastAsia="Times New Roman" w:cs="Arial"/>
          <w:color w:val="242424"/>
          <w:sz w:val="24"/>
          <w:szCs w:val="24"/>
          <w:lang w:val="fr-CD" w:eastAsia="fr-CD"/>
        </w:rPr>
      </w:pPr>
      <w:r w:rsidRPr="007E5FB7">
        <w:rPr>
          <w:rFonts w:eastAsia="Times New Roman" w:cs="Arial"/>
          <w:iCs/>
          <w:color w:val="242424"/>
          <w:bdr w:val="none" w:sz="0" w:space="0" w:color="auto" w:frame="1"/>
          <w:lang w:val="fr-CD" w:eastAsia="fr-CD"/>
        </w:rPr>
        <w:t>Le cabinet devra présenter :</w:t>
      </w:r>
    </w:p>
    <w:p w14:paraId="616D36FE" w14:textId="77777777" w:rsidR="007A4EED" w:rsidRPr="007A4EED" w:rsidRDefault="007A4EED" w:rsidP="007A4EED">
      <w:pPr>
        <w:shd w:val="clear" w:color="auto" w:fill="FFFFFF"/>
        <w:spacing w:after="0"/>
        <w:ind w:left="720"/>
        <w:rPr>
          <w:rFonts w:eastAsia="Times New Roman" w:cs="Arial"/>
          <w:color w:val="242424"/>
          <w:sz w:val="24"/>
          <w:szCs w:val="24"/>
          <w:lang w:val="fr-CD" w:eastAsia="fr-CD"/>
        </w:rPr>
      </w:pPr>
      <w:r w:rsidRPr="007E5FB7">
        <w:rPr>
          <w:rFonts w:eastAsia="Times New Roman" w:cs="Arial"/>
          <w:iCs/>
          <w:color w:val="242424"/>
          <w:bdr w:val="none" w:sz="0" w:space="0" w:color="auto" w:frame="1"/>
          <w:lang w:val="fr-CD" w:eastAsia="fr-CD"/>
        </w:rPr>
        <w:t> </w:t>
      </w:r>
    </w:p>
    <w:p w14:paraId="35E387D0" w14:textId="5A230444" w:rsidR="007A4EED" w:rsidRPr="007E5FB7" w:rsidRDefault="007A4EED" w:rsidP="007E5FB7">
      <w:pPr>
        <w:pStyle w:val="Paragraphedeliste"/>
        <w:numPr>
          <w:ilvl w:val="0"/>
          <w:numId w:val="70"/>
        </w:numPr>
        <w:shd w:val="clear" w:color="auto" w:fill="FFFFFF"/>
        <w:spacing w:after="0"/>
        <w:rPr>
          <w:rFonts w:eastAsia="Times New Roman" w:cs="Arial"/>
          <w:color w:val="242424"/>
          <w:sz w:val="24"/>
          <w:szCs w:val="24"/>
          <w:lang w:val="fr-CD" w:eastAsia="fr-CD"/>
        </w:rPr>
      </w:pPr>
      <w:r w:rsidRPr="007E5FB7">
        <w:rPr>
          <w:rFonts w:eastAsia="Times New Roman" w:cs="Arial"/>
          <w:iCs/>
          <w:color w:val="242424"/>
          <w:bdr w:val="none" w:sz="0" w:space="0" w:color="auto" w:frame="1"/>
          <w:lang w:val="fr-CD" w:eastAsia="fr-CD"/>
        </w:rPr>
        <w:t xml:space="preserve">Au moins </w:t>
      </w:r>
      <w:r w:rsidR="00A9784B">
        <w:rPr>
          <w:rFonts w:eastAsia="Times New Roman" w:cs="Arial"/>
          <w:iCs/>
          <w:color w:val="242424"/>
          <w:bdr w:val="none" w:sz="0" w:space="0" w:color="auto" w:frame="1"/>
          <w:lang w:val="fr-CD" w:eastAsia="fr-CD"/>
        </w:rPr>
        <w:t>trois</w:t>
      </w:r>
      <w:r w:rsidRPr="007E5FB7">
        <w:rPr>
          <w:rFonts w:eastAsia="Times New Roman" w:cs="Arial"/>
          <w:iCs/>
          <w:color w:val="242424"/>
          <w:bdr w:val="none" w:sz="0" w:space="0" w:color="auto" w:frame="1"/>
          <w:lang w:val="fr-CD" w:eastAsia="fr-CD"/>
        </w:rPr>
        <w:t xml:space="preserve"> (</w:t>
      </w:r>
      <w:r w:rsidR="00455B1C">
        <w:rPr>
          <w:rFonts w:eastAsia="Times New Roman" w:cs="Arial"/>
          <w:iCs/>
          <w:color w:val="242424"/>
          <w:bdr w:val="none" w:sz="0" w:space="0" w:color="auto" w:frame="1"/>
          <w:lang w:val="fr-CD" w:eastAsia="fr-CD"/>
        </w:rPr>
        <w:t>3</w:t>
      </w:r>
      <w:r w:rsidRPr="007E5FB7">
        <w:rPr>
          <w:rFonts w:eastAsia="Times New Roman" w:cs="Arial"/>
          <w:iCs/>
          <w:color w:val="242424"/>
          <w:bdr w:val="none" w:sz="0" w:space="0" w:color="auto" w:frame="1"/>
          <w:lang w:val="fr-CD" w:eastAsia="fr-CD"/>
        </w:rPr>
        <w:t>) références récentes et vérifiables (moins de 10 ans) dans la mise en place d’ERP intégrés couvrant plusieurs modules (finance, RH, approvisionnement, logistique, etc.).</w:t>
      </w:r>
    </w:p>
    <w:p w14:paraId="74DE12B9" w14:textId="39109CDD" w:rsidR="007A4EED" w:rsidRPr="007E5FB7" w:rsidRDefault="007A4EED" w:rsidP="007E5FB7">
      <w:pPr>
        <w:pStyle w:val="Paragraphedeliste"/>
        <w:numPr>
          <w:ilvl w:val="0"/>
          <w:numId w:val="70"/>
        </w:numPr>
        <w:shd w:val="clear" w:color="auto" w:fill="FFFFFF"/>
        <w:spacing w:after="0"/>
        <w:rPr>
          <w:rFonts w:eastAsia="Times New Roman" w:cs="Arial"/>
          <w:color w:val="242424"/>
          <w:sz w:val="24"/>
          <w:szCs w:val="24"/>
          <w:lang w:val="fr-CD" w:eastAsia="fr-CD"/>
        </w:rPr>
      </w:pPr>
      <w:r w:rsidRPr="007E5FB7">
        <w:rPr>
          <w:rFonts w:eastAsia="Times New Roman" w:cs="Arial"/>
          <w:iCs/>
          <w:color w:val="242424"/>
          <w:bdr w:val="none" w:sz="0" w:space="0" w:color="auto" w:frame="1"/>
          <w:lang w:val="fr-CD" w:eastAsia="fr-CD"/>
        </w:rPr>
        <w:t xml:space="preserve">Parmi ces références, au moins une (1) réalisée en Afrique subsaharienne ou dans une entreprise </w:t>
      </w:r>
      <w:r w:rsidR="00455B1C">
        <w:rPr>
          <w:rFonts w:eastAsia="Times New Roman" w:cs="Arial"/>
          <w:iCs/>
          <w:color w:val="242424"/>
          <w:bdr w:val="none" w:sz="0" w:space="0" w:color="auto" w:frame="1"/>
          <w:lang w:val="fr-CD" w:eastAsia="fr-CD"/>
        </w:rPr>
        <w:t>du secteur public</w:t>
      </w:r>
      <w:r w:rsidRPr="007E5FB7">
        <w:rPr>
          <w:rFonts w:eastAsia="Times New Roman" w:cs="Arial"/>
          <w:iCs/>
          <w:color w:val="242424"/>
          <w:bdr w:val="none" w:sz="0" w:space="0" w:color="auto" w:frame="1"/>
          <w:lang w:val="fr-CD" w:eastAsia="fr-CD"/>
        </w:rPr>
        <w:t>.</w:t>
      </w:r>
    </w:p>
    <w:p w14:paraId="06812D16" w14:textId="15FE0C26" w:rsidR="007A4EED" w:rsidRPr="007E5FB7" w:rsidRDefault="007A4EED" w:rsidP="007E5FB7">
      <w:pPr>
        <w:pStyle w:val="Paragraphedeliste"/>
        <w:numPr>
          <w:ilvl w:val="0"/>
          <w:numId w:val="70"/>
        </w:numPr>
        <w:shd w:val="clear" w:color="auto" w:fill="FFFFFF"/>
        <w:spacing w:after="0"/>
        <w:rPr>
          <w:rFonts w:eastAsia="Times New Roman" w:cs="Arial"/>
          <w:color w:val="242424"/>
          <w:sz w:val="24"/>
          <w:szCs w:val="24"/>
          <w:lang w:val="fr-CD" w:eastAsia="fr-CD"/>
        </w:rPr>
      </w:pPr>
      <w:r w:rsidRPr="007E5FB7">
        <w:rPr>
          <w:rFonts w:eastAsia="Times New Roman" w:cs="Arial"/>
          <w:iCs/>
          <w:color w:val="242424"/>
          <w:bdr w:val="none" w:sz="0" w:space="0" w:color="auto" w:frame="1"/>
          <w:lang w:val="fr-CD" w:eastAsia="fr-CD"/>
        </w:rPr>
        <w:t>Pour chaque référence, fournir :</w:t>
      </w:r>
    </w:p>
    <w:p w14:paraId="24AB4B6F" w14:textId="0CFC0C47" w:rsidR="007A4EED" w:rsidRPr="007A4EED" w:rsidRDefault="007A00CD" w:rsidP="007A4EED">
      <w:pPr>
        <w:numPr>
          <w:ilvl w:val="1"/>
          <w:numId w:val="73"/>
        </w:numPr>
        <w:shd w:val="clear" w:color="auto" w:fill="FFFFFF"/>
        <w:spacing w:after="0"/>
        <w:rPr>
          <w:rFonts w:eastAsia="Times New Roman" w:cs="Arial"/>
          <w:color w:val="242424"/>
          <w:sz w:val="24"/>
          <w:szCs w:val="24"/>
          <w:lang w:val="fr-CD" w:eastAsia="fr-CD"/>
        </w:rPr>
      </w:pPr>
      <w:r w:rsidRPr="00F85408">
        <w:rPr>
          <w:rFonts w:eastAsia="Times New Roman" w:cs="Arial"/>
          <w:iCs/>
          <w:color w:val="242424"/>
          <w:bdr w:val="none" w:sz="0" w:space="0" w:color="auto" w:frame="1"/>
          <w:lang w:val="fr-CD" w:eastAsia="fr-CD"/>
        </w:rPr>
        <w:t>Le</w:t>
      </w:r>
      <w:r w:rsidR="007A4EED" w:rsidRPr="007E5FB7">
        <w:rPr>
          <w:rFonts w:eastAsia="Times New Roman" w:cs="Arial"/>
          <w:iCs/>
          <w:color w:val="242424"/>
          <w:bdr w:val="none" w:sz="0" w:space="0" w:color="auto" w:frame="1"/>
          <w:lang w:val="fr-CD" w:eastAsia="fr-CD"/>
        </w:rPr>
        <w:t xml:space="preserve"> nom et la taille de l’organisation bénéficiaire,</w:t>
      </w:r>
    </w:p>
    <w:p w14:paraId="5A799BC4" w14:textId="27568C0C" w:rsidR="007A4EED" w:rsidRPr="007A4EED" w:rsidRDefault="007A00CD" w:rsidP="007A4EED">
      <w:pPr>
        <w:numPr>
          <w:ilvl w:val="1"/>
          <w:numId w:val="73"/>
        </w:numPr>
        <w:shd w:val="clear" w:color="auto" w:fill="FFFFFF"/>
        <w:spacing w:after="0"/>
        <w:rPr>
          <w:rFonts w:eastAsia="Times New Roman" w:cs="Arial"/>
          <w:color w:val="242424"/>
          <w:sz w:val="24"/>
          <w:szCs w:val="24"/>
          <w:lang w:val="fr-CD" w:eastAsia="fr-CD"/>
        </w:rPr>
      </w:pPr>
      <w:r w:rsidRPr="00F85408">
        <w:rPr>
          <w:rFonts w:eastAsia="Times New Roman" w:cs="Arial"/>
          <w:iCs/>
          <w:color w:val="242424"/>
          <w:bdr w:val="none" w:sz="0" w:space="0" w:color="auto" w:frame="1"/>
          <w:lang w:val="fr-CD" w:eastAsia="fr-CD"/>
        </w:rPr>
        <w:t>La</w:t>
      </w:r>
      <w:r w:rsidR="007A4EED" w:rsidRPr="007E5FB7">
        <w:rPr>
          <w:rFonts w:eastAsia="Times New Roman" w:cs="Arial"/>
          <w:iCs/>
          <w:color w:val="242424"/>
          <w:bdr w:val="none" w:sz="0" w:space="0" w:color="auto" w:frame="1"/>
          <w:lang w:val="fr-CD" w:eastAsia="fr-CD"/>
        </w:rPr>
        <w:t xml:space="preserve"> description du projet (modules couverts, périmètre),</w:t>
      </w:r>
    </w:p>
    <w:p w14:paraId="0659A21F" w14:textId="58E6813C" w:rsidR="007A4EED" w:rsidRPr="007A4EED" w:rsidRDefault="00F85408" w:rsidP="007A4EED">
      <w:pPr>
        <w:numPr>
          <w:ilvl w:val="1"/>
          <w:numId w:val="73"/>
        </w:numPr>
        <w:shd w:val="clear" w:color="auto" w:fill="FFFFFF"/>
        <w:spacing w:after="0"/>
        <w:rPr>
          <w:rFonts w:eastAsia="Times New Roman" w:cs="Arial"/>
          <w:color w:val="242424"/>
          <w:sz w:val="24"/>
          <w:szCs w:val="24"/>
          <w:lang w:val="fr-CD" w:eastAsia="fr-CD"/>
        </w:rPr>
      </w:pPr>
      <w:r w:rsidRPr="00F85408">
        <w:rPr>
          <w:rFonts w:eastAsia="Times New Roman" w:cs="Arial"/>
          <w:iCs/>
          <w:color w:val="242424"/>
          <w:bdr w:val="none" w:sz="0" w:space="0" w:color="auto" w:frame="1"/>
          <w:lang w:val="fr-CD" w:eastAsia="fr-CD"/>
        </w:rPr>
        <w:t>Le</w:t>
      </w:r>
      <w:r w:rsidR="007A4EED" w:rsidRPr="007E5FB7">
        <w:rPr>
          <w:rFonts w:eastAsia="Times New Roman" w:cs="Arial"/>
          <w:iCs/>
          <w:color w:val="242424"/>
          <w:bdr w:val="none" w:sz="0" w:space="0" w:color="auto" w:frame="1"/>
          <w:lang w:val="fr-CD" w:eastAsia="fr-CD"/>
        </w:rPr>
        <w:t xml:space="preserve"> montant et la durée du contrat,</w:t>
      </w:r>
    </w:p>
    <w:p w14:paraId="37AD32AA" w14:textId="6D30351A" w:rsidR="007A4EED" w:rsidRPr="007A4EED" w:rsidRDefault="00F85408" w:rsidP="007A4EED">
      <w:pPr>
        <w:numPr>
          <w:ilvl w:val="1"/>
          <w:numId w:val="73"/>
        </w:numPr>
        <w:shd w:val="clear" w:color="auto" w:fill="FFFFFF"/>
        <w:spacing w:after="0"/>
        <w:rPr>
          <w:rFonts w:eastAsia="Times New Roman" w:cs="Arial"/>
          <w:color w:val="242424"/>
          <w:sz w:val="24"/>
          <w:szCs w:val="24"/>
          <w:lang w:val="fr-CD" w:eastAsia="fr-CD"/>
        </w:rPr>
      </w:pPr>
      <w:r w:rsidRPr="00F85408">
        <w:rPr>
          <w:rFonts w:eastAsia="Times New Roman" w:cs="Arial"/>
          <w:iCs/>
          <w:color w:val="242424"/>
          <w:bdr w:val="none" w:sz="0" w:space="0" w:color="auto" w:frame="1"/>
          <w:lang w:val="fr-CD" w:eastAsia="fr-CD"/>
        </w:rPr>
        <w:t>L’année</w:t>
      </w:r>
      <w:r w:rsidR="007A4EED" w:rsidRPr="007E5FB7">
        <w:rPr>
          <w:rFonts w:eastAsia="Times New Roman" w:cs="Arial"/>
          <w:iCs/>
          <w:color w:val="242424"/>
          <w:bdr w:val="none" w:sz="0" w:space="0" w:color="auto" w:frame="1"/>
          <w:lang w:val="fr-CD" w:eastAsia="fr-CD"/>
        </w:rPr>
        <w:t xml:space="preserve"> de réalisation,</w:t>
      </w:r>
    </w:p>
    <w:p w14:paraId="0A7D6E77" w14:textId="4B843C36" w:rsidR="007A4EED" w:rsidRPr="007A4EED" w:rsidRDefault="00455B1C" w:rsidP="007A4EED">
      <w:pPr>
        <w:numPr>
          <w:ilvl w:val="1"/>
          <w:numId w:val="73"/>
        </w:numPr>
        <w:shd w:val="clear" w:color="auto" w:fill="FFFFFF"/>
        <w:spacing w:after="0"/>
        <w:rPr>
          <w:rFonts w:eastAsia="Times New Roman" w:cs="Arial"/>
          <w:color w:val="242424"/>
          <w:sz w:val="24"/>
          <w:szCs w:val="24"/>
          <w:lang w:val="fr-CD" w:eastAsia="fr-CD"/>
        </w:rPr>
      </w:pPr>
      <w:r>
        <w:rPr>
          <w:rFonts w:eastAsia="Times New Roman" w:cs="Arial"/>
          <w:iCs/>
          <w:color w:val="242424"/>
          <w:bdr w:val="none" w:sz="0" w:space="0" w:color="auto" w:frame="1"/>
          <w:lang w:val="fr-CD" w:eastAsia="fr-CD"/>
        </w:rPr>
        <w:t xml:space="preserve">Un </w:t>
      </w:r>
      <w:r w:rsidR="00D86BF9">
        <w:rPr>
          <w:rFonts w:eastAsia="Times New Roman" w:cs="Arial"/>
          <w:iCs/>
          <w:color w:val="242424"/>
          <w:bdr w:val="none" w:sz="0" w:space="0" w:color="auto" w:frame="1"/>
          <w:lang w:val="fr-CD" w:eastAsia="fr-CD"/>
        </w:rPr>
        <w:t xml:space="preserve">certificat de bonne exécution du projet et </w:t>
      </w:r>
      <w:r w:rsidR="007A4EED" w:rsidRPr="007E5FB7">
        <w:rPr>
          <w:rFonts w:eastAsia="Times New Roman" w:cs="Arial"/>
          <w:iCs/>
          <w:color w:val="242424"/>
          <w:bdr w:val="none" w:sz="0" w:space="0" w:color="auto" w:frame="1"/>
          <w:lang w:val="fr-CD" w:eastAsia="fr-CD"/>
        </w:rPr>
        <w:t>un contact pour vérification.</w:t>
      </w:r>
    </w:p>
    <w:p w14:paraId="09038262" w14:textId="6AE6EC6A" w:rsidR="007A4EED" w:rsidRDefault="00D86BF9" w:rsidP="00D86BF9">
      <w:pPr>
        <w:pStyle w:val="Paragraphedeliste"/>
        <w:numPr>
          <w:ilvl w:val="0"/>
          <w:numId w:val="70"/>
        </w:numPr>
        <w:shd w:val="clear" w:color="auto" w:fill="FFFFFF"/>
        <w:spacing w:after="0"/>
        <w:rPr>
          <w:rFonts w:eastAsia="Times New Roman" w:cs="Arial"/>
          <w:color w:val="242424"/>
          <w:sz w:val="24"/>
          <w:szCs w:val="24"/>
          <w:lang w:val="fr-CD" w:eastAsia="fr-CD"/>
        </w:rPr>
      </w:pPr>
      <w:r>
        <w:rPr>
          <w:rFonts w:eastAsia="Times New Roman" w:cs="Arial"/>
          <w:color w:val="242424"/>
          <w:sz w:val="24"/>
          <w:szCs w:val="24"/>
          <w:lang w:val="fr-CD" w:eastAsia="fr-CD"/>
        </w:rPr>
        <w:t xml:space="preserve">Des </w:t>
      </w:r>
      <w:r w:rsidR="00082B1B">
        <w:rPr>
          <w:rFonts w:eastAsia="Times New Roman" w:cs="Arial"/>
          <w:color w:val="242424"/>
          <w:sz w:val="24"/>
          <w:szCs w:val="24"/>
          <w:lang w:val="fr-CD" w:eastAsia="fr-CD"/>
        </w:rPr>
        <w:t>preuves documentées</w:t>
      </w:r>
      <w:r>
        <w:rPr>
          <w:rFonts w:eastAsia="Times New Roman" w:cs="Arial"/>
          <w:color w:val="242424"/>
          <w:sz w:val="24"/>
          <w:szCs w:val="24"/>
          <w:lang w:val="fr-CD" w:eastAsia="fr-CD"/>
        </w:rPr>
        <w:t xml:space="preserve"> </w:t>
      </w:r>
      <w:r w:rsidR="00082B1B">
        <w:rPr>
          <w:rFonts w:eastAsia="Times New Roman" w:cs="Arial"/>
          <w:color w:val="242424"/>
          <w:sz w:val="24"/>
          <w:szCs w:val="24"/>
          <w:lang w:val="fr-CD" w:eastAsia="fr-CD"/>
        </w:rPr>
        <w:t>des résultats financiers réalisés sur les 3 derniers exercices</w:t>
      </w:r>
    </w:p>
    <w:p w14:paraId="38087CFE" w14:textId="77777777" w:rsidR="00082B1B" w:rsidRPr="007E5FB7" w:rsidRDefault="00082B1B" w:rsidP="007E5FB7">
      <w:pPr>
        <w:pStyle w:val="Paragraphedeliste"/>
        <w:shd w:val="clear" w:color="auto" w:fill="FFFFFF"/>
        <w:spacing w:after="0"/>
        <w:ind w:left="644"/>
        <w:rPr>
          <w:rFonts w:eastAsia="Times New Roman" w:cs="Arial"/>
          <w:color w:val="242424"/>
          <w:sz w:val="24"/>
          <w:szCs w:val="24"/>
          <w:lang w:val="fr-CD" w:eastAsia="fr-CD"/>
        </w:rPr>
      </w:pPr>
    </w:p>
    <w:p w14:paraId="66AD9116" w14:textId="77777777" w:rsidR="007A4EED" w:rsidRPr="007A4EED" w:rsidRDefault="007A4EED" w:rsidP="007A4EED">
      <w:pPr>
        <w:shd w:val="clear" w:color="auto" w:fill="FFFFFF"/>
        <w:spacing w:after="0"/>
        <w:ind w:left="720"/>
        <w:rPr>
          <w:rFonts w:eastAsia="Times New Roman" w:cs="Arial"/>
          <w:color w:val="242424"/>
          <w:sz w:val="24"/>
          <w:szCs w:val="24"/>
          <w:lang w:val="fr-CD" w:eastAsia="fr-CD"/>
        </w:rPr>
      </w:pPr>
      <w:r w:rsidRPr="007E5FB7">
        <w:rPr>
          <w:rFonts w:eastAsia="Times New Roman" w:cs="Arial"/>
          <w:iCs/>
          <w:color w:val="242424"/>
          <w:bdr w:val="none" w:sz="0" w:space="0" w:color="auto" w:frame="1"/>
          <w:lang w:val="fr-CD" w:eastAsia="fr-CD"/>
        </w:rPr>
        <w:t>Ces conditions sont formulées pour garantir le succès de la mission, en tenant compte des exigences de modernisation, de la complexité du secteur public et du paysage ERP spécifique de la REGIDESO.</w:t>
      </w:r>
    </w:p>
    <w:p w14:paraId="2B9A0469" w14:textId="0E8E8F3B" w:rsidR="00B41CB9" w:rsidRPr="007A4EED" w:rsidRDefault="00B41CB9" w:rsidP="00B41CB9">
      <w:pPr>
        <w:rPr>
          <w:rFonts w:cs="Arial"/>
        </w:rPr>
      </w:pPr>
    </w:p>
    <w:p w14:paraId="0E197F7C" w14:textId="77777777" w:rsidR="00B41CB9" w:rsidRPr="00B41CB9" w:rsidRDefault="00B41CB9" w:rsidP="007E5FB7"/>
    <w:p w14:paraId="215AC5FF" w14:textId="3CBDD251" w:rsidR="00206F82" w:rsidRDefault="00206F82">
      <w:pPr>
        <w:pStyle w:val="Titre1"/>
      </w:pPr>
      <w:r>
        <w:lastRenderedPageBreak/>
        <w:t>Consultant (Firme)</w:t>
      </w:r>
    </w:p>
    <w:p w14:paraId="04D83362" w14:textId="6ABCE732" w:rsidR="00206F82" w:rsidRPr="00206F82" w:rsidRDefault="00206F82" w:rsidP="00206F82">
      <w:pPr>
        <w:jc w:val="both"/>
        <w:rPr>
          <w:lang w:val="fr-CD"/>
        </w:rPr>
      </w:pPr>
      <w:r w:rsidRPr="00206F82">
        <w:rPr>
          <w:lang w:val="fr-CD"/>
        </w:rPr>
        <w:t xml:space="preserve">La firme à sélectionner doit disposer d’expériences avec au moins </w:t>
      </w:r>
      <w:r w:rsidR="00F85408">
        <w:rPr>
          <w:lang w:val="fr-CD"/>
        </w:rPr>
        <w:t>trois (3)</w:t>
      </w:r>
      <w:r w:rsidRPr="00206F82">
        <w:rPr>
          <w:lang w:val="fr-CD"/>
        </w:rPr>
        <w:t xml:space="preserve"> références similaires</w:t>
      </w:r>
      <w:r>
        <w:rPr>
          <w:lang w:val="fr-CD"/>
        </w:rPr>
        <w:t xml:space="preserve"> </w:t>
      </w:r>
      <w:r w:rsidRPr="00206F82">
        <w:rPr>
          <w:lang w:val="fr-CD"/>
        </w:rPr>
        <w:t xml:space="preserve">en réalisation des missions d’assistance technique </w:t>
      </w:r>
      <w:r w:rsidRPr="00183852">
        <w:rPr>
          <w:rFonts w:ascii="Source Sans Pro" w:eastAsia="Calibri" w:hAnsi="Source Sans Pro" w:cs="Arial"/>
          <w:color w:val="000000"/>
          <w:sz w:val="21"/>
          <w:szCs w:val="21"/>
          <w:lang w:val="fr-FR"/>
        </w:rPr>
        <w:t>pour</w:t>
      </w:r>
      <w:r w:rsidRPr="00761361">
        <w:rPr>
          <w:rFonts w:ascii="Source Sans Pro" w:eastAsia="Calibri" w:hAnsi="Source Sans Pro" w:cs="Arial"/>
          <w:color w:val="000000"/>
          <w:sz w:val="21"/>
          <w:szCs w:val="21"/>
          <w:lang w:val="fr-FR"/>
        </w:rPr>
        <w:t xml:space="preserve"> l’acquisition et la mise en œuvre des Modules d’application d’un </w:t>
      </w:r>
      <w:r w:rsidR="00F85408">
        <w:rPr>
          <w:rFonts w:ascii="Source Sans Pro" w:eastAsia="Calibri" w:hAnsi="Source Sans Pro" w:cs="Arial"/>
          <w:color w:val="000000"/>
          <w:sz w:val="21"/>
          <w:szCs w:val="21"/>
          <w:lang w:val="fr-FR"/>
        </w:rPr>
        <w:t>ERP de classe mondiale,</w:t>
      </w:r>
      <w:r>
        <w:rPr>
          <w:rFonts w:ascii="Source Sans Pro" w:eastAsia="Calibri" w:hAnsi="Source Sans Pro" w:cs="Arial"/>
          <w:color w:val="000000"/>
          <w:sz w:val="21"/>
          <w:szCs w:val="21"/>
          <w:lang w:val="fr-FR"/>
        </w:rPr>
        <w:t xml:space="preserve"> </w:t>
      </w:r>
      <w:r w:rsidRPr="00206F82">
        <w:rPr>
          <w:lang w:val="fr-CD"/>
        </w:rPr>
        <w:t>incluant les composantes décrites dans les présents termes de référence et justifiées par des attestations de bonne exécution.</w:t>
      </w:r>
    </w:p>
    <w:p w14:paraId="5C9C5200" w14:textId="74B1D335" w:rsidR="00325404" w:rsidRPr="00206F82" w:rsidRDefault="00206F82">
      <w:pPr>
        <w:pStyle w:val="Titre2"/>
        <w:rPr>
          <w:lang w:val="fr-CD"/>
        </w:rPr>
      </w:pPr>
      <w:bookmarkStart w:id="376" w:name="_Toc63870509"/>
      <w:bookmarkStart w:id="377" w:name="_Toc63870758"/>
      <w:bookmarkStart w:id="378" w:name="_Toc63870912"/>
      <w:bookmarkStart w:id="379" w:name="_Toc63870510"/>
      <w:bookmarkStart w:id="380" w:name="_Toc63870759"/>
      <w:bookmarkStart w:id="381" w:name="_Toc63870913"/>
      <w:bookmarkEnd w:id="376"/>
      <w:bookmarkEnd w:id="377"/>
      <w:bookmarkEnd w:id="378"/>
      <w:bookmarkEnd w:id="379"/>
      <w:bookmarkEnd w:id="380"/>
      <w:bookmarkEnd w:id="381"/>
      <w:r w:rsidRPr="00206F82">
        <w:rPr>
          <w:lang w:val="fr-CD"/>
        </w:rPr>
        <w:t>Qualification et rôle des e</w:t>
      </w:r>
      <w:r>
        <w:rPr>
          <w:lang w:val="fr-CD"/>
        </w:rPr>
        <w:t>xperts clés</w:t>
      </w:r>
    </w:p>
    <w:p w14:paraId="7402A33D" w14:textId="5A5522C3" w:rsidR="00325404" w:rsidRPr="008D479B" w:rsidRDefault="00325404" w:rsidP="005B463E">
      <w:pPr>
        <w:jc w:val="both"/>
        <w:rPr>
          <w:rFonts w:cs="Arial"/>
          <w:lang w:val="fr-FR"/>
        </w:rPr>
      </w:pPr>
      <w:r w:rsidRPr="008D479B">
        <w:rPr>
          <w:rFonts w:cs="Arial"/>
          <w:lang w:val="fr-FR"/>
        </w:rPr>
        <w:t xml:space="preserve">Le soumissionnaire est tenu de fournir du personnel pour les postes ("experts") mentionnés et décrits ici en termes d'étendue des tâches et de qualifications </w:t>
      </w:r>
      <w:r w:rsidR="409E30E8" w:rsidRPr="008D479B">
        <w:rPr>
          <w:rFonts w:cs="Arial"/>
          <w:lang w:val="fr-FR"/>
        </w:rPr>
        <w:t xml:space="preserve">sur la base des </w:t>
      </w:r>
      <w:r w:rsidRPr="008D479B">
        <w:rPr>
          <w:rFonts w:cs="Arial"/>
          <w:lang w:val="fr-FR"/>
        </w:rPr>
        <w:t>CV correspondants (voir section 7).</w:t>
      </w:r>
    </w:p>
    <w:p w14:paraId="266DF2B3" w14:textId="77777777" w:rsidR="00325404" w:rsidRPr="008D479B" w:rsidRDefault="00325404" w:rsidP="005B463E">
      <w:pPr>
        <w:jc w:val="both"/>
        <w:rPr>
          <w:rFonts w:cs="Arial"/>
          <w:lang w:val="fr-FR"/>
        </w:rPr>
      </w:pPr>
      <w:r w:rsidRPr="008D479B">
        <w:rPr>
          <w:rFonts w:cs="Arial"/>
          <w:lang w:val="fr-FR"/>
        </w:rPr>
        <w:t>Les qualifications spécifiées ci-dessous satisfont aux exigences requises pour obtenir la note la plus élevée lors de l'évaluation technique.</w:t>
      </w:r>
    </w:p>
    <w:p w14:paraId="04EF110C" w14:textId="1EA9F5CB" w:rsidR="00FC552F" w:rsidRPr="008D479B" w:rsidRDefault="00FC552F" w:rsidP="00FC552F">
      <w:pPr>
        <w:spacing w:after="0"/>
        <w:rPr>
          <w:rFonts w:cs="Arial"/>
          <w:b/>
          <w:bCs/>
          <w:lang w:val="fr-FR"/>
        </w:rPr>
      </w:pPr>
      <w:r w:rsidRPr="008D479B">
        <w:rPr>
          <w:rFonts w:cs="Arial"/>
          <w:b/>
          <w:bCs/>
          <w:lang w:val="fr-FR"/>
        </w:rPr>
        <w:t xml:space="preserve">Expert 1 : Gestionnaire de projet </w:t>
      </w:r>
      <w:r w:rsidR="00E50950" w:rsidRPr="008D479B">
        <w:rPr>
          <w:rFonts w:cs="Arial"/>
          <w:b/>
          <w:bCs/>
          <w:lang w:val="fr-FR"/>
        </w:rPr>
        <w:t>(grille d'évaluation 3.1)</w:t>
      </w:r>
    </w:p>
    <w:p w14:paraId="626DB0CE" w14:textId="6C0A26BB" w:rsidR="00FC552F" w:rsidRPr="008D479B" w:rsidRDefault="00FC552F" w:rsidP="00FC552F">
      <w:pPr>
        <w:spacing w:after="0"/>
        <w:rPr>
          <w:rFonts w:cs="Arial"/>
          <w:lang w:val="fr-FR"/>
        </w:rPr>
      </w:pPr>
      <w:r w:rsidRPr="008D479B">
        <w:rPr>
          <w:rFonts w:cs="Arial"/>
          <w:lang w:val="fr-FR"/>
        </w:rPr>
        <w:t>Rôle : Professionnel de la gestion de projet</w:t>
      </w:r>
      <w:r w:rsidRPr="008D479B">
        <w:rPr>
          <w:rFonts w:cs="Arial"/>
          <w:lang w:val="fr-FR"/>
        </w:rPr>
        <w:br/>
        <w:t xml:space="preserve">Durée de la mission : </w:t>
      </w:r>
      <w:r w:rsidR="007D2D11" w:rsidRPr="008D479B">
        <w:rPr>
          <w:rFonts w:cs="Arial"/>
          <w:lang w:val="fr-FR"/>
        </w:rPr>
        <w:t xml:space="preserve">50 </w:t>
      </w:r>
      <w:r w:rsidRPr="008D479B">
        <w:rPr>
          <w:rFonts w:cs="Arial"/>
          <w:lang w:val="fr-FR"/>
        </w:rPr>
        <w:t>jours</w:t>
      </w:r>
      <w:r w:rsidRPr="008D479B">
        <w:rPr>
          <w:rFonts w:cs="Arial"/>
          <w:lang w:val="fr-FR"/>
        </w:rPr>
        <w:br/>
        <w:t>Nombre d'experts requis : 1</w:t>
      </w:r>
    </w:p>
    <w:p w14:paraId="2524B890" w14:textId="77777777" w:rsidR="00FC552F" w:rsidRPr="008D479B" w:rsidRDefault="00FC552F" w:rsidP="00FC552F">
      <w:pPr>
        <w:spacing w:after="0"/>
        <w:rPr>
          <w:rFonts w:cs="Arial"/>
          <w:b/>
          <w:bCs/>
          <w:lang w:val="fr-FR"/>
        </w:rPr>
      </w:pPr>
    </w:p>
    <w:p w14:paraId="0CC92B1B" w14:textId="77777777" w:rsidR="00FC552F" w:rsidRPr="00506083" w:rsidRDefault="00FC552F" w:rsidP="00FC552F">
      <w:pPr>
        <w:spacing w:after="0"/>
        <w:rPr>
          <w:rFonts w:cs="Arial"/>
        </w:rPr>
      </w:pPr>
      <w:r w:rsidRPr="00506083">
        <w:rPr>
          <w:rFonts w:cs="Arial"/>
          <w:b/>
          <w:bCs/>
        </w:rPr>
        <w:t>Qualifications :</w:t>
      </w:r>
    </w:p>
    <w:p w14:paraId="1C876687" w14:textId="15823EF6" w:rsidR="00FC552F" w:rsidRPr="00506083" w:rsidRDefault="00FC552F" w:rsidP="002F5D26">
      <w:pPr>
        <w:numPr>
          <w:ilvl w:val="0"/>
          <w:numId w:val="40"/>
        </w:numPr>
        <w:spacing w:after="0"/>
        <w:rPr>
          <w:rFonts w:cs="Arial"/>
        </w:rPr>
      </w:pPr>
      <w:r w:rsidRPr="00506083">
        <w:rPr>
          <w:rFonts w:cs="Arial"/>
        </w:rPr>
        <w:t xml:space="preserve">Éducation/formation : </w:t>
      </w:r>
      <w:r w:rsidR="00E50950">
        <w:rPr>
          <w:rFonts w:cs="Arial"/>
        </w:rPr>
        <w:t>(grille d'évaluation (3.1.1))</w:t>
      </w:r>
    </w:p>
    <w:p w14:paraId="117519F8" w14:textId="77777777" w:rsidR="00FC552F" w:rsidRPr="00506083" w:rsidRDefault="00FC552F" w:rsidP="002F5D26">
      <w:pPr>
        <w:numPr>
          <w:ilvl w:val="1"/>
          <w:numId w:val="40"/>
        </w:numPr>
        <w:spacing w:after="0"/>
        <w:rPr>
          <w:rFonts w:cs="Arial"/>
        </w:rPr>
      </w:pPr>
      <w:r w:rsidRPr="008D479B">
        <w:rPr>
          <w:rFonts w:cs="Arial"/>
          <w:lang w:val="fr-FR"/>
        </w:rPr>
        <w:t xml:space="preserve">Licence/maîtrise en gestion d'entreprise, gestion de projet, informatique ou dans un domaine connexe. </w:t>
      </w:r>
      <w:r w:rsidRPr="00506083">
        <w:rPr>
          <w:rFonts w:cs="Arial"/>
          <w:i/>
          <w:iCs/>
        </w:rPr>
        <w:t>(5 points)</w:t>
      </w:r>
    </w:p>
    <w:p w14:paraId="5471F92A" w14:textId="77777777" w:rsidR="00FC552F" w:rsidRPr="00506083" w:rsidRDefault="00FC552F" w:rsidP="002F5D26">
      <w:pPr>
        <w:numPr>
          <w:ilvl w:val="1"/>
          <w:numId w:val="40"/>
        </w:numPr>
        <w:spacing w:after="0"/>
        <w:rPr>
          <w:rFonts w:cs="Arial"/>
        </w:rPr>
      </w:pPr>
      <w:r w:rsidRPr="008D479B">
        <w:rPr>
          <w:rFonts w:cs="Arial"/>
          <w:lang w:val="fr-FR"/>
        </w:rPr>
        <w:t xml:space="preserve">Certification en tant que professionnel de la gestion de projet (PMP) ou praticien PRINCE2. </w:t>
      </w:r>
      <w:r w:rsidRPr="00506083">
        <w:rPr>
          <w:rFonts w:cs="Arial"/>
          <w:i/>
          <w:iCs/>
        </w:rPr>
        <w:t>(5 points)</w:t>
      </w:r>
    </w:p>
    <w:p w14:paraId="33709155" w14:textId="5CAE5067" w:rsidR="00FC552F" w:rsidRPr="00506083" w:rsidRDefault="00FC552F" w:rsidP="002F5D26">
      <w:pPr>
        <w:numPr>
          <w:ilvl w:val="0"/>
          <w:numId w:val="40"/>
        </w:numPr>
        <w:spacing w:after="0"/>
        <w:rPr>
          <w:rFonts w:cs="Arial"/>
        </w:rPr>
      </w:pPr>
      <w:r w:rsidRPr="00506083">
        <w:rPr>
          <w:rFonts w:cs="Arial"/>
        </w:rPr>
        <w:t xml:space="preserve">Compétences linguistiques : </w:t>
      </w:r>
      <w:r w:rsidR="25503B71" w:rsidRPr="5B0E233B">
        <w:rPr>
          <w:rFonts w:cs="Arial"/>
        </w:rPr>
        <w:t>(Grille d'évaluation (3.1.2))</w:t>
      </w:r>
    </w:p>
    <w:p w14:paraId="008431E4" w14:textId="77777777" w:rsidR="00FC552F" w:rsidRPr="00506083" w:rsidRDefault="00FC552F" w:rsidP="002F5D26">
      <w:pPr>
        <w:numPr>
          <w:ilvl w:val="1"/>
          <w:numId w:val="40"/>
        </w:numPr>
        <w:spacing w:after="0"/>
        <w:rPr>
          <w:rFonts w:cs="Arial"/>
        </w:rPr>
      </w:pPr>
      <w:r w:rsidRPr="008D479B">
        <w:rPr>
          <w:rFonts w:cs="Arial"/>
          <w:lang w:val="fr-FR"/>
        </w:rPr>
        <w:t xml:space="preserve">Maîtrise du français et de l'anglais au niveau C1 selon le Cadre européen commun de référence pour les langues. </w:t>
      </w:r>
      <w:r w:rsidRPr="00506083">
        <w:rPr>
          <w:rFonts w:cs="Arial"/>
          <w:i/>
          <w:iCs/>
        </w:rPr>
        <w:t>(5 points pour chaque langue)</w:t>
      </w:r>
    </w:p>
    <w:p w14:paraId="6A7A9A4B" w14:textId="4BADE15E" w:rsidR="00FC552F" w:rsidRPr="008D479B" w:rsidRDefault="00FC552F" w:rsidP="002F5D26">
      <w:pPr>
        <w:numPr>
          <w:ilvl w:val="0"/>
          <w:numId w:val="40"/>
        </w:numPr>
        <w:spacing w:after="0"/>
        <w:rPr>
          <w:rFonts w:cs="Arial"/>
          <w:lang w:val="fr-FR"/>
        </w:rPr>
      </w:pPr>
      <w:r w:rsidRPr="008D479B">
        <w:rPr>
          <w:rFonts w:cs="Arial"/>
          <w:lang w:val="fr-FR"/>
        </w:rPr>
        <w:t xml:space="preserve">Expérience professionnelle générale : </w:t>
      </w:r>
      <w:r w:rsidR="34850DE8" w:rsidRPr="008D479B">
        <w:rPr>
          <w:rFonts w:cs="Arial"/>
          <w:lang w:val="fr-FR"/>
        </w:rPr>
        <w:t>(Grille d'évaluation (3.1.3))</w:t>
      </w:r>
    </w:p>
    <w:p w14:paraId="7C7E1E5D" w14:textId="77777777" w:rsidR="00FC552F" w:rsidRPr="00506083" w:rsidRDefault="00FC552F" w:rsidP="002F5D26">
      <w:pPr>
        <w:numPr>
          <w:ilvl w:val="1"/>
          <w:numId w:val="40"/>
        </w:numPr>
        <w:spacing w:after="0"/>
        <w:rPr>
          <w:rFonts w:cs="Arial"/>
        </w:rPr>
      </w:pPr>
      <w:r w:rsidRPr="008D479B">
        <w:rPr>
          <w:rFonts w:cs="Arial"/>
          <w:lang w:val="fr-FR"/>
        </w:rPr>
        <w:t xml:space="preserve">Au moins 10 ans d'expérience professionnelle dans la gestion de projets de mise en œuvre informatique à grande échelle. </w:t>
      </w:r>
      <w:r w:rsidRPr="00506083">
        <w:rPr>
          <w:rFonts w:cs="Arial"/>
          <w:i/>
          <w:iCs/>
        </w:rPr>
        <w:t>(5 points)</w:t>
      </w:r>
    </w:p>
    <w:p w14:paraId="0D5FC967" w14:textId="29FA761A" w:rsidR="00FC552F" w:rsidRPr="00506083" w:rsidRDefault="00FC552F" w:rsidP="002F5D26">
      <w:pPr>
        <w:numPr>
          <w:ilvl w:val="1"/>
          <w:numId w:val="40"/>
        </w:numPr>
        <w:spacing w:after="0"/>
        <w:rPr>
          <w:rFonts w:cs="Arial"/>
        </w:rPr>
      </w:pPr>
      <w:r w:rsidRPr="008D479B">
        <w:rPr>
          <w:rFonts w:cs="Arial"/>
          <w:lang w:val="fr-FR"/>
        </w:rPr>
        <w:t xml:space="preserve">Réussite avérée dans la réalisation de projets ERP dans le respect du champ d'application, des délais et des contraintes budgétaires. </w:t>
      </w:r>
      <w:r w:rsidRPr="00506083">
        <w:rPr>
          <w:rFonts w:cs="Arial"/>
          <w:i/>
          <w:iCs/>
        </w:rPr>
        <w:t>(5 points)</w:t>
      </w:r>
    </w:p>
    <w:p w14:paraId="2EBE3263" w14:textId="5218D2AB" w:rsidR="00FC552F" w:rsidRPr="008D479B" w:rsidRDefault="00FC552F" w:rsidP="002F5D26">
      <w:pPr>
        <w:numPr>
          <w:ilvl w:val="0"/>
          <w:numId w:val="40"/>
        </w:numPr>
        <w:spacing w:after="0"/>
        <w:rPr>
          <w:rFonts w:cs="Arial"/>
          <w:lang w:val="fr-FR"/>
        </w:rPr>
      </w:pPr>
      <w:r w:rsidRPr="008D479B">
        <w:rPr>
          <w:rFonts w:cs="Arial"/>
          <w:lang w:val="fr-FR"/>
        </w:rPr>
        <w:t xml:space="preserve">Expérience professionnelle spécifique : </w:t>
      </w:r>
      <w:r w:rsidR="328C2DD3" w:rsidRPr="008D479B">
        <w:rPr>
          <w:rFonts w:cs="Arial"/>
          <w:lang w:val="fr-FR"/>
        </w:rPr>
        <w:t>(Grille d'évaluation (3.1.4))</w:t>
      </w:r>
    </w:p>
    <w:p w14:paraId="519FBBC2" w14:textId="6BFE47CC" w:rsidR="00FC552F" w:rsidRPr="008D479B" w:rsidRDefault="00FC552F" w:rsidP="002F5D26">
      <w:pPr>
        <w:numPr>
          <w:ilvl w:val="1"/>
          <w:numId w:val="40"/>
        </w:numPr>
        <w:spacing w:after="0"/>
        <w:rPr>
          <w:rFonts w:cs="Arial"/>
          <w:lang w:val="fr-FR"/>
        </w:rPr>
      </w:pPr>
      <w:r w:rsidRPr="008D479B">
        <w:rPr>
          <w:rFonts w:cs="Arial"/>
          <w:lang w:val="fr-FR"/>
        </w:rPr>
        <w:t>Minimum de 5 ans de gestion de mises en œuvre d'ERP</w:t>
      </w:r>
      <w:r w:rsidR="00B82021">
        <w:rPr>
          <w:rFonts w:cs="Arial"/>
          <w:lang w:val="fr-FR"/>
        </w:rPr>
        <w:t xml:space="preserve"> équivalents à</w:t>
      </w:r>
      <w:r w:rsidRPr="008D479B">
        <w:rPr>
          <w:rFonts w:cs="Arial"/>
          <w:lang w:val="fr-FR"/>
        </w:rPr>
        <w:t xml:space="preserve"> </w:t>
      </w:r>
      <w:r w:rsidR="007D2D11" w:rsidRPr="008D479B">
        <w:rPr>
          <w:rFonts w:cs="Arial"/>
          <w:lang w:val="fr-FR"/>
        </w:rPr>
        <w:t>Microsoft F&amp;O</w:t>
      </w:r>
      <w:r w:rsidRPr="008D479B">
        <w:rPr>
          <w:rFonts w:cs="Arial"/>
          <w:lang w:val="fr-FR"/>
        </w:rPr>
        <w:t xml:space="preserve">. </w:t>
      </w:r>
      <w:r w:rsidRPr="008D479B">
        <w:rPr>
          <w:rFonts w:cs="Arial"/>
          <w:i/>
          <w:iCs/>
          <w:lang w:val="fr-FR"/>
        </w:rPr>
        <w:t>(7 points)</w:t>
      </w:r>
    </w:p>
    <w:p w14:paraId="77F2D95D" w14:textId="77777777" w:rsidR="00FC552F" w:rsidRPr="00506083" w:rsidRDefault="00FC552F" w:rsidP="002F5D26">
      <w:pPr>
        <w:numPr>
          <w:ilvl w:val="1"/>
          <w:numId w:val="40"/>
        </w:numPr>
        <w:spacing w:after="0"/>
        <w:rPr>
          <w:rFonts w:cs="Arial"/>
        </w:rPr>
      </w:pPr>
      <w:r w:rsidRPr="008D479B">
        <w:rPr>
          <w:rFonts w:cs="Arial"/>
          <w:lang w:val="fr-FR"/>
        </w:rPr>
        <w:t xml:space="preserve">Expérience dans le secteur des services publics, en particulier dans les industries de l'eau ou de l'énergie. </w:t>
      </w:r>
      <w:r w:rsidRPr="00506083">
        <w:rPr>
          <w:rFonts w:cs="Arial"/>
          <w:i/>
          <w:iCs/>
        </w:rPr>
        <w:t>(3 points)</w:t>
      </w:r>
    </w:p>
    <w:p w14:paraId="3A89C776" w14:textId="433F08D3" w:rsidR="00FC552F" w:rsidRPr="008D479B" w:rsidRDefault="00FC552F" w:rsidP="002F5D26">
      <w:pPr>
        <w:numPr>
          <w:ilvl w:val="0"/>
          <w:numId w:val="40"/>
        </w:numPr>
        <w:spacing w:after="0"/>
        <w:rPr>
          <w:rFonts w:cs="Arial"/>
          <w:lang w:val="fr-FR"/>
        </w:rPr>
      </w:pPr>
      <w:r w:rsidRPr="008D479B">
        <w:rPr>
          <w:rFonts w:cs="Arial"/>
          <w:lang w:val="fr-FR"/>
        </w:rPr>
        <w:t xml:space="preserve">Expérience en matière de leadership/gestion : </w:t>
      </w:r>
      <w:r w:rsidR="00871F7D" w:rsidRPr="008D479B">
        <w:rPr>
          <w:rFonts w:cs="Arial"/>
          <w:lang w:val="fr-FR"/>
        </w:rPr>
        <w:t>(Grille d'évaluation (3.1.5))</w:t>
      </w:r>
    </w:p>
    <w:p w14:paraId="52B5CB50" w14:textId="4A4D74D6" w:rsidR="00FC552F" w:rsidRPr="00506083" w:rsidRDefault="00FC552F" w:rsidP="002F5D26">
      <w:pPr>
        <w:numPr>
          <w:ilvl w:val="1"/>
          <w:numId w:val="40"/>
        </w:numPr>
        <w:spacing w:after="0"/>
        <w:rPr>
          <w:rFonts w:cs="Arial"/>
        </w:rPr>
      </w:pPr>
      <w:r w:rsidRPr="008D479B">
        <w:rPr>
          <w:rFonts w:cs="Arial"/>
          <w:lang w:val="fr-FR"/>
        </w:rPr>
        <w:t xml:space="preserve">Capacité avérée à diriger des équipes interfonctionnelles de 20 membres ou plus. </w:t>
      </w:r>
      <w:r w:rsidR="7125DE82" w:rsidRPr="42E1D531">
        <w:rPr>
          <w:rFonts w:cs="Arial"/>
          <w:i/>
          <w:iCs/>
        </w:rPr>
        <w:t>(</w:t>
      </w:r>
      <w:r w:rsidR="7125DE82" w:rsidRPr="64BF5B6A">
        <w:rPr>
          <w:rFonts w:cs="Arial"/>
          <w:i/>
          <w:iCs/>
        </w:rPr>
        <w:t xml:space="preserve">5 </w:t>
      </w:r>
      <w:r w:rsidR="7125DE82" w:rsidRPr="42E1D531">
        <w:rPr>
          <w:rFonts w:cs="Arial"/>
          <w:i/>
          <w:iCs/>
        </w:rPr>
        <w:t>points</w:t>
      </w:r>
      <w:r w:rsidR="7125DE82" w:rsidRPr="42E1D531">
        <w:rPr>
          <w:rFonts w:cs="Arial"/>
        </w:rPr>
        <w:t xml:space="preserve">) </w:t>
      </w:r>
    </w:p>
    <w:p w14:paraId="2345A6EA" w14:textId="541E7EC2" w:rsidR="00FC552F" w:rsidRPr="00506083" w:rsidRDefault="00FC552F" w:rsidP="002F5D26">
      <w:pPr>
        <w:numPr>
          <w:ilvl w:val="1"/>
          <w:numId w:val="40"/>
        </w:numPr>
        <w:spacing w:after="0"/>
        <w:rPr>
          <w:rFonts w:cs="Arial"/>
        </w:rPr>
      </w:pPr>
      <w:r w:rsidRPr="008D479B">
        <w:rPr>
          <w:rFonts w:cs="Arial"/>
          <w:lang w:val="fr-FR"/>
        </w:rPr>
        <w:t>Expertise en matière de gestion des parties prenantes et de résolution des conflits.</w:t>
      </w:r>
      <w:r w:rsidR="549E665F" w:rsidRPr="008D479B">
        <w:rPr>
          <w:rFonts w:cs="Arial"/>
          <w:i/>
          <w:iCs/>
          <w:lang w:val="fr-FR"/>
        </w:rPr>
        <w:t xml:space="preserve"> </w:t>
      </w:r>
      <w:r w:rsidR="549E665F" w:rsidRPr="64BF5B6A">
        <w:rPr>
          <w:rFonts w:cs="Arial"/>
          <w:i/>
          <w:iCs/>
        </w:rPr>
        <w:t>(5 points)</w:t>
      </w:r>
    </w:p>
    <w:p w14:paraId="21E45370" w14:textId="4F61A8DB" w:rsidR="004C039E" w:rsidRDefault="004C039E" w:rsidP="004C039E">
      <w:pPr>
        <w:spacing w:after="0"/>
        <w:rPr>
          <w:rFonts w:cs="Arial"/>
          <w:lang w:val="fr-FR"/>
        </w:rPr>
      </w:pPr>
    </w:p>
    <w:p w14:paraId="7097CA19" w14:textId="0A311A8B" w:rsidR="004C039E" w:rsidRDefault="004C039E" w:rsidP="004C039E">
      <w:pPr>
        <w:spacing w:after="0"/>
        <w:rPr>
          <w:rFonts w:cs="Arial"/>
          <w:lang w:val="fr-FR"/>
        </w:rPr>
      </w:pPr>
    </w:p>
    <w:p w14:paraId="18D40AE9" w14:textId="19B339E7" w:rsidR="004C039E" w:rsidRDefault="004C039E" w:rsidP="004C039E">
      <w:pPr>
        <w:spacing w:after="0"/>
        <w:rPr>
          <w:rFonts w:cs="Arial"/>
          <w:lang w:val="fr-FR"/>
        </w:rPr>
      </w:pPr>
    </w:p>
    <w:p w14:paraId="0BC121AC" w14:textId="0B35734B" w:rsidR="004C039E" w:rsidRDefault="004C039E" w:rsidP="004C039E">
      <w:pPr>
        <w:spacing w:after="0"/>
        <w:rPr>
          <w:rFonts w:cs="Arial"/>
          <w:lang w:val="fr-FR"/>
        </w:rPr>
      </w:pPr>
    </w:p>
    <w:p w14:paraId="1C94B361" w14:textId="0FB24D62" w:rsidR="004C039E" w:rsidRDefault="004C039E" w:rsidP="004C039E">
      <w:pPr>
        <w:spacing w:after="0"/>
        <w:rPr>
          <w:rFonts w:cs="Arial"/>
          <w:lang w:val="fr-FR"/>
        </w:rPr>
      </w:pPr>
    </w:p>
    <w:p w14:paraId="464F6478" w14:textId="6ECE2E73" w:rsidR="004C039E" w:rsidRDefault="004C039E" w:rsidP="004C039E">
      <w:pPr>
        <w:spacing w:after="0"/>
        <w:rPr>
          <w:rFonts w:cs="Arial"/>
          <w:lang w:val="fr-FR"/>
        </w:rPr>
      </w:pPr>
    </w:p>
    <w:p w14:paraId="76D8F054" w14:textId="7B88BEC6" w:rsidR="004C039E" w:rsidRDefault="004C039E" w:rsidP="004C039E">
      <w:pPr>
        <w:spacing w:after="0"/>
        <w:rPr>
          <w:rFonts w:cs="Arial"/>
          <w:lang w:val="fr-FR"/>
        </w:rPr>
      </w:pPr>
    </w:p>
    <w:p w14:paraId="480BA04D" w14:textId="011172E2" w:rsidR="004C039E" w:rsidRDefault="004C039E" w:rsidP="004C039E">
      <w:pPr>
        <w:spacing w:after="0"/>
        <w:rPr>
          <w:rFonts w:cs="Arial"/>
          <w:lang w:val="fr-FR"/>
        </w:rPr>
      </w:pPr>
    </w:p>
    <w:p w14:paraId="1570F177" w14:textId="28EC1FE6" w:rsidR="004C039E" w:rsidRDefault="004C039E" w:rsidP="004C039E">
      <w:pPr>
        <w:spacing w:after="0"/>
        <w:rPr>
          <w:rFonts w:cs="Arial"/>
          <w:lang w:val="fr-FR"/>
        </w:rPr>
      </w:pPr>
    </w:p>
    <w:p w14:paraId="05908C58" w14:textId="77777777" w:rsidR="004C039E" w:rsidRPr="008D479B" w:rsidRDefault="004C039E" w:rsidP="007E5FB7">
      <w:pPr>
        <w:spacing w:after="0"/>
        <w:rPr>
          <w:rFonts w:cs="Arial"/>
          <w:lang w:val="fr-FR"/>
        </w:rPr>
      </w:pPr>
    </w:p>
    <w:p w14:paraId="3FD3BEDE" w14:textId="77777777" w:rsidR="00FC552F" w:rsidRPr="00506083" w:rsidRDefault="00FC552F" w:rsidP="00FC552F">
      <w:pPr>
        <w:spacing w:after="0"/>
        <w:rPr>
          <w:rFonts w:cs="Arial"/>
        </w:rPr>
      </w:pPr>
    </w:p>
    <w:p w14:paraId="394E17E6" w14:textId="220248FE" w:rsidR="00FC552F" w:rsidRPr="008D479B" w:rsidRDefault="00FC552F" w:rsidP="00FC552F">
      <w:pPr>
        <w:spacing w:after="0"/>
        <w:rPr>
          <w:rFonts w:cs="Arial"/>
          <w:b/>
          <w:bCs/>
          <w:lang w:val="fr-FR"/>
        </w:rPr>
      </w:pPr>
      <w:r w:rsidRPr="008D479B">
        <w:rPr>
          <w:rFonts w:cs="Arial"/>
          <w:b/>
          <w:bCs/>
          <w:lang w:val="fr-FR"/>
        </w:rPr>
        <w:lastRenderedPageBreak/>
        <w:t xml:space="preserve">Expert 2 : </w:t>
      </w:r>
      <w:r w:rsidR="00292781" w:rsidRPr="008D479B">
        <w:rPr>
          <w:rFonts w:cs="Arial"/>
          <w:b/>
          <w:bCs/>
          <w:lang w:val="fr-FR"/>
        </w:rPr>
        <w:t xml:space="preserve">Architecte de solutions </w:t>
      </w:r>
      <w:r w:rsidR="00BB01A3" w:rsidRPr="008D479B">
        <w:rPr>
          <w:rFonts w:cs="Arial"/>
          <w:b/>
          <w:bCs/>
          <w:lang w:val="fr-FR"/>
        </w:rPr>
        <w:t>(grille d'évaluation 3.2)</w:t>
      </w:r>
    </w:p>
    <w:p w14:paraId="03F7B6D0" w14:textId="06A9D210" w:rsidR="00FC552F" w:rsidRPr="008D479B" w:rsidRDefault="00FC552F" w:rsidP="00FC552F">
      <w:pPr>
        <w:spacing w:after="0"/>
        <w:rPr>
          <w:rFonts w:cs="Arial"/>
          <w:lang w:val="fr-FR"/>
        </w:rPr>
      </w:pPr>
      <w:r w:rsidRPr="008D479B">
        <w:rPr>
          <w:rFonts w:cs="Arial"/>
          <w:lang w:val="fr-FR"/>
        </w:rPr>
        <w:t xml:space="preserve">Rôle : Architecte de </w:t>
      </w:r>
      <w:r w:rsidR="001407B0" w:rsidRPr="008D479B">
        <w:rPr>
          <w:rFonts w:cs="Arial"/>
          <w:lang w:val="fr-FR"/>
        </w:rPr>
        <w:t xml:space="preserve">solutions avec une expérience de chef d'équipe </w:t>
      </w:r>
      <w:r w:rsidRPr="008D479B">
        <w:rPr>
          <w:lang w:val="fr-FR"/>
        </w:rPr>
        <w:br/>
      </w:r>
      <w:r w:rsidRPr="008D479B">
        <w:rPr>
          <w:rFonts w:cs="Arial"/>
          <w:lang w:val="fr-FR"/>
        </w:rPr>
        <w:t xml:space="preserve">Durée : </w:t>
      </w:r>
      <w:r w:rsidR="009B7DD3" w:rsidRPr="008D479B">
        <w:rPr>
          <w:rFonts w:cs="Arial"/>
          <w:lang w:val="fr-FR"/>
        </w:rPr>
        <w:t xml:space="preserve">90 </w:t>
      </w:r>
      <w:r w:rsidRPr="008D479B">
        <w:rPr>
          <w:rFonts w:cs="Arial"/>
          <w:lang w:val="fr-FR"/>
        </w:rPr>
        <w:t>jours</w:t>
      </w:r>
      <w:r w:rsidRPr="008D479B">
        <w:rPr>
          <w:lang w:val="fr-FR"/>
        </w:rPr>
        <w:br/>
      </w:r>
      <w:r w:rsidRPr="008D479B">
        <w:rPr>
          <w:rFonts w:cs="Arial"/>
          <w:lang w:val="fr-FR"/>
        </w:rPr>
        <w:t>Nombre d'experts requis : 1</w:t>
      </w:r>
    </w:p>
    <w:p w14:paraId="512CFE63" w14:textId="77777777" w:rsidR="00FC552F" w:rsidRPr="008D479B" w:rsidRDefault="00FC552F" w:rsidP="00FC552F">
      <w:pPr>
        <w:spacing w:after="0"/>
        <w:rPr>
          <w:rFonts w:cs="Arial"/>
          <w:b/>
          <w:bCs/>
          <w:lang w:val="fr-FR"/>
        </w:rPr>
      </w:pPr>
    </w:p>
    <w:p w14:paraId="4627F7FA" w14:textId="77777777" w:rsidR="00FC552F" w:rsidRPr="00506083" w:rsidRDefault="00FC552F" w:rsidP="00FC552F">
      <w:pPr>
        <w:spacing w:after="0"/>
        <w:rPr>
          <w:rFonts w:cs="Arial"/>
        </w:rPr>
      </w:pPr>
      <w:r w:rsidRPr="00506083">
        <w:rPr>
          <w:rFonts w:cs="Arial"/>
          <w:b/>
          <w:bCs/>
        </w:rPr>
        <w:t>Qualifications :</w:t>
      </w:r>
    </w:p>
    <w:p w14:paraId="06610DC3" w14:textId="00601DB2" w:rsidR="00FC552F" w:rsidRPr="00506083" w:rsidRDefault="00FC552F" w:rsidP="002F5D26">
      <w:pPr>
        <w:numPr>
          <w:ilvl w:val="0"/>
          <w:numId w:val="41"/>
        </w:numPr>
        <w:spacing w:after="0"/>
        <w:rPr>
          <w:rFonts w:cs="Arial"/>
        </w:rPr>
      </w:pPr>
      <w:r w:rsidRPr="00506083">
        <w:rPr>
          <w:rFonts w:cs="Arial"/>
        </w:rPr>
        <w:t xml:space="preserve">Éducation/formation : </w:t>
      </w:r>
      <w:r w:rsidR="0A568D13" w:rsidRPr="712755A2">
        <w:rPr>
          <w:rFonts w:cs="Arial"/>
        </w:rPr>
        <w:t>(grille d'évaluation (3.2.1))</w:t>
      </w:r>
    </w:p>
    <w:p w14:paraId="5459A072" w14:textId="620944D6" w:rsidR="00FC552F" w:rsidRPr="00506083" w:rsidRDefault="00FC552F" w:rsidP="002F5D26">
      <w:pPr>
        <w:numPr>
          <w:ilvl w:val="1"/>
          <w:numId w:val="41"/>
        </w:numPr>
        <w:spacing w:after="0"/>
        <w:rPr>
          <w:rFonts w:cs="Arial"/>
        </w:rPr>
      </w:pPr>
      <w:r w:rsidRPr="008D479B">
        <w:rPr>
          <w:rFonts w:cs="Arial"/>
          <w:lang w:val="fr-FR"/>
        </w:rPr>
        <w:t xml:space="preserve">Licence/maîtrise en informatique, en technologie de l'information ou dans un domaine connexe. </w:t>
      </w:r>
      <w:r w:rsidRPr="00506083">
        <w:rPr>
          <w:rFonts w:cs="Arial"/>
          <w:i/>
          <w:iCs/>
        </w:rPr>
        <w:t>(5 points)</w:t>
      </w:r>
    </w:p>
    <w:p w14:paraId="0D6D0E82" w14:textId="4B33D6A5" w:rsidR="00FC552F" w:rsidRPr="00506083" w:rsidRDefault="00FC552F" w:rsidP="002F5D26">
      <w:pPr>
        <w:numPr>
          <w:ilvl w:val="1"/>
          <w:numId w:val="41"/>
        </w:numPr>
        <w:spacing w:after="0"/>
        <w:rPr>
          <w:rFonts w:cs="Arial"/>
        </w:rPr>
      </w:pPr>
      <w:r w:rsidRPr="008D479B">
        <w:rPr>
          <w:rFonts w:cs="Arial"/>
          <w:lang w:val="fr-FR"/>
        </w:rPr>
        <w:t xml:space="preserve">Certifications en architecture et sécurité des systèmes, telles que TOGAF, CISSP, CISM, ou certifications </w:t>
      </w:r>
      <w:r w:rsidR="00505D61">
        <w:rPr>
          <w:rFonts w:cs="Arial"/>
          <w:lang w:val="fr-FR"/>
        </w:rPr>
        <w:t xml:space="preserve">équivalentes à </w:t>
      </w:r>
      <w:r w:rsidR="009479C7" w:rsidRPr="008D479B">
        <w:rPr>
          <w:rFonts w:cs="Arial"/>
          <w:lang w:val="fr-FR"/>
        </w:rPr>
        <w:t xml:space="preserve">Microsoft F&amp;O </w:t>
      </w:r>
      <w:r w:rsidRPr="008D479B">
        <w:rPr>
          <w:rFonts w:cs="Arial"/>
          <w:lang w:val="fr-FR"/>
        </w:rPr>
        <w:t xml:space="preserve">pertinentes. </w:t>
      </w:r>
      <w:r w:rsidR="00505D61">
        <w:rPr>
          <w:rFonts w:cs="Arial"/>
          <w:lang w:val="fr-FR"/>
        </w:rPr>
        <w:br/>
      </w:r>
      <w:r w:rsidRPr="00506083">
        <w:rPr>
          <w:rFonts w:cs="Arial"/>
          <w:i/>
          <w:iCs/>
        </w:rPr>
        <w:t>(5 points)</w:t>
      </w:r>
    </w:p>
    <w:p w14:paraId="2BD24394" w14:textId="78985311" w:rsidR="00FC552F" w:rsidRPr="00506083" w:rsidRDefault="00FC552F" w:rsidP="002F5D26">
      <w:pPr>
        <w:numPr>
          <w:ilvl w:val="0"/>
          <w:numId w:val="41"/>
        </w:numPr>
        <w:spacing w:after="0"/>
        <w:rPr>
          <w:rFonts w:cs="Arial"/>
        </w:rPr>
      </w:pPr>
      <w:r w:rsidRPr="00506083">
        <w:rPr>
          <w:rFonts w:cs="Arial"/>
        </w:rPr>
        <w:t xml:space="preserve">Compétences linguistiques : </w:t>
      </w:r>
      <w:r w:rsidR="39DA8FAF" w:rsidRPr="712755A2">
        <w:rPr>
          <w:rFonts w:cs="Arial"/>
        </w:rPr>
        <w:t>(Grille d'évaluation (3.2.</w:t>
      </w:r>
      <w:r w:rsidR="39DA8FAF" w:rsidRPr="0E627D0D">
        <w:rPr>
          <w:rFonts w:cs="Arial"/>
        </w:rPr>
        <w:t>2)</w:t>
      </w:r>
      <w:r w:rsidR="39DA8FAF" w:rsidRPr="712755A2">
        <w:rPr>
          <w:rFonts w:cs="Arial"/>
        </w:rPr>
        <w:t>)</w:t>
      </w:r>
    </w:p>
    <w:p w14:paraId="3C776101" w14:textId="1EBE58E7" w:rsidR="00FC552F" w:rsidRPr="00506083" w:rsidRDefault="00FC552F" w:rsidP="002F5D26">
      <w:pPr>
        <w:numPr>
          <w:ilvl w:val="1"/>
          <w:numId w:val="41"/>
        </w:numPr>
        <w:spacing w:after="0"/>
        <w:rPr>
          <w:rFonts w:cs="Arial"/>
        </w:rPr>
      </w:pPr>
      <w:r w:rsidRPr="008D479B">
        <w:rPr>
          <w:rFonts w:cs="Arial"/>
          <w:lang w:val="fr-FR"/>
        </w:rPr>
        <w:t xml:space="preserve">Maîtrise du français et de l'anglais au niveau C1. </w:t>
      </w:r>
      <w:r w:rsidR="00505D61">
        <w:rPr>
          <w:rFonts w:cs="Arial"/>
          <w:lang w:val="fr-FR"/>
        </w:rPr>
        <w:br/>
      </w:r>
      <w:r w:rsidRPr="00506083">
        <w:rPr>
          <w:rFonts w:cs="Arial"/>
          <w:i/>
          <w:iCs/>
        </w:rPr>
        <w:t>(5 points pour chaque langue)</w:t>
      </w:r>
    </w:p>
    <w:p w14:paraId="4AD12DD7" w14:textId="484F8676" w:rsidR="00FC552F" w:rsidRPr="008D479B" w:rsidRDefault="00FC552F" w:rsidP="002F5D26">
      <w:pPr>
        <w:numPr>
          <w:ilvl w:val="0"/>
          <w:numId w:val="41"/>
        </w:numPr>
        <w:spacing w:after="0"/>
        <w:rPr>
          <w:rFonts w:cs="Arial"/>
          <w:lang w:val="fr-FR"/>
        </w:rPr>
      </w:pPr>
      <w:r w:rsidRPr="008D479B">
        <w:rPr>
          <w:rFonts w:cs="Arial"/>
          <w:lang w:val="fr-FR"/>
        </w:rPr>
        <w:t xml:space="preserve">Expérience professionnelle générale : </w:t>
      </w:r>
      <w:r w:rsidR="081B53CD" w:rsidRPr="008D479B">
        <w:rPr>
          <w:rFonts w:cs="Arial"/>
          <w:lang w:val="fr-FR"/>
        </w:rPr>
        <w:t>(Grille d'évaluation (3.2.3))</w:t>
      </w:r>
    </w:p>
    <w:p w14:paraId="55D88013" w14:textId="1E7CB613" w:rsidR="00FC552F" w:rsidRPr="00506083" w:rsidRDefault="00FC552F" w:rsidP="002F5D26">
      <w:pPr>
        <w:numPr>
          <w:ilvl w:val="1"/>
          <w:numId w:val="41"/>
        </w:numPr>
        <w:spacing w:after="0"/>
        <w:rPr>
          <w:rFonts w:cs="Arial"/>
        </w:rPr>
      </w:pPr>
      <w:r w:rsidRPr="008D479B">
        <w:rPr>
          <w:rFonts w:cs="Arial"/>
          <w:lang w:val="fr-FR"/>
        </w:rPr>
        <w:t xml:space="preserve">Plus de 10 ans d'expérience dans le domaine des technologies de l'information, dont au moins 5 ans en tant qu'architecte de </w:t>
      </w:r>
      <w:r w:rsidR="009479C7" w:rsidRPr="008D479B">
        <w:rPr>
          <w:rFonts w:cs="Arial"/>
          <w:lang w:val="fr-FR"/>
        </w:rPr>
        <w:t xml:space="preserve">solutions. </w:t>
      </w:r>
      <w:r w:rsidRPr="00506083">
        <w:rPr>
          <w:rFonts w:cs="Arial"/>
          <w:i/>
          <w:iCs/>
        </w:rPr>
        <w:t>(5 points)</w:t>
      </w:r>
    </w:p>
    <w:p w14:paraId="6DB6331D" w14:textId="77777777" w:rsidR="00FC552F" w:rsidRPr="00506083" w:rsidRDefault="00FC552F" w:rsidP="002F5D26">
      <w:pPr>
        <w:numPr>
          <w:ilvl w:val="1"/>
          <w:numId w:val="41"/>
        </w:numPr>
        <w:spacing w:after="0"/>
        <w:rPr>
          <w:rFonts w:cs="Arial"/>
        </w:rPr>
      </w:pPr>
      <w:r w:rsidRPr="008D479B">
        <w:rPr>
          <w:rFonts w:cs="Arial"/>
          <w:lang w:val="fr-FR"/>
        </w:rPr>
        <w:t xml:space="preserve">Expérience approfondie de la sécurité informatique et de la gestion des risques. </w:t>
      </w:r>
      <w:r w:rsidRPr="00506083">
        <w:rPr>
          <w:rFonts w:cs="Arial"/>
          <w:i/>
          <w:iCs/>
        </w:rPr>
        <w:t>(5 points)</w:t>
      </w:r>
    </w:p>
    <w:p w14:paraId="01D3D40E" w14:textId="322BAF56" w:rsidR="00FC552F" w:rsidRPr="008D479B" w:rsidRDefault="00FC552F" w:rsidP="002F5D26">
      <w:pPr>
        <w:numPr>
          <w:ilvl w:val="0"/>
          <w:numId w:val="41"/>
        </w:numPr>
        <w:spacing w:after="0"/>
        <w:rPr>
          <w:rFonts w:cs="Arial"/>
          <w:lang w:val="fr-FR"/>
        </w:rPr>
      </w:pPr>
      <w:r w:rsidRPr="008D479B">
        <w:rPr>
          <w:rFonts w:cs="Arial"/>
          <w:lang w:val="fr-FR"/>
        </w:rPr>
        <w:t xml:space="preserve">Expérience professionnelle spécifique : </w:t>
      </w:r>
      <w:r w:rsidR="14E3429B" w:rsidRPr="008D479B">
        <w:rPr>
          <w:rFonts w:cs="Arial"/>
          <w:lang w:val="fr-FR"/>
        </w:rPr>
        <w:t>(Grille d'évaluation (3.2.4))</w:t>
      </w:r>
    </w:p>
    <w:p w14:paraId="367ABB95" w14:textId="2E91A3F8" w:rsidR="00FC552F" w:rsidRPr="00506083" w:rsidRDefault="00505D61" w:rsidP="002F5D26">
      <w:pPr>
        <w:numPr>
          <w:ilvl w:val="1"/>
          <w:numId w:val="41"/>
        </w:numPr>
        <w:spacing w:after="0"/>
        <w:rPr>
          <w:rFonts w:cs="Arial"/>
        </w:rPr>
      </w:pPr>
      <w:r>
        <w:rPr>
          <w:rFonts w:cs="Arial"/>
          <w:lang w:val="fr-FR"/>
        </w:rPr>
        <w:t xml:space="preserve">Réalisation d’au-moins </w:t>
      </w:r>
      <w:r w:rsidR="002B57BD">
        <w:rPr>
          <w:rFonts w:cs="Arial"/>
          <w:lang w:val="fr-FR"/>
        </w:rPr>
        <w:t>3</w:t>
      </w:r>
      <w:r>
        <w:rPr>
          <w:rFonts w:cs="Arial"/>
          <w:lang w:val="fr-FR"/>
        </w:rPr>
        <w:t xml:space="preserve"> projets</w:t>
      </w:r>
      <w:r w:rsidR="00FC552F" w:rsidRPr="008D479B">
        <w:rPr>
          <w:rFonts w:cs="Arial"/>
          <w:lang w:val="fr-FR"/>
        </w:rPr>
        <w:t xml:space="preserve"> d</w:t>
      </w:r>
      <w:r>
        <w:rPr>
          <w:rFonts w:cs="Arial"/>
          <w:lang w:val="fr-FR"/>
        </w:rPr>
        <w:t>ans la</w:t>
      </w:r>
      <w:r w:rsidR="00FC552F" w:rsidRPr="008D479B">
        <w:rPr>
          <w:rFonts w:cs="Arial"/>
          <w:lang w:val="fr-FR"/>
        </w:rPr>
        <w:t xml:space="preserve"> conception d'architectures pour la mise en œuvre d'ERP</w:t>
      </w:r>
      <w:r>
        <w:rPr>
          <w:rFonts w:cs="Arial"/>
          <w:lang w:val="fr-FR"/>
        </w:rPr>
        <w:t xml:space="preserve"> ‘envergure mondiale</w:t>
      </w:r>
      <w:r w:rsidR="00FC552F" w:rsidRPr="008D479B">
        <w:rPr>
          <w:rFonts w:cs="Arial"/>
          <w:lang w:val="fr-FR"/>
        </w:rPr>
        <w:t xml:space="preserve">. </w:t>
      </w:r>
      <w:r w:rsidR="00FC552F" w:rsidRPr="00506083">
        <w:rPr>
          <w:rFonts w:cs="Arial"/>
          <w:i/>
          <w:iCs/>
        </w:rPr>
        <w:t>(</w:t>
      </w:r>
      <w:r w:rsidR="24004B28" w:rsidRPr="6F6B9065">
        <w:rPr>
          <w:rFonts w:cs="Arial"/>
          <w:i/>
          <w:iCs/>
        </w:rPr>
        <w:t xml:space="preserve">4 </w:t>
      </w:r>
      <w:r w:rsidR="00FC552F" w:rsidRPr="00506083">
        <w:rPr>
          <w:rFonts w:cs="Arial"/>
          <w:i/>
          <w:iCs/>
        </w:rPr>
        <w:t>points)</w:t>
      </w:r>
    </w:p>
    <w:p w14:paraId="1D7B1A33" w14:textId="7057B2FB" w:rsidR="00FC552F" w:rsidRPr="00506083" w:rsidRDefault="00FC552F" w:rsidP="002F5D26">
      <w:pPr>
        <w:numPr>
          <w:ilvl w:val="1"/>
          <w:numId w:val="41"/>
        </w:numPr>
        <w:spacing w:after="0"/>
        <w:rPr>
          <w:rFonts w:cs="Arial"/>
        </w:rPr>
      </w:pPr>
      <w:r w:rsidRPr="008D479B">
        <w:rPr>
          <w:rFonts w:cs="Arial"/>
          <w:lang w:val="fr-FR"/>
        </w:rPr>
        <w:t xml:space="preserve">Connaissance approfondie des </w:t>
      </w:r>
      <w:r w:rsidR="009479C7" w:rsidRPr="008D479B">
        <w:rPr>
          <w:rFonts w:cs="Arial"/>
          <w:lang w:val="fr-FR"/>
        </w:rPr>
        <w:t>modules d</w:t>
      </w:r>
      <w:r w:rsidR="00505D61">
        <w:rPr>
          <w:rFonts w:cs="Arial"/>
          <w:lang w:val="fr-FR"/>
        </w:rPr>
        <w:t xml:space="preserve">’ERP de </w:t>
      </w:r>
      <w:r w:rsidR="008A0C79">
        <w:rPr>
          <w:rFonts w:cs="Arial"/>
          <w:lang w:val="fr-FR"/>
        </w:rPr>
        <w:t>renommée</w:t>
      </w:r>
      <w:r w:rsidR="00505D61">
        <w:rPr>
          <w:rFonts w:cs="Arial"/>
          <w:lang w:val="fr-FR"/>
        </w:rPr>
        <w:t xml:space="preserve"> mondial</w:t>
      </w:r>
      <w:r w:rsidR="008A0C79">
        <w:rPr>
          <w:rFonts w:cs="Arial"/>
          <w:lang w:val="fr-FR"/>
        </w:rPr>
        <w:t>e</w:t>
      </w:r>
      <w:r w:rsidR="00364F2D">
        <w:rPr>
          <w:rFonts w:cs="Arial"/>
          <w:lang w:val="fr-FR"/>
        </w:rPr>
        <w:t> ;</w:t>
      </w:r>
      <w:r w:rsidR="009479C7" w:rsidRPr="008D479B">
        <w:rPr>
          <w:rFonts w:cs="Arial"/>
          <w:lang w:val="fr-FR"/>
        </w:rPr>
        <w:t xml:space="preserve"> des </w:t>
      </w:r>
      <w:r w:rsidRPr="008D479B">
        <w:rPr>
          <w:rFonts w:cs="Arial"/>
          <w:lang w:val="fr-FR"/>
        </w:rPr>
        <w:t xml:space="preserve">logiciels intermédiaires, des technologies d'intégration et des fonctions de sécurité. </w:t>
      </w:r>
      <w:r w:rsidRPr="00506083">
        <w:rPr>
          <w:rFonts w:cs="Arial"/>
          <w:i/>
          <w:iCs/>
        </w:rPr>
        <w:t>(3 points)</w:t>
      </w:r>
    </w:p>
    <w:p w14:paraId="16A8E38E" w14:textId="734FCD9C" w:rsidR="00FC552F" w:rsidRPr="008D479B" w:rsidRDefault="002B57BD" w:rsidP="002F5D26">
      <w:pPr>
        <w:numPr>
          <w:ilvl w:val="1"/>
          <w:numId w:val="41"/>
        </w:numPr>
        <w:spacing w:after="0"/>
        <w:rPr>
          <w:rFonts w:cs="Arial"/>
          <w:lang w:val="fr-FR"/>
        </w:rPr>
      </w:pPr>
      <w:r>
        <w:rPr>
          <w:rFonts w:cs="Arial"/>
          <w:lang w:val="fr-FR"/>
        </w:rPr>
        <w:t>Réalisation d’au-moins 3 projets dans</w:t>
      </w:r>
      <w:r w:rsidR="00FC552F" w:rsidRPr="008D479B">
        <w:rPr>
          <w:rFonts w:cs="Arial"/>
          <w:lang w:val="fr-FR"/>
        </w:rPr>
        <w:t xml:space="preserve"> la sécurisation des systèmes ERP</w:t>
      </w:r>
      <w:r w:rsidR="00381AB3">
        <w:rPr>
          <w:rFonts w:cs="Arial"/>
          <w:lang w:val="fr-FR"/>
        </w:rPr>
        <w:t xml:space="preserve"> particulièrement en environnement Cloud.</w:t>
      </w:r>
      <w:r w:rsidR="71D9F437" w:rsidRPr="008D479B">
        <w:rPr>
          <w:rFonts w:cs="Arial"/>
          <w:i/>
          <w:iCs/>
          <w:lang w:val="fr-FR"/>
        </w:rPr>
        <w:t xml:space="preserve"> (3 points)</w:t>
      </w:r>
    </w:p>
    <w:p w14:paraId="37988704" w14:textId="5A7219A8" w:rsidR="00FC552F" w:rsidRPr="00506083" w:rsidRDefault="00FC552F" w:rsidP="002F5D26">
      <w:pPr>
        <w:numPr>
          <w:ilvl w:val="0"/>
          <w:numId w:val="41"/>
        </w:numPr>
        <w:spacing w:after="0"/>
        <w:rPr>
          <w:rFonts w:cs="Arial"/>
        </w:rPr>
      </w:pPr>
      <w:r w:rsidRPr="00506083">
        <w:rPr>
          <w:rFonts w:cs="Arial"/>
        </w:rPr>
        <w:t xml:space="preserve">Autres compétences : </w:t>
      </w:r>
      <w:r w:rsidR="00871F7D" w:rsidRPr="1C26E39E">
        <w:rPr>
          <w:rFonts w:cs="Arial"/>
        </w:rPr>
        <w:t>(Grille d'évaluation (3.2.</w:t>
      </w:r>
      <w:r w:rsidR="00871F7D">
        <w:rPr>
          <w:rFonts w:cs="Arial"/>
        </w:rPr>
        <w:t>7</w:t>
      </w:r>
      <w:r w:rsidR="00871F7D" w:rsidRPr="1C26E39E">
        <w:rPr>
          <w:rFonts w:cs="Arial"/>
        </w:rPr>
        <w:t>))</w:t>
      </w:r>
    </w:p>
    <w:p w14:paraId="71806543" w14:textId="0037D7E8" w:rsidR="00FC552F" w:rsidRPr="00506083" w:rsidRDefault="00FC552F" w:rsidP="002F5D26">
      <w:pPr>
        <w:numPr>
          <w:ilvl w:val="1"/>
          <w:numId w:val="41"/>
        </w:numPr>
        <w:spacing w:after="0"/>
        <w:rPr>
          <w:rFonts w:cs="Arial"/>
        </w:rPr>
      </w:pPr>
      <w:r w:rsidRPr="008D479B">
        <w:rPr>
          <w:rFonts w:cs="Arial"/>
          <w:lang w:val="fr-FR"/>
        </w:rPr>
        <w:t>Forte compréhension de l'</w:t>
      </w:r>
      <w:r w:rsidR="00C312FD" w:rsidRPr="008D479B">
        <w:rPr>
          <w:rFonts w:cs="Arial"/>
          <w:lang w:val="fr-FR"/>
        </w:rPr>
        <w:t>architecture</w:t>
      </w:r>
      <w:r w:rsidR="002B57BD">
        <w:rPr>
          <w:rFonts w:cs="Arial"/>
          <w:lang w:val="fr-FR"/>
        </w:rPr>
        <w:t xml:space="preserve"> d’ERP</w:t>
      </w:r>
      <w:r w:rsidRPr="008D479B">
        <w:rPr>
          <w:rFonts w:cs="Arial"/>
          <w:lang w:val="fr-FR"/>
        </w:rPr>
        <w:t xml:space="preserve">, de l'évolutivité et de l'optimisation des performances. </w:t>
      </w:r>
      <w:r w:rsidR="617DDCE4" w:rsidRPr="7BD7228A">
        <w:rPr>
          <w:rFonts w:cs="Arial"/>
          <w:i/>
          <w:iCs/>
        </w:rPr>
        <w:t>(3 points)</w:t>
      </w:r>
    </w:p>
    <w:p w14:paraId="65B9C01C" w14:textId="18B4D6DE" w:rsidR="00FC552F" w:rsidRPr="00506083" w:rsidRDefault="00FC552F" w:rsidP="002F5D26">
      <w:pPr>
        <w:numPr>
          <w:ilvl w:val="1"/>
          <w:numId w:val="41"/>
        </w:numPr>
        <w:spacing w:after="0"/>
        <w:rPr>
          <w:rFonts w:cs="Arial"/>
        </w:rPr>
      </w:pPr>
      <w:r w:rsidRPr="008D479B">
        <w:rPr>
          <w:rFonts w:cs="Arial"/>
          <w:lang w:val="fr-FR"/>
        </w:rPr>
        <w:t xml:space="preserve">Expertise en matière de </w:t>
      </w:r>
      <w:r w:rsidR="00C312FD" w:rsidRPr="008D479B">
        <w:rPr>
          <w:rFonts w:cs="Arial"/>
          <w:lang w:val="fr-FR"/>
        </w:rPr>
        <w:t>documentation technique et de direction de fonctions et d'équipes techniques</w:t>
      </w:r>
      <w:r w:rsidRPr="008D479B">
        <w:rPr>
          <w:rFonts w:cs="Arial"/>
          <w:lang w:val="fr-FR"/>
        </w:rPr>
        <w:t>.</w:t>
      </w:r>
      <w:r w:rsidR="0278620A" w:rsidRPr="008D479B">
        <w:rPr>
          <w:rFonts w:cs="Arial"/>
          <w:i/>
          <w:iCs/>
          <w:lang w:val="fr-FR"/>
        </w:rPr>
        <w:t xml:space="preserve"> </w:t>
      </w:r>
      <w:r w:rsidR="0278620A" w:rsidRPr="7BD7228A">
        <w:rPr>
          <w:rFonts w:cs="Arial"/>
          <w:i/>
          <w:iCs/>
        </w:rPr>
        <w:t>(3 points)</w:t>
      </w:r>
    </w:p>
    <w:p w14:paraId="220BED48" w14:textId="515CFC32" w:rsidR="00FC552F" w:rsidRPr="00506083" w:rsidRDefault="00C312FD" w:rsidP="002F5D26">
      <w:pPr>
        <w:numPr>
          <w:ilvl w:val="1"/>
          <w:numId w:val="41"/>
        </w:numPr>
        <w:spacing w:after="0"/>
        <w:rPr>
          <w:rFonts w:cs="Arial"/>
        </w:rPr>
      </w:pPr>
      <w:r w:rsidRPr="008D479B">
        <w:rPr>
          <w:rFonts w:cs="Arial"/>
          <w:lang w:val="fr-FR"/>
        </w:rPr>
        <w:t>Expertise pour recommander des modifications au niveau du système afin de répondre aux exigences des parties prenantes</w:t>
      </w:r>
      <w:r w:rsidR="00FC552F" w:rsidRPr="008D479B">
        <w:rPr>
          <w:rFonts w:cs="Arial"/>
          <w:lang w:val="fr-FR"/>
        </w:rPr>
        <w:t>.</w:t>
      </w:r>
      <w:r w:rsidR="0A3A2F8D" w:rsidRPr="008D479B">
        <w:rPr>
          <w:rFonts w:cs="Arial"/>
          <w:i/>
          <w:iCs/>
          <w:lang w:val="fr-FR"/>
        </w:rPr>
        <w:t xml:space="preserve"> </w:t>
      </w:r>
      <w:r w:rsidR="0A3A2F8D" w:rsidRPr="7BD7228A">
        <w:rPr>
          <w:rFonts w:cs="Arial"/>
          <w:i/>
          <w:iCs/>
        </w:rPr>
        <w:t>(4 points)</w:t>
      </w:r>
    </w:p>
    <w:p w14:paraId="7F7B4A1B" w14:textId="5103AEE0" w:rsidR="52777AEB" w:rsidRDefault="52777AEB" w:rsidP="52777AEB">
      <w:pPr>
        <w:spacing w:after="0"/>
        <w:ind w:left="709"/>
        <w:rPr>
          <w:rFonts w:cs="Arial"/>
        </w:rPr>
      </w:pPr>
    </w:p>
    <w:p w14:paraId="1558A6E9" w14:textId="050802D4" w:rsidR="00734C5A" w:rsidRDefault="00734C5A" w:rsidP="52777AEB">
      <w:pPr>
        <w:spacing w:after="0"/>
        <w:ind w:left="709"/>
        <w:rPr>
          <w:rFonts w:cs="Arial"/>
        </w:rPr>
      </w:pPr>
    </w:p>
    <w:p w14:paraId="1F612BC0" w14:textId="6DD82915" w:rsidR="00734C5A" w:rsidRDefault="00734C5A" w:rsidP="52777AEB">
      <w:pPr>
        <w:spacing w:after="0"/>
        <w:ind w:left="709"/>
        <w:rPr>
          <w:rFonts w:cs="Arial"/>
        </w:rPr>
      </w:pPr>
    </w:p>
    <w:p w14:paraId="18ACFDA6" w14:textId="3F8B75E3" w:rsidR="00734C5A" w:rsidRDefault="00734C5A" w:rsidP="52777AEB">
      <w:pPr>
        <w:spacing w:after="0"/>
        <w:ind w:left="709"/>
        <w:rPr>
          <w:rFonts w:cs="Arial"/>
        </w:rPr>
      </w:pPr>
    </w:p>
    <w:p w14:paraId="64366239" w14:textId="15631FF8" w:rsidR="00734C5A" w:rsidRDefault="00734C5A" w:rsidP="52777AEB">
      <w:pPr>
        <w:spacing w:after="0"/>
        <w:ind w:left="709"/>
        <w:rPr>
          <w:rFonts w:cs="Arial"/>
        </w:rPr>
      </w:pPr>
    </w:p>
    <w:p w14:paraId="16CE18DB" w14:textId="7B9C4007" w:rsidR="00734C5A" w:rsidRDefault="00734C5A" w:rsidP="52777AEB">
      <w:pPr>
        <w:spacing w:after="0"/>
        <w:ind w:left="709"/>
        <w:rPr>
          <w:rFonts w:cs="Arial"/>
        </w:rPr>
      </w:pPr>
    </w:p>
    <w:p w14:paraId="34514EC5" w14:textId="2E47A9B8" w:rsidR="00734C5A" w:rsidRDefault="00734C5A" w:rsidP="52777AEB">
      <w:pPr>
        <w:spacing w:after="0"/>
        <w:ind w:left="709"/>
        <w:rPr>
          <w:rFonts w:cs="Arial"/>
        </w:rPr>
      </w:pPr>
    </w:p>
    <w:p w14:paraId="0E46BCA2" w14:textId="4ABF3C96" w:rsidR="00734C5A" w:rsidRDefault="00734C5A" w:rsidP="52777AEB">
      <w:pPr>
        <w:spacing w:after="0"/>
        <w:ind w:left="709"/>
        <w:rPr>
          <w:rFonts w:cs="Arial"/>
        </w:rPr>
      </w:pPr>
    </w:p>
    <w:p w14:paraId="25842700" w14:textId="59D9030A" w:rsidR="00734C5A" w:rsidRDefault="00734C5A" w:rsidP="52777AEB">
      <w:pPr>
        <w:spacing w:after="0"/>
        <w:ind w:left="709"/>
        <w:rPr>
          <w:rFonts w:cs="Arial"/>
        </w:rPr>
      </w:pPr>
    </w:p>
    <w:p w14:paraId="755680E1" w14:textId="129B274F" w:rsidR="00734C5A" w:rsidRDefault="00734C5A" w:rsidP="52777AEB">
      <w:pPr>
        <w:spacing w:after="0"/>
        <w:ind w:left="709"/>
        <w:rPr>
          <w:rFonts w:cs="Arial"/>
        </w:rPr>
      </w:pPr>
    </w:p>
    <w:p w14:paraId="653FC702" w14:textId="5AC2723D" w:rsidR="00734C5A" w:rsidRDefault="00734C5A" w:rsidP="52777AEB">
      <w:pPr>
        <w:spacing w:after="0"/>
        <w:ind w:left="709"/>
        <w:rPr>
          <w:rFonts w:cs="Arial"/>
        </w:rPr>
      </w:pPr>
    </w:p>
    <w:p w14:paraId="70A5782E" w14:textId="17007DBE" w:rsidR="00734C5A" w:rsidRDefault="00734C5A" w:rsidP="52777AEB">
      <w:pPr>
        <w:spacing w:after="0"/>
        <w:ind w:left="709"/>
        <w:rPr>
          <w:rFonts w:cs="Arial"/>
        </w:rPr>
      </w:pPr>
    </w:p>
    <w:p w14:paraId="08E48D69" w14:textId="4311AF24" w:rsidR="00734C5A" w:rsidRDefault="00734C5A" w:rsidP="52777AEB">
      <w:pPr>
        <w:spacing w:after="0"/>
        <w:ind w:left="709"/>
        <w:rPr>
          <w:rFonts w:cs="Arial"/>
        </w:rPr>
      </w:pPr>
    </w:p>
    <w:p w14:paraId="1878C22F" w14:textId="6BBE5133" w:rsidR="00734C5A" w:rsidRDefault="00734C5A" w:rsidP="52777AEB">
      <w:pPr>
        <w:spacing w:after="0"/>
        <w:ind w:left="709"/>
        <w:rPr>
          <w:rFonts w:cs="Arial"/>
        </w:rPr>
      </w:pPr>
    </w:p>
    <w:p w14:paraId="7F3E0058" w14:textId="08A022B0" w:rsidR="00734C5A" w:rsidRDefault="00734C5A" w:rsidP="52777AEB">
      <w:pPr>
        <w:spacing w:after="0"/>
        <w:ind w:left="709"/>
        <w:rPr>
          <w:rFonts w:cs="Arial"/>
        </w:rPr>
      </w:pPr>
    </w:p>
    <w:p w14:paraId="025F7104" w14:textId="227F46F9" w:rsidR="00734C5A" w:rsidRDefault="00734C5A" w:rsidP="52777AEB">
      <w:pPr>
        <w:spacing w:after="0"/>
        <w:ind w:left="709"/>
        <w:rPr>
          <w:rFonts w:cs="Arial"/>
        </w:rPr>
      </w:pPr>
    </w:p>
    <w:p w14:paraId="07D291DC" w14:textId="34324F68" w:rsidR="00734C5A" w:rsidRDefault="00734C5A" w:rsidP="52777AEB">
      <w:pPr>
        <w:spacing w:after="0"/>
        <w:ind w:left="709"/>
        <w:rPr>
          <w:rFonts w:cs="Arial"/>
        </w:rPr>
      </w:pPr>
    </w:p>
    <w:p w14:paraId="091D2240" w14:textId="3DB7A015" w:rsidR="00734C5A" w:rsidRDefault="00734C5A" w:rsidP="52777AEB">
      <w:pPr>
        <w:spacing w:after="0"/>
        <w:ind w:left="709"/>
        <w:rPr>
          <w:rFonts w:cs="Arial"/>
        </w:rPr>
      </w:pPr>
    </w:p>
    <w:p w14:paraId="48850D43" w14:textId="335A8FB1" w:rsidR="00734C5A" w:rsidRDefault="00734C5A" w:rsidP="52777AEB">
      <w:pPr>
        <w:spacing w:after="0"/>
        <w:ind w:left="709"/>
        <w:rPr>
          <w:rFonts w:cs="Arial"/>
        </w:rPr>
      </w:pPr>
    </w:p>
    <w:p w14:paraId="344756AA" w14:textId="2FD477AC" w:rsidR="00734C5A" w:rsidRDefault="00734C5A" w:rsidP="52777AEB">
      <w:pPr>
        <w:spacing w:after="0"/>
        <w:ind w:left="709"/>
        <w:rPr>
          <w:rFonts w:cs="Arial"/>
        </w:rPr>
      </w:pPr>
    </w:p>
    <w:p w14:paraId="04FFD901" w14:textId="6634B4D5" w:rsidR="00734C5A" w:rsidRDefault="00734C5A" w:rsidP="52777AEB">
      <w:pPr>
        <w:spacing w:after="0"/>
        <w:ind w:left="709"/>
        <w:rPr>
          <w:rFonts w:cs="Arial"/>
        </w:rPr>
      </w:pPr>
    </w:p>
    <w:p w14:paraId="0F0A356F" w14:textId="77777777" w:rsidR="00734C5A" w:rsidRDefault="00734C5A" w:rsidP="52777AEB">
      <w:pPr>
        <w:spacing w:after="0"/>
        <w:ind w:left="709"/>
        <w:rPr>
          <w:rFonts w:cs="Arial"/>
        </w:rPr>
      </w:pPr>
    </w:p>
    <w:p w14:paraId="4858D426" w14:textId="79627E7C" w:rsidR="00FC552F" w:rsidRPr="00734C5A" w:rsidRDefault="00FC552F" w:rsidP="00FC552F">
      <w:pPr>
        <w:spacing w:after="0"/>
        <w:rPr>
          <w:rFonts w:cs="Arial"/>
          <w:lang w:val="fr-FR"/>
        </w:rPr>
      </w:pPr>
      <w:r w:rsidRPr="00734C5A">
        <w:rPr>
          <w:rFonts w:cs="Arial"/>
          <w:b/>
          <w:bCs/>
          <w:lang w:val="fr-FR"/>
        </w:rPr>
        <w:t xml:space="preserve">Expert </w:t>
      </w:r>
      <w:r w:rsidR="00573E1F" w:rsidRPr="00734C5A">
        <w:rPr>
          <w:rFonts w:cs="Arial"/>
          <w:b/>
          <w:bCs/>
          <w:lang w:val="fr-FR"/>
        </w:rPr>
        <w:t xml:space="preserve">3 </w:t>
      </w:r>
      <w:r w:rsidRPr="00734C5A">
        <w:rPr>
          <w:rFonts w:cs="Arial"/>
          <w:b/>
          <w:bCs/>
          <w:lang w:val="fr-FR"/>
        </w:rPr>
        <w:t xml:space="preserve">: </w:t>
      </w:r>
      <w:r w:rsidR="00734C5A">
        <w:rPr>
          <w:rFonts w:cs="Arial"/>
          <w:b/>
          <w:bCs/>
          <w:lang w:val="fr-FR"/>
        </w:rPr>
        <w:t>Expert Senior ERP</w:t>
      </w:r>
      <w:r w:rsidRPr="00734C5A">
        <w:rPr>
          <w:rFonts w:cs="Arial"/>
          <w:b/>
          <w:bCs/>
          <w:lang w:val="fr-FR"/>
        </w:rPr>
        <w:t xml:space="preserve"> </w:t>
      </w:r>
      <w:r w:rsidR="41D177D4" w:rsidRPr="00734C5A">
        <w:rPr>
          <w:rFonts w:cs="Arial"/>
          <w:b/>
          <w:bCs/>
          <w:lang w:val="fr-FR"/>
        </w:rPr>
        <w:t>(grille d'évaluation (3.</w:t>
      </w:r>
      <w:r w:rsidR="00573E1F" w:rsidRPr="00734C5A">
        <w:rPr>
          <w:rFonts w:cs="Arial"/>
          <w:b/>
          <w:bCs/>
          <w:lang w:val="fr-FR"/>
        </w:rPr>
        <w:t>3</w:t>
      </w:r>
      <w:r w:rsidR="41D177D4" w:rsidRPr="00734C5A">
        <w:rPr>
          <w:rFonts w:cs="Arial"/>
          <w:b/>
          <w:bCs/>
          <w:lang w:val="fr-FR"/>
        </w:rPr>
        <w:t>))</w:t>
      </w:r>
    </w:p>
    <w:p w14:paraId="12CF86A8" w14:textId="051F7B87" w:rsidR="00FC552F" w:rsidRPr="00734C5A" w:rsidRDefault="00FC552F" w:rsidP="00FC552F">
      <w:pPr>
        <w:spacing w:after="0"/>
        <w:rPr>
          <w:rFonts w:cs="Arial"/>
          <w:lang w:val="fr-FR"/>
        </w:rPr>
      </w:pPr>
      <w:r w:rsidRPr="00734C5A">
        <w:rPr>
          <w:rFonts w:cs="Arial"/>
          <w:lang w:val="fr-FR"/>
        </w:rPr>
        <w:t>Rôle : Ingénieur DevOps, expert en pipeline CI/CD</w:t>
      </w:r>
      <w:r w:rsidRPr="00734C5A">
        <w:rPr>
          <w:lang w:val="fr-FR"/>
        </w:rPr>
        <w:br/>
      </w:r>
      <w:r w:rsidRPr="00734C5A">
        <w:rPr>
          <w:rFonts w:cs="Arial"/>
          <w:lang w:val="fr-FR"/>
        </w:rPr>
        <w:t>Durée du contrat : 130 jours</w:t>
      </w:r>
      <w:r w:rsidRPr="00734C5A">
        <w:rPr>
          <w:lang w:val="fr-FR"/>
        </w:rPr>
        <w:br/>
      </w:r>
      <w:r w:rsidRPr="00734C5A">
        <w:rPr>
          <w:rFonts w:cs="Arial"/>
          <w:lang w:val="fr-FR"/>
        </w:rPr>
        <w:t>Nombre d'experts requis : 1</w:t>
      </w:r>
    </w:p>
    <w:p w14:paraId="3E6D8E22" w14:textId="30F4D5E2" w:rsidR="00FC552F" w:rsidRPr="00734C5A" w:rsidRDefault="000250DC" w:rsidP="00FC552F">
      <w:pPr>
        <w:spacing w:after="0"/>
        <w:rPr>
          <w:rFonts w:cs="Arial"/>
        </w:rPr>
      </w:pPr>
      <w:r w:rsidRPr="00734C5A">
        <w:rPr>
          <w:rFonts w:cs="Arial"/>
          <w:b/>
          <w:bCs/>
        </w:rPr>
        <w:t>Qualifications:</w:t>
      </w:r>
    </w:p>
    <w:p w14:paraId="0BF2838C" w14:textId="3CE1C9F6" w:rsidR="00FC552F" w:rsidRPr="00734C5A" w:rsidRDefault="00FC552F" w:rsidP="002F5D26">
      <w:pPr>
        <w:numPr>
          <w:ilvl w:val="0"/>
          <w:numId w:val="42"/>
        </w:numPr>
        <w:spacing w:after="0"/>
        <w:rPr>
          <w:rFonts w:cs="Arial"/>
        </w:rPr>
      </w:pPr>
      <w:r w:rsidRPr="00734C5A">
        <w:rPr>
          <w:rFonts w:cs="Arial"/>
        </w:rPr>
        <w:t xml:space="preserve">Éducation/formation : </w:t>
      </w:r>
      <w:r w:rsidR="4E0FAB1F" w:rsidRPr="00734C5A">
        <w:rPr>
          <w:rFonts w:cs="Arial"/>
        </w:rPr>
        <w:t>(grille d'évaluation (3.</w:t>
      </w:r>
      <w:r w:rsidR="00CC453A" w:rsidRPr="00734C5A">
        <w:rPr>
          <w:rFonts w:cs="Arial"/>
        </w:rPr>
        <w:t>3.</w:t>
      </w:r>
      <w:r w:rsidR="4E0FAB1F" w:rsidRPr="00734C5A">
        <w:rPr>
          <w:rFonts w:cs="Arial"/>
        </w:rPr>
        <w:t>1))</w:t>
      </w:r>
    </w:p>
    <w:p w14:paraId="71AD597D" w14:textId="43F562FE" w:rsidR="00FC552F" w:rsidRPr="00734C5A" w:rsidRDefault="00FC552F" w:rsidP="002F5D26">
      <w:pPr>
        <w:numPr>
          <w:ilvl w:val="1"/>
          <w:numId w:val="42"/>
        </w:numPr>
        <w:spacing w:after="0"/>
        <w:rPr>
          <w:rFonts w:cs="Arial"/>
        </w:rPr>
      </w:pPr>
      <w:r w:rsidRPr="00734C5A">
        <w:rPr>
          <w:rFonts w:cs="Arial"/>
          <w:lang w:val="fr-FR"/>
        </w:rPr>
        <w:t xml:space="preserve">Licence en informatique, en génie logiciel ou dans un domaine connexe. </w:t>
      </w:r>
      <w:r w:rsidRPr="00734C5A">
        <w:rPr>
          <w:rFonts w:cs="Arial"/>
          <w:i/>
          <w:iCs/>
        </w:rPr>
        <w:t>(</w:t>
      </w:r>
      <w:r w:rsidR="35807F69" w:rsidRPr="00734C5A">
        <w:rPr>
          <w:rFonts w:cs="Arial"/>
          <w:i/>
          <w:iCs/>
        </w:rPr>
        <w:t xml:space="preserve">2 </w:t>
      </w:r>
      <w:r w:rsidRPr="00734C5A">
        <w:rPr>
          <w:rFonts w:cs="Arial"/>
          <w:i/>
          <w:iCs/>
        </w:rPr>
        <w:t>points)</w:t>
      </w:r>
    </w:p>
    <w:p w14:paraId="224F0321" w14:textId="43315BA2" w:rsidR="00FC552F" w:rsidRPr="00734C5A" w:rsidRDefault="00FC552F" w:rsidP="002F5D26">
      <w:pPr>
        <w:numPr>
          <w:ilvl w:val="1"/>
          <w:numId w:val="42"/>
        </w:numPr>
        <w:spacing w:after="0"/>
        <w:rPr>
          <w:rFonts w:cs="Arial"/>
          <w:i/>
        </w:rPr>
      </w:pPr>
      <w:r w:rsidRPr="00734C5A">
        <w:rPr>
          <w:rFonts w:cs="Arial"/>
          <w:lang w:val="fr-FR"/>
        </w:rPr>
        <w:t>Certifications en méthodologies et outils DevOps (</w:t>
      </w:r>
      <w:r w:rsidR="00806E16" w:rsidRPr="00734C5A">
        <w:rPr>
          <w:rFonts w:cs="Arial"/>
          <w:lang w:val="fr-FR"/>
        </w:rPr>
        <w:t>par exemple, Microsoft Certified : DevOps Engineer Expert, Azure DevOps, ou équivalent</w:t>
      </w:r>
      <w:r w:rsidR="33450DB6" w:rsidRPr="00734C5A">
        <w:rPr>
          <w:rFonts w:cs="Arial"/>
          <w:lang w:val="fr-FR"/>
        </w:rPr>
        <w:t>)</w:t>
      </w:r>
      <w:r w:rsidRPr="00734C5A">
        <w:rPr>
          <w:rFonts w:cs="Arial"/>
          <w:lang w:val="fr-FR"/>
        </w:rPr>
        <w:t xml:space="preserve">. </w:t>
      </w:r>
      <w:r w:rsidRPr="00734C5A">
        <w:rPr>
          <w:rFonts w:cs="Arial"/>
          <w:i/>
          <w:iCs/>
        </w:rPr>
        <w:t>(</w:t>
      </w:r>
      <w:r w:rsidR="7722D8B6" w:rsidRPr="00734C5A">
        <w:rPr>
          <w:rFonts w:cs="Arial"/>
          <w:i/>
          <w:iCs/>
        </w:rPr>
        <w:t xml:space="preserve">4 </w:t>
      </w:r>
      <w:r w:rsidRPr="00734C5A">
        <w:rPr>
          <w:rFonts w:cs="Arial"/>
          <w:i/>
          <w:iCs/>
        </w:rPr>
        <w:t xml:space="preserve">points </w:t>
      </w:r>
      <w:r w:rsidR="2AD13044" w:rsidRPr="00734C5A">
        <w:rPr>
          <w:rFonts w:cs="Arial"/>
          <w:i/>
          <w:iCs/>
        </w:rPr>
        <w:t>pour chaque certification</w:t>
      </w:r>
      <w:r w:rsidRPr="00734C5A">
        <w:rPr>
          <w:rFonts w:cs="Arial"/>
          <w:i/>
          <w:iCs/>
        </w:rPr>
        <w:t>)</w:t>
      </w:r>
    </w:p>
    <w:p w14:paraId="4C37C00F" w14:textId="0494994D" w:rsidR="00FC552F" w:rsidRPr="00734C5A" w:rsidRDefault="00FC552F" w:rsidP="002F5D26">
      <w:pPr>
        <w:numPr>
          <w:ilvl w:val="0"/>
          <w:numId w:val="42"/>
        </w:numPr>
        <w:spacing w:after="0"/>
        <w:rPr>
          <w:rFonts w:cs="Arial"/>
        </w:rPr>
      </w:pPr>
      <w:r w:rsidRPr="00734C5A">
        <w:rPr>
          <w:rFonts w:cs="Arial"/>
        </w:rPr>
        <w:t xml:space="preserve">Compétences linguistiques : </w:t>
      </w:r>
      <w:r w:rsidR="13C74656" w:rsidRPr="00734C5A">
        <w:rPr>
          <w:rFonts w:cs="Arial"/>
        </w:rPr>
        <w:t>(Grille d'évaluation (3.</w:t>
      </w:r>
      <w:r w:rsidR="00CC453A" w:rsidRPr="00734C5A">
        <w:rPr>
          <w:rFonts w:cs="Arial"/>
        </w:rPr>
        <w:t>3.</w:t>
      </w:r>
      <w:r w:rsidR="13C74656" w:rsidRPr="00734C5A">
        <w:rPr>
          <w:rFonts w:cs="Arial"/>
        </w:rPr>
        <w:t>2))</w:t>
      </w:r>
    </w:p>
    <w:p w14:paraId="11CFECB3" w14:textId="77777777" w:rsidR="00FC552F" w:rsidRPr="00734C5A" w:rsidRDefault="00FC552F" w:rsidP="002F5D26">
      <w:pPr>
        <w:numPr>
          <w:ilvl w:val="1"/>
          <w:numId w:val="42"/>
        </w:numPr>
        <w:spacing w:after="0"/>
        <w:rPr>
          <w:rFonts w:cs="Arial"/>
        </w:rPr>
      </w:pPr>
      <w:r w:rsidRPr="00734C5A">
        <w:rPr>
          <w:rFonts w:cs="Arial"/>
          <w:lang w:val="fr-FR"/>
        </w:rPr>
        <w:t xml:space="preserve">Maîtrise du français et de l'anglais au niveau C1. </w:t>
      </w:r>
      <w:r w:rsidRPr="00734C5A">
        <w:rPr>
          <w:rFonts w:cs="Arial"/>
          <w:i/>
          <w:iCs/>
        </w:rPr>
        <w:t>(5 points pour chaque langue)</w:t>
      </w:r>
    </w:p>
    <w:p w14:paraId="66E4EBA8" w14:textId="195EB08D" w:rsidR="00FC552F" w:rsidRPr="00734C5A" w:rsidRDefault="00FC552F" w:rsidP="002F5D26">
      <w:pPr>
        <w:numPr>
          <w:ilvl w:val="0"/>
          <w:numId w:val="42"/>
        </w:numPr>
        <w:spacing w:after="0"/>
        <w:rPr>
          <w:rFonts w:cs="Arial"/>
          <w:lang w:val="fr-FR"/>
        </w:rPr>
      </w:pPr>
      <w:r w:rsidRPr="00734C5A">
        <w:rPr>
          <w:rFonts w:cs="Arial"/>
          <w:lang w:val="fr-FR"/>
        </w:rPr>
        <w:t xml:space="preserve">Expérience professionnelle générale : </w:t>
      </w:r>
      <w:r w:rsidR="4C295B0F" w:rsidRPr="00734C5A">
        <w:rPr>
          <w:rFonts w:cs="Arial"/>
          <w:lang w:val="fr-FR"/>
        </w:rPr>
        <w:t>(</w:t>
      </w:r>
      <w:r w:rsidR="094F5747" w:rsidRPr="00734C5A">
        <w:rPr>
          <w:rFonts w:cs="Arial"/>
          <w:lang w:val="fr-FR"/>
        </w:rPr>
        <w:t>sans objet)</w:t>
      </w:r>
    </w:p>
    <w:p w14:paraId="77316E8F" w14:textId="37096287" w:rsidR="00FC552F" w:rsidRPr="00734C5A" w:rsidRDefault="00FC552F" w:rsidP="002F5D26">
      <w:pPr>
        <w:numPr>
          <w:ilvl w:val="0"/>
          <w:numId w:val="42"/>
        </w:numPr>
        <w:spacing w:after="0"/>
        <w:rPr>
          <w:rFonts w:cs="Arial"/>
          <w:lang w:val="fr-FR"/>
        </w:rPr>
      </w:pPr>
      <w:r w:rsidRPr="00734C5A">
        <w:rPr>
          <w:rFonts w:cs="Arial"/>
          <w:lang w:val="fr-FR"/>
        </w:rPr>
        <w:t xml:space="preserve">Expérience professionnelle spécifique : </w:t>
      </w:r>
      <w:r w:rsidR="65D299EC" w:rsidRPr="00734C5A">
        <w:rPr>
          <w:rFonts w:cs="Arial"/>
          <w:lang w:val="fr-FR"/>
        </w:rPr>
        <w:t>(Grille d'évaluation (3.</w:t>
      </w:r>
      <w:r w:rsidR="00CC453A" w:rsidRPr="00734C5A">
        <w:rPr>
          <w:rFonts w:cs="Arial"/>
          <w:lang w:val="fr-FR"/>
        </w:rPr>
        <w:t>3.</w:t>
      </w:r>
      <w:r w:rsidR="65D299EC" w:rsidRPr="00734C5A">
        <w:rPr>
          <w:rFonts w:cs="Arial"/>
          <w:lang w:val="fr-FR"/>
        </w:rPr>
        <w:t>4))</w:t>
      </w:r>
    </w:p>
    <w:p w14:paraId="3E6B5EAF" w14:textId="5D18F0FF" w:rsidR="00FC552F" w:rsidRPr="00734C5A" w:rsidRDefault="00B15265" w:rsidP="002F5D26">
      <w:pPr>
        <w:numPr>
          <w:ilvl w:val="1"/>
          <w:numId w:val="42"/>
        </w:numPr>
        <w:spacing w:after="0"/>
        <w:rPr>
          <w:rFonts w:cs="Arial"/>
        </w:rPr>
      </w:pPr>
      <w:r w:rsidRPr="00734C5A">
        <w:rPr>
          <w:rFonts w:cs="Arial"/>
          <w:lang w:val="fr-FR"/>
        </w:rPr>
        <w:t>Expérience avérée de la mise en œuvre de pipelines CI/CD pour Microsoft Dynamics 365 Finance &amp; Operations ou des systèmes ERP similaires à grande échelle</w:t>
      </w:r>
      <w:r w:rsidR="00FC552F" w:rsidRPr="00734C5A">
        <w:rPr>
          <w:rFonts w:cs="Arial"/>
          <w:lang w:val="fr-FR"/>
        </w:rPr>
        <w:t xml:space="preserve">. </w:t>
      </w:r>
      <w:r w:rsidR="00FC552F" w:rsidRPr="00734C5A">
        <w:rPr>
          <w:rFonts w:cs="Arial"/>
          <w:i/>
          <w:iCs/>
        </w:rPr>
        <w:t>(7 points)</w:t>
      </w:r>
    </w:p>
    <w:p w14:paraId="381C276E" w14:textId="762730A9" w:rsidR="00FC552F" w:rsidRPr="00734C5A" w:rsidRDefault="00B15265" w:rsidP="002F5D26">
      <w:pPr>
        <w:numPr>
          <w:ilvl w:val="1"/>
          <w:numId w:val="42"/>
        </w:numPr>
        <w:spacing w:after="0"/>
        <w:rPr>
          <w:rFonts w:cs="Arial"/>
        </w:rPr>
      </w:pPr>
      <w:r w:rsidRPr="00734C5A">
        <w:rPr>
          <w:rFonts w:cs="Arial"/>
          <w:lang w:val="fr-FR"/>
        </w:rPr>
        <w:t>Maîtrise des outils d'automatisation (par exemple Azure DevOps), des plateformes cloud (par exemple Microsoft Azure) et des technologies de conteneurisation (par exemple Docker, Kubernetes)</w:t>
      </w:r>
      <w:r w:rsidR="00FC552F" w:rsidRPr="00734C5A">
        <w:rPr>
          <w:rFonts w:cs="Arial"/>
          <w:lang w:val="fr-FR"/>
        </w:rPr>
        <w:t xml:space="preserve">. </w:t>
      </w:r>
      <w:r w:rsidR="00FC552F" w:rsidRPr="00734C5A">
        <w:rPr>
          <w:rFonts w:cs="Arial"/>
          <w:i/>
          <w:iCs/>
        </w:rPr>
        <w:t>(3 points)</w:t>
      </w:r>
    </w:p>
    <w:p w14:paraId="2B218838" w14:textId="4666E1DD" w:rsidR="00FC552F" w:rsidRPr="00734C5A" w:rsidRDefault="00FC552F" w:rsidP="002F5D26">
      <w:pPr>
        <w:numPr>
          <w:ilvl w:val="0"/>
          <w:numId w:val="42"/>
        </w:numPr>
        <w:spacing w:after="0"/>
        <w:rPr>
          <w:rFonts w:cs="Arial"/>
          <w:lang w:val="fr-FR"/>
        </w:rPr>
      </w:pPr>
      <w:r w:rsidRPr="00734C5A">
        <w:rPr>
          <w:rFonts w:cs="Arial"/>
          <w:lang w:val="fr-FR"/>
        </w:rPr>
        <w:t xml:space="preserve">Expérience en matière de leadership/gestion : </w:t>
      </w:r>
      <w:r w:rsidR="3021F86A" w:rsidRPr="00734C5A">
        <w:rPr>
          <w:rFonts w:cs="Arial"/>
          <w:lang w:val="fr-FR"/>
        </w:rPr>
        <w:t>(sans objet)</w:t>
      </w:r>
    </w:p>
    <w:p w14:paraId="65EEEBAD" w14:textId="1A9AA17F" w:rsidR="00FC552F" w:rsidRPr="00734C5A" w:rsidRDefault="00FC552F" w:rsidP="002F5D26">
      <w:pPr>
        <w:numPr>
          <w:ilvl w:val="0"/>
          <w:numId w:val="42"/>
        </w:numPr>
        <w:spacing w:after="0"/>
        <w:rPr>
          <w:rFonts w:cs="Arial"/>
          <w:lang w:val="fr-FR"/>
        </w:rPr>
      </w:pPr>
      <w:r w:rsidRPr="00734C5A">
        <w:rPr>
          <w:rFonts w:cs="Arial"/>
          <w:lang w:val="fr-FR"/>
        </w:rPr>
        <w:t xml:space="preserve">Expérience en matière de coopération au développement : </w:t>
      </w:r>
      <w:r w:rsidR="4019BB39" w:rsidRPr="00734C5A">
        <w:rPr>
          <w:rFonts w:cs="Arial"/>
          <w:lang w:val="fr-FR"/>
        </w:rPr>
        <w:t>(sans objet)</w:t>
      </w:r>
    </w:p>
    <w:p w14:paraId="7DD89E86" w14:textId="2613DAA1" w:rsidR="00FC552F" w:rsidRPr="00734C5A" w:rsidRDefault="00FC552F" w:rsidP="002F5D26">
      <w:pPr>
        <w:numPr>
          <w:ilvl w:val="0"/>
          <w:numId w:val="42"/>
        </w:numPr>
        <w:spacing w:after="0"/>
        <w:rPr>
          <w:rFonts w:cs="Arial"/>
        </w:rPr>
      </w:pPr>
      <w:r w:rsidRPr="00734C5A">
        <w:rPr>
          <w:rFonts w:cs="Arial"/>
        </w:rPr>
        <w:t>Autres compétences :</w:t>
      </w:r>
      <w:r w:rsidR="0DC116F5" w:rsidRPr="00734C5A">
        <w:rPr>
          <w:rFonts w:cs="Arial"/>
        </w:rPr>
        <w:t xml:space="preserve"> (sans objet)</w:t>
      </w:r>
    </w:p>
    <w:p w14:paraId="58FB9B69" w14:textId="77777777" w:rsidR="00FC552F" w:rsidRPr="00506083" w:rsidRDefault="00FC552F" w:rsidP="00FC552F">
      <w:pPr>
        <w:spacing w:after="0"/>
        <w:rPr>
          <w:rFonts w:cs="Arial"/>
          <w:b/>
          <w:bCs/>
        </w:rPr>
      </w:pPr>
    </w:p>
    <w:p w14:paraId="4785E3C9" w14:textId="66A9ABC3" w:rsidR="00FC552F" w:rsidRDefault="00FC552F" w:rsidP="00FC552F">
      <w:pPr>
        <w:spacing w:after="0"/>
        <w:rPr>
          <w:rFonts w:cs="Arial"/>
          <w:sz w:val="18"/>
          <w:szCs w:val="18"/>
          <w:lang w:val="fr-FR"/>
        </w:rPr>
      </w:pPr>
      <w:r w:rsidRPr="008D479B">
        <w:rPr>
          <w:rFonts w:cs="Arial"/>
          <w:b/>
          <w:bCs/>
          <w:lang w:val="fr-FR"/>
        </w:rPr>
        <w:t xml:space="preserve">Pool d'experts 1 : Consultants fonctionnels </w:t>
      </w:r>
      <w:r w:rsidR="0002583B" w:rsidRPr="008D479B">
        <w:rPr>
          <w:rFonts w:cs="Arial"/>
          <w:b/>
          <w:bCs/>
          <w:lang w:val="fr-FR"/>
        </w:rPr>
        <w:t xml:space="preserve">F&amp;O </w:t>
      </w:r>
    </w:p>
    <w:p w14:paraId="14829407" w14:textId="77777777" w:rsidR="008128B0" w:rsidRPr="008D479B" w:rsidRDefault="008128B0" w:rsidP="00FC552F">
      <w:pPr>
        <w:spacing w:after="0"/>
        <w:rPr>
          <w:rFonts w:cs="Arial"/>
          <w:b/>
          <w:bCs/>
          <w:lang w:val="fr-FR"/>
        </w:rPr>
      </w:pPr>
    </w:p>
    <w:p w14:paraId="76806B49" w14:textId="6E12D3FF" w:rsidR="00FC552F" w:rsidRPr="00506083" w:rsidRDefault="00FC552F" w:rsidP="00FC552F">
      <w:pPr>
        <w:spacing w:after="0"/>
        <w:rPr>
          <w:rFonts w:cs="Arial"/>
        </w:rPr>
      </w:pPr>
      <w:r w:rsidRPr="00506083">
        <w:rPr>
          <w:rFonts w:cs="Arial"/>
        </w:rPr>
        <w:t>Rôles :</w:t>
      </w:r>
    </w:p>
    <w:p w14:paraId="37A0C47C" w14:textId="529B6122" w:rsidR="00FC552F" w:rsidRPr="008D479B" w:rsidRDefault="00782D1A" w:rsidP="002F5D26">
      <w:pPr>
        <w:numPr>
          <w:ilvl w:val="0"/>
          <w:numId w:val="43"/>
        </w:numPr>
        <w:spacing w:after="0"/>
        <w:rPr>
          <w:rFonts w:cs="Arial"/>
          <w:lang w:val="fr-FR"/>
        </w:rPr>
      </w:pPr>
      <w:r w:rsidRPr="008D479B">
        <w:rPr>
          <w:rFonts w:cs="Arial"/>
          <w:lang w:val="fr-FR"/>
        </w:rPr>
        <w:t xml:space="preserve">Profil 1 : </w:t>
      </w:r>
      <w:r w:rsidR="00FC552F" w:rsidRPr="008D479B">
        <w:rPr>
          <w:rFonts w:cs="Arial"/>
          <w:lang w:val="fr-FR"/>
        </w:rPr>
        <w:t xml:space="preserve">Consultant en </w:t>
      </w:r>
      <w:r w:rsidR="00FE422D" w:rsidRPr="008D479B">
        <w:rPr>
          <w:rFonts w:cs="Arial"/>
          <w:lang w:val="fr-FR"/>
        </w:rPr>
        <w:t>finance</w:t>
      </w:r>
      <w:r w:rsidR="00A9294A">
        <w:rPr>
          <w:rFonts w:cs="Arial"/>
          <w:lang w:val="fr-FR"/>
        </w:rPr>
        <w:t>s</w:t>
      </w:r>
      <w:r w:rsidR="00FE422D" w:rsidRPr="008D479B">
        <w:rPr>
          <w:rFonts w:cs="Arial"/>
          <w:lang w:val="fr-FR"/>
        </w:rPr>
        <w:t>/budgét/</w:t>
      </w:r>
      <w:r w:rsidR="006B2779" w:rsidRPr="008D479B">
        <w:rPr>
          <w:rFonts w:cs="Arial"/>
          <w:lang w:val="fr-FR"/>
        </w:rPr>
        <w:t xml:space="preserve"> gestion de projet</w:t>
      </w:r>
    </w:p>
    <w:p w14:paraId="2D9E915B" w14:textId="2DEA2C32" w:rsidR="00FC552F" w:rsidRPr="008D479B" w:rsidRDefault="00782D1A" w:rsidP="002F5D26">
      <w:pPr>
        <w:numPr>
          <w:ilvl w:val="0"/>
          <w:numId w:val="43"/>
        </w:numPr>
        <w:spacing w:after="0"/>
        <w:rPr>
          <w:rFonts w:cs="Arial"/>
          <w:lang w:val="fr-FR"/>
        </w:rPr>
      </w:pPr>
      <w:r w:rsidRPr="008D479B">
        <w:rPr>
          <w:rFonts w:cs="Arial"/>
          <w:lang w:val="fr-FR"/>
        </w:rPr>
        <w:t>Profil</w:t>
      </w:r>
      <w:r w:rsidR="00734C5A">
        <w:rPr>
          <w:rFonts w:cs="Arial"/>
          <w:lang w:val="fr-FR"/>
        </w:rPr>
        <w:t xml:space="preserve"> </w:t>
      </w:r>
      <w:r w:rsidRPr="008D479B">
        <w:rPr>
          <w:rFonts w:cs="Arial"/>
          <w:lang w:val="fr-FR"/>
        </w:rPr>
        <w:t xml:space="preserve">2 : </w:t>
      </w:r>
      <w:r w:rsidR="006B2779" w:rsidRPr="008D479B">
        <w:rPr>
          <w:rFonts w:cs="Arial"/>
          <w:lang w:val="fr-FR"/>
        </w:rPr>
        <w:t xml:space="preserve">Consultant en ressources humaines et </w:t>
      </w:r>
      <w:r w:rsidR="00A9294A">
        <w:rPr>
          <w:rFonts w:cs="Arial"/>
          <w:lang w:val="fr-FR"/>
        </w:rPr>
        <w:t>Rémunérations</w:t>
      </w:r>
    </w:p>
    <w:p w14:paraId="373B0E66" w14:textId="0BAE41A6" w:rsidR="00FC552F" w:rsidRDefault="00782D1A" w:rsidP="002F5D26">
      <w:pPr>
        <w:numPr>
          <w:ilvl w:val="0"/>
          <w:numId w:val="43"/>
        </w:numPr>
        <w:spacing w:after="0"/>
        <w:rPr>
          <w:rFonts w:cs="Arial"/>
        </w:rPr>
      </w:pPr>
      <w:r w:rsidRPr="00506083">
        <w:rPr>
          <w:rFonts w:cs="Arial"/>
        </w:rPr>
        <w:t>Profil</w:t>
      </w:r>
      <w:r w:rsidR="00734C5A">
        <w:rPr>
          <w:rFonts w:cs="Arial"/>
        </w:rPr>
        <w:t xml:space="preserve"> </w:t>
      </w:r>
      <w:r w:rsidR="00734C5A" w:rsidRPr="00506083">
        <w:rPr>
          <w:rFonts w:cs="Arial"/>
        </w:rPr>
        <w:t>3</w:t>
      </w:r>
      <w:r w:rsidR="00A9294A">
        <w:rPr>
          <w:rFonts w:cs="Arial"/>
        </w:rPr>
        <w:t xml:space="preserve"> </w:t>
      </w:r>
      <w:r w:rsidR="00734C5A" w:rsidRPr="00506083">
        <w:rPr>
          <w:rFonts w:cs="Arial"/>
        </w:rPr>
        <w:t>:</w:t>
      </w:r>
      <w:r w:rsidRPr="00506083">
        <w:rPr>
          <w:rFonts w:cs="Arial"/>
        </w:rPr>
        <w:t xml:space="preserve"> </w:t>
      </w:r>
      <w:r w:rsidR="006B2779" w:rsidRPr="006B2779">
        <w:rPr>
          <w:rFonts w:cs="Arial"/>
        </w:rPr>
        <w:t>Consultant en chaîne d'approvisionnement</w:t>
      </w:r>
    </w:p>
    <w:p w14:paraId="07AC763D" w14:textId="786C8C27" w:rsidR="006B1605" w:rsidRPr="008D479B" w:rsidRDefault="006B1605" w:rsidP="002F5D26">
      <w:pPr>
        <w:numPr>
          <w:ilvl w:val="0"/>
          <w:numId w:val="43"/>
        </w:numPr>
        <w:spacing w:after="0"/>
        <w:rPr>
          <w:rFonts w:cs="Arial"/>
          <w:lang w:val="fr-FR"/>
        </w:rPr>
      </w:pPr>
      <w:r w:rsidRPr="008D479B">
        <w:rPr>
          <w:rFonts w:cs="Arial"/>
          <w:lang w:val="fr-FR"/>
        </w:rPr>
        <w:t>Profil</w:t>
      </w:r>
      <w:r w:rsidR="00734C5A">
        <w:rPr>
          <w:rFonts w:cs="Arial"/>
          <w:lang w:val="fr-FR"/>
        </w:rPr>
        <w:t xml:space="preserve"> </w:t>
      </w:r>
      <w:r w:rsidRPr="008D479B">
        <w:rPr>
          <w:rFonts w:cs="Arial"/>
          <w:lang w:val="fr-FR"/>
        </w:rPr>
        <w:t xml:space="preserve">4 : Consultant en </w:t>
      </w:r>
      <w:r w:rsidR="00FF5C38" w:rsidRPr="008D479B">
        <w:rPr>
          <w:rFonts w:cs="Arial"/>
          <w:lang w:val="fr-FR"/>
        </w:rPr>
        <w:t>gestion d</w:t>
      </w:r>
      <w:r w:rsidR="00FE422D" w:rsidRPr="008D479B">
        <w:rPr>
          <w:rFonts w:cs="Arial"/>
          <w:lang w:val="fr-FR"/>
        </w:rPr>
        <w:t>'</w:t>
      </w:r>
      <w:r w:rsidR="00F87389" w:rsidRPr="008D479B">
        <w:rPr>
          <w:rFonts w:cs="Arial"/>
          <w:lang w:val="fr-FR"/>
        </w:rPr>
        <w:t xml:space="preserve">actifs/services de </w:t>
      </w:r>
      <w:r w:rsidR="00FF5C38" w:rsidRPr="008D479B">
        <w:rPr>
          <w:rFonts w:cs="Arial"/>
          <w:lang w:val="fr-FR"/>
        </w:rPr>
        <w:t>terrain</w:t>
      </w:r>
    </w:p>
    <w:p w14:paraId="2194070F" w14:textId="77777777" w:rsidR="006B1605" w:rsidRPr="008D479B" w:rsidRDefault="006B1605" w:rsidP="00FC552F">
      <w:pPr>
        <w:spacing w:after="0"/>
        <w:rPr>
          <w:rFonts w:cs="Arial"/>
          <w:lang w:val="fr-FR"/>
        </w:rPr>
      </w:pPr>
    </w:p>
    <w:p w14:paraId="6FA43DB0" w14:textId="3CE32DE3" w:rsidR="00FC552F" w:rsidRPr="008D479B" w:rsidRDefault="00FC552F" w:rsidP="00FC552F">
      <w:pPr>
        <w:spacing w:after="0"/>
        <w:rPr>
          <w:rFonts w:cs="Arial"/>
          <w:lang w:val="fr-FR"/>
        </w:rPr>
      </w:pPr>
      <w:r w:rsidRPr="008D479B">
        <w:rPr>
          <w:rFonts w:cs="Arial"/>
          <w:lang w:val="fr-FR"/>
        </w:rPr>
        <w:t xml:space="preserve">Durée du projet : </w:t>
      </w:r>
      <w:r w:rsidR="006B2779" w:rsidRPr="008D479B">
        <w:rPr>
          <w:rFonts w:cs="Arial"/>
          <w:lang w:val="fr-FR"/>
        </w:rPr>
        <w:t xml:space="preserve">310 </w:t>
      </w:r>
      <w:r w:rsidRPr="008D479B">
        <w:rPr>
          <w:rFonts w:cs="Arial"/>
          <w:lang w:val="fr-FR"/>
        </w:rPr>
        <w:t>jours</w:t>
      </w:r>
      <w:r w:rsidRPr="008D479B">
        <w:rPr>
          <w:lang w:val="fr-FR"/>
        </w:rPr>
        <w:br/>
      </w:r>
      <w:r w:rsidRPr="008D479B">
        <w:rPr>
          <w:rFonts w:cs="Arial"/>
          <w:lang w:val="fr-FR"/>
        </w:rPr>
        <w:t xml:space="preserve">Nombre d'experts requis : </w:t>
      </w:r>
      <w:r w:rsidR="00883211" w:rsidRPr="008D479B">
        <w:rPr>
          <w:rFonts w:cs="Arial"/>
          <w:lang w:val="fr-FR"/>
        </w:rPr>
        <w:t>4</w:t>
      </w:r>
    </w:p>
    <w:p w14:paraId="144108B7" w14:textId="77777777" w:rsidR="00B914E7" w:rsidRPr="00506083" w:rsidRDefault="00B914E7" w:rsidP="00B914E7">
      <w:pPr>
        <w:spacing w:after="0"/>
        <w:rPr>
          <w:rFonts w:cs="Arial"/>
        </w:rPr>
      </w:pPr>
      <w:r w:rsidRPr="00506083">
        <w:rPr>
          <w:rFonts w:cs="Arial"/>
          <w:b/>
          <w:bCs/>
        </w:rPr>
        <w:t>Qualifications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802"/>
        <w:gridCol w:w="1980"/>
        <w:gridCol w:w="1890"/>
        <w:gridCol w:w="2250"/>
      </w:tblGrid>
      <w:tr w:rsidR="00883211" w:rsidRPr="0092084C" w14:paraId="4AF0CB08" w14:textId="23C93194" w:rsidTr="007E5FB7">
        <w:trPr>
          <w:trHeight w:val="576"/>
        </w:trPr>
        <w:tc>
          <w:tcPr>
            <w:tcW w:w="1703" w:type="dxa"/>
            <w:vAlign w:val="center"/>
            <w:hideMark/>
          </w:tcPr>
          <w:p w14:paraId="5C55FCB1" w14:textId="77777777" w:rsidR="00883211" w:rsidRPr="00B21DB7" w:rsidRDefault="00883211" w:rsidP="007E5FB7">
            <w:pPr>
              <w:spacing w:after="0"/>
              <w:jc w:val="center"/>
              <w:rPr>
                <w:rFonts w:eastAsia="Times New Roman" w:cs="Arial"/>
                <w:b/>
                <w:bCs/>
                <w:color w:val="000000"/>
                <w:lang w:val="en-US"/>
              </w:rPr>
            </w:pPr>
            <w:r w:rsidRPr="00B21DB7">
              <w:rPr>
                <w:rFonts w:eastAsia="Times New Roman" w:cs="Arial"/>
                <w:b/>
                <w:bCs/>
                <w:color w:val="000000"/>
                <w:lang w:val="en-US"/>
              </w:rPr>
              <w:t>Critères</w:t>
            </w:r>
          </w:p>
        </w:tc>
        <w:tc>
          <w:tcPr>
            <w:tcW w:w="1802" w:type="dxa"/>
            <w:vAlign w:val="center"/>
            <w:hideMark/>
          </w:tcPr>
          <w:p w14:paraId="69CC0AB5" w14:textId="15162BDD" w:rsidR="00883211" w:rsidRPr="008D479B" w:rsidRDefault="00883211" w:rsidP="007E5FB7">
            <w:pPr>
              <w:spacing w:after="0"/>
              <w:jc w:val="center"/>
              <w:rPr>
                <w:rFonts w:eastAsia="Times New Roman" w:cs="Arial"/>
                <w:b/>
                <w:bCs/>
                <w:color w:val="000000"/>
                <w:lang w:val="fr-FR"/>
              </w:rPr>
            </w:pPr>
            <w:r w:rsidRPr="008D479B">
              <w:rPr>
                <w:rFonts w:eastAsia="Times New Roman" w:cs="Arial"/>
                <w:b/>
                <w:bCs/>
                <w:color w:val="000000"/>
                <w:lang w:val="fr-FR"/>
              </w:rPr>
              <w:t xml:space="preserve">Profil 1 : Consultant en </w:t>
            </w:r>
            <w:r w:rsidR="00E364D7" w:rsidRPr="008D479B">
              <w:rPr>
                <w:rFonts w:eastAsia="Times New Roman" w:cs="Arial"/>
                <w:b/>
                <w:bCs/>
                <w:color w:val="000000"/>
                <w:lang w:val="fr-FR"/>
              </w:rPr>
              <w:t xml:space="preserve">finance/budgétisation/gestion de </w:t>
            </w:r>
            <w:r w:rsidR="00FE422D" w:rsidRPr="008D479B">
              <w:rPr>
                <w:rFonts w:eastAsia="Times New Roman" w:cs="Arial"/>
                <w:b/>
                <w:bCs/>
                <w:color w:val="000000"/>
                <w:lang w:val="fr-FR"/>
              </w:rPr>
              <w:t>projet</w:t>
            </w:r>
          </w:p>
        </w:tc>
        <w:tc>
          <w:tcPr>
            <w:tcW w:w="1980" w:type="dxa"/>
            <w:vAlign w:val="center"/>
            <w:hideMark/>
          </w:tcPr>
          <w:p w14:paraId="1CDAD235" w14:textId="2B2C7648" w:rsidR="00D45FD6" w:rsidRPr="008D479B" w:rsidRDefault="00883211" w:rsidP="007E5FB7">
            <w:pPr>
              <w:spacing w:after="0"/>
              <w:jc w:val="center"/>
              <w:rPr>
                <w:rFonts w:eastAsia="Times New Roman" w:cs="Arial"/>
                <w:b/>
                <w:bCs/>
                <w:color w:val="000000"/>
                <w:lang w:val="fr-FR"/>
              </w:rPr>
            </w:pPr>
            <w:r w:rsidRPr="008D479B">
              <w:rPr>
                <w:rFonts w:eastAsia="Times New Roman" w:cs="Arial"/>
                <w:b/>
                <w:bCs/>
                <w:color w:val="000000"/>
                <w:lang w:val="fr-FR"/>
              </w:rPr>
              <w:t>Profil 2 :</w:t>
            </w:r>
          </w:p>
          <w:p w14:paraId="53C3BDFC" w14:textId="37193BB9" w:rsidR="00883211" w:rsidRPr="008D479B" w:rsidRDefault="00883211" w:rsidP="007E5FB7">
            <w:pPr>
              <w:spacing w:after="0"/>
              <w:jc w:val="center"/>
              <w:rPr>
                <w:rFonts w:eastAsia="Times New Roman" w:cs="Arial"/>
                <w:b/>
                <w:bCs/>
                <w:color w:val="000000"/>
                <w:lang w:val="fr-FR"/>
              </w:rPr>
            </w:pPr>
            <w:r w:rsidRPr="008D479B">
              <w:rPr>
                <w:rFonts w:eastAsia="Times New Roman" w:cs="Arial"/>
                <w:b/>
                <w:bCs/>
                <w:color w:val="000000"/>
                <w:lang w:val="fr-FR"/>
              </w:rPr>
              <w:t xml:space="preserve">Consultant RH et </w:t>
            </w:r>
            <w:r w:rsidR="00A9294A">
              <w:rPr>
                <w:rFonts w:eastAsia="Times New Roman" w:cs="Arial"/>
                <w:b/>
                <w:bCs/>
                <w:color w:val="000000"/>
                <w:lang w:val="fr-FR"/>
              </w:rPr>
              <w:t>Rémunérations</w:t>
            </w:r>
          </w:p>
        </w:tc>
        <w:tc>
          <w:tcPr>
            <w:tcW w:w="1890" w:type="dxa"/>
            <w:vAlign w:val="center"/>
            <w:hideMark/>
          </w:tcPr>
          <w:p w14:paraId="175C4C88" w14:textId="1E739233" w:rsidR="00883211" w:rsidRPr="008D479B" w:rsidRDefault="00883211" w:rsidP="007E5FB7">
            <w:pPr>
              <w:spacing w:after="0"/>
              <w:jc w:val="center"/>
              <w:rPr>
                <w:rFonts w:eastAsia="Times New Roman" w:cs="Arial"/>
                <w:b/>
                <w:bCs/>
                <w:color w:val="000000"/>
                <w:lang w:val="fr-FR"/>
              </w:rPr>
            </w:pPr>
            <w:r w:rsidRPr="008D479B">
              <w:rPr>
                <w:rFonts w:eastAsia="Times New Roman" w:cs="Arial"/>
                <w:b/>
                <w:bCs/>
                <w:color w:val="000000"/>
                <w:lang w:val="fr-FR"/>
              </w:rPr>
              <w:t xml:space="preserve">Profil 3 </w:t>
            </w:r>
            <w:r w:rsidR="00E364D7" w:rsidRPr="008D479B">
              <w:rPr>
                <w:rFonts w:eastAsia="Times New Roman" w:cs="Arial"/>
                <w:b/>
                <w:bCs/>
                <w:color w:val="000000"/>
                <w:lang w:val="fr-FR"/>
              </w:rPr>
              <w:t xml:space="preserve">: </w:t>
            </w:r>
            <w:r w:rsidRPr="008D479B">
              <w:rPr>
                <w:rFonts w:eastAsia="Times New Roman" w:cs="Arial"/>
                <w:b/>
                <w:bCs/>
                <w:color w:val="000000"/>
                <w:lang w:val="fr-FR"/>
              </w:rPr>
              <w:t>Consultant en chaîne d'</w:t>
            </w:r>
            <w:r w:rsidR="00E364D7" w:rsidRPr="008D479B">
              <w:rPr>
                <w:rFonts w:eastAsia="Times New Roman" w:cs="Arial"/>
                <w:b/>
                <w:bCs/>
                <w:color w:val="000000"/>
                <w:lang w:val="fr-FR"/>
              </w:rPr>
              <w:t>approvisionnement</w:t>
            </w:r>
          </w:p>
        </w:tc>
        <w:tc>
          <w:tcPr>
            <w:tcW w:w="2250" w:type="dxa"/>
            <w:vAlign w:val="center"/>
          </w:tcPr>
          <w:p w14:paraId="6EFFA23F" w14:textId="63C268BE" w:rsidR="00D45FD6" w:rsidRPr="008D479B" w:rsidRDefault="00883211" w:rsidP="007E5FB7">
            <w:pPr>
              <w:spacing w:after="0"/>
              <w:jc w:val="center"/>
              <w:rPr>
                <w:rFonts w:eastAsia="Times New Roman" w:cs="Arial"/>
                <w:b/>
                <w:bCs/>
                <w:color w:val="000000"/>
                <w:lang w:val="fr-FR"/>
              </w:rPr>
            </w:pPr>
            <w:r w:rsidRPr="008D479B">
              <w:rPr>
                <w:rFonts w:eastAsia="Times New Roman" w:cs="Arial"/>
                <w:b/>
                <w:bCs/>
                <w:color w:val="000000"/>
                <w:lang w:val="fr-FR"/>
              </w:rPr>
              <w:t>Profil 4 :</w:t>
            </w:r>
          </w:p>
          <w:p w14:paraId="157A63D9" w14:textId="3C8FAD7E" w:rsidR="00883211" w:rsidRPr="008D479B" w:rsidRDefault="00883211" w:rsidP="007E5FB7">
            <w:pPr>
              <w:spacing w:after="0"/>
              <w:jc w:val="center"/>
              <w:rPr>
                <w:rFonts w:eastAsia="Times New Roman" w:cs="Arial"/>
                <w:b/>
                <w:bCs/>
                <w:color w:val="000000"/>
                <w:lang w:val="fr-FR"/>
              </w:rPr>
            </w:pPr>
            <w:r w:rsidRPr="008D479B">
              <w:rPr>
                <w:rFonts w:eastAsia="Times New Roman" w:cs="Arial"/>
                <w:b/>
                <w:bCs/>
                <w:color w:val="000000"/>
                <w:lang w:val="fr-FR"/>
              </w:rPr>
              <w:t xml:space="preserve">Consultant en gestion des actifs/services sur </w:t>
            </w:r>
            <w:r w:rsidR="00FE422D" w:rsidRPr="008D479B">
              <w:rPr>
                <w:rFonts w:eastAsia="Times New Roman" w:cs="Arial"/>
                <w:b/>
                <w:bCs/>
                <w:color w:val="000000"/>
                <w:lang w:val="fr-FR"/>
              </w:rPr>
              <w:t>le</w:t>
            </w:r>
            <w:r w:rsidRPr="008D479B">
              <w:rPr>
                <w:rFonts w:eastAsia="Times New Roman" w:cs="Arial"/>
                <w:b/>
                <w:bCs/>
                <w:color w:val="000000"/>
                <w:lang w:val="fr-FR"/>
              </w:rPr>
              <w:t xml:space="preserve"> terrain</w:t>
            </w:r>
          </w:p>
        </w:tc>
      </w:tr>
      <w:tr w:rsidR="00883211" w:rsidRPr="0092084C" w14:paraId="4F1AE494" w14:textId="595163E5" w:rsidTr="00883211">
        <w:trPr>
          <w:trHeight w:val="1395"/>
        </w:trPr>
        <w:tc>
          <w:tcPr>
            <w:tcW w:w="1703" w:type="dxa"/>
            <w:vMerge w:val="restart"/>
            <w:hideMark/>
          </w:tcPr>
          <w:p w14:paraId="12A9D2A4" w14:textId="77777777" w:rsidR="00883211" w:rsidRPr="00B21DB7" w:rsidRDefault="00883211" w:rsidP="00883211">
            <w:pPr>
              <w:spacing w:after="0"/>
              <w:rPr>
                <w:rFonts w:eastAsia="Times New Roman" w:cs="Arial"/>
                <w:color w:val="000000"/>
                <w:lang w:val="en-US"/>
              </w:rPr>
            </w:pPr>
            <w:r w:rsidRPr="00B21DB7">
              <w:rPr>
                <w:rFonts w:eastAsia="Times New Roman" w:cs="Arial"/>
                <w:color w:val="000000"/>
                <w:lang w:val="en-US"/>
              </w:rPr>
              <w:t>Éducation/formation</w:t>
            </w:r>
          </w:p>
        </w:tc>
        <w:tc>
          <w:tcPr>
            <w:tcW w:w="1802" w:type="dxa"/>
            <w:hideMark/>
          </w:tcPr>
          <w:p w14:paraId="571198D1" w14:textId="62FFE5F1" w:rsidR="00883211" w:rsidRPr="008D479B" w:rsidRDefault="0088410F" w:rsidP="00883211">
            <w:pPr>
              <w:spacing w:after="0"/>
              <w:rPr>
                <w:rFonts w:eastAsia="Times New Roman" w:cs="Arial"/>
                <w:color w:val="000000"/>
                <w:lang w:val="fr-FR"/>
              </w:rPr>
            </w:pPr>
            <w:r w:rsidRPr="008D479B">
              <w:rPr>
                <w:rFonts w:eastAsia="Times New Roman" w:cs="Arial"/>
                <w:color w:val="000000" w:themeColor="text1"/>
                <w:lang w:val="fr-FR"/>
              </w:rPr>
              <w:t xml:space="preserve">- Licence en </w:t>
            </w:r>
            <w:r w:rsidR="00A9294A">
              <w:rPr>
                <w:rFonts w:eastAsia="Times New Roman" w:cs="Arial"/>
                <w:color w:val="000000" w:themeColor="text1"/>
                <w:lang w:val="fr-FR"/>
              </w:rPr>
              <w:t xml:space="preserve">gestion financière </w:t>
            </w:r>
            <w:r w:rsidR="00FE422D" w:rsidRPr="008D479B">
              <w:rPr>
                <w:rFonts w:eastAsia="Times New Roman" w:cs="Arial"/>
                <w:color w:val="000000" w:themeColor="text1"/>
                <w:lang w:val="fr-FR"/>
              </w:rPr>
              <w:t xml:space="preserve">, comptabilité, économie ou </w:t>
            </w:r>
            <w:r w:rsidR="00CC7387">
              <w:rPr>
                <w:rFonts w:eastAsia="Times New Roman" w:cs="Arial"/>
                <w:color w:val="000000" w:themeColor="text1"/>
                <w:lang w:val="fr-FR"/>
              </w:rPr>
              <w:t xml:space="preserve">dans un </w:t>
            </w:r>
            <w:r w:rsidR="00A9294A">
              <w:rPr>
                <w:rFonts w:eastAsia="Times New Roman" w:cs="Arial"/>
                <w:color w:val="000000" w:themeColor="text1"/>
                <w:lang w:val="fr-FR"/>
              </w:rPr>
              <w:t>domaine connexe</w:t>
            </w:r>
          </w:p>
          <w:p w14:paraId="1802A42A" w14:textId="75EDC4F3" w:rsidR="00883211" w:rsidRPr="008D479B" w:rsidRDefault="00883211" w:rsidP="00883211">
            <w:pPr>
              <w:spacing w:after="0"/>
              <w:rPr>
                <w:rFonts w:eastAsia="Times New Roman" w:cs="Arial"/>
                <w:color w:val="FF0000"/>
                <w:sz w:val="18"/>
                <w:szCs w:val="18"/>
                <w:lang w:val="fr-FR"/>
              </w:rPr>
            </w:pPr>
            <w:r w:rsidRPr="008D479B">
              <w:rPr>
                <w:rFonts w:eastAsia="Times New Roman" w:cs="Arial"/>
                <w:color w:val="FF0000"/>
                <w:sz w:val="18"/>
                <w:szCs w:val="18"/>
                <w:lang w:val="fr-FR"/>
              </w:rPr>
              <w:t>(15% de points dans la grille de notation du pool d'experts)</w:t>
            </w:r>
          </w:p>
        </w:tc>
        <w:tc>
          <w:tcPr>
            <w:tcW w:w="1980" w:type="dxa"/>
            <w:hideMark/>
          </w:tcPr>
          <w:p w14:paraId="2E9B45F0" w14:textId="43406DDA" w:rsidR="00883211" w:rsidRPr="008D479B" w:rsidRDefault="0088410F" w:rsidP="00883211">
            <w:pPr>
              <w:spacing w:after="0"/>
              <w:rPr>
                <w:rFonts w:eastAsia="Times New Roman" w:cs="Arial"/>
                <w:color w:val="FF0000"/>
                <w:sz w:val="18"/>
                <w:szCs w:val="18"/>
                <w:lang w:val="fr-FR"/>
              </w:rPr>
            </w:pPr>
            <w:r w:rsidRPr="008D479B">
              <w:rPr>
                <w:rFonts w:eastAsia="Times New Roman" w:cs="Arial"/>
                <w:color w:val="000000" w:themeColor="text1"/>
                <w:lang w:val="fr-FR"/>
              </w:rPr>
              <w:t>- Licence</w:t>
            </w:r>
            <w:r w:rsidR="00A9294A">
              <w:rPr>
                <w:rFonts w:eastAsia="Times New Roman" w:cs="Arial"/>
                <w:color w:val="000000" w:themeColor="text1"/>
                <w:lang w:val="fr-FR"/>
              </w:rPr>
              <w:t xml:space="preserve"> ou certification équivalente</w:t>
            </w:r>
            <w:r w:rsidRPr="008D479B">
              <w:rPr>
                <w:rFonts w:eastAsia="Times New Roman" w:cs="Arial"/>
                <w:color w:val="000000" w:themeColor="text1"/>
                <w:lang w:val="fr-FR"/>
              </w:rPr>
              <w:t xml:space="preserve"> en </w:t>
            </w:r>
            <w:r w:rsidR="00A9294A">
              <w:rPr>
                <w:rFonts w:eastAsia="Times New Roman" w:cs="Arial"/>
                <w:color w:val="000000" w:themeColor="text1"/>
                <w:lang w:val="fr-FR"/>
              </w:rPr>
              <w:t xml:space="preserve">gestion des </w:t>
            </w:r>
            <w:r w:rsidRPr="008D479B">
              <w:rPr>
                <w:rFonts w:eastAsia="Times New Roman" w:cs="Arial"/>
                <w:color w:val="000000" w:themeColor="text1"/>
                <w:lang w:val="fr-FR"/>
              </w:rPr>
              <w:t>ressources humaines</w:t>
            </w:r>
            <w:r w:rsidR="00FE422D" w:rsidRPr="008D479B">
              <w:rPr>
                <w:rFonts w:eastAsia="Times New Roman" w:cs="Arial"/>
                <w:color w:val="000000" w:themeColor="text1"/>
                <w:lang w:val="fr-FR"/>
              </w:rPr>
              <w:t xml:space="preserve">, en </w:t>
            </w:r>
            <w:r w:rsidR="00A9294A">
              <w:rPr>
                <w:rFonts w:eastAsia="Times New Roman" w:cs="Arial"/>
                <w:color w:val="000000" w:themeColor="text1"/>
                <w:lang w:val="fr-FR"/>
              </w:rPr>
              <w:t xml:space="preserve">sciences sociales </w:t>
            </w:r>
            <w:r w:rsidR="00FE422D" w:rsidRPr="008D479B">
              <w:rPr>
                <w:rFonts w:eastAsia="Times New Roman" w:cs="Arial"/>
                <w:color w:val="000000" w:themeColor="text1"/>
                <w:lang w:val="fr-FR"/>
              </w:rPr>
              <w:t xml:space="preserve">ou dans un </w:t>
            </w:r>
            <w:r w:rsidR="00883211" w:rsidRPr="008D479B">
              <w:rPr>
                <w:rFonts w:eastAsia="Times New Roman" w:cs="Arial"/>
                <w:color w:val="000000" w:themeColor="text1"/>
                <w:lang w:val="fr-FR"/>
              </w:rPr>
              <w:t>domaine</w:t>
            </w:r>
            <w:r w:rsidR="00FE422D" w:rsidRPr="008D479B">
              <w:rPr>
                <w:rFonts w:eastAsia="Times New Roman" w:cs="Arial"/>
                <w:color w:val="000000" w:themeColor="text1"/>
                <w:lang w:val="fr-FR"/>
              </w:rPr>
              <w:t xml:space="preserve"> connexe. </w:t>
            </w:r>
          </w:p>
          <w:p w14:paraId="386096C8" w14:textId="245B9241" w:rsidR="00883211" w:rsidRPr="008D479B" w:rsidRDefault="00883211" w:rsidP="00883211">
            <w:pPr>
              <w:spacing w:after="0"/>
              <w:rPr>
                <w:rFonts w:eastAsia="Times New Roman" w:cs="Arial"/>
                <w:color w:val="FF0000"/>
                <w:sz w:val="18"/>
                <w:szCs w:val="18"/>
                <w:lang w:val="fr-FR"/>
              </w:rPr>
            </w:pPr>
            <w:r w:rsidRPr="008D479B">
              <w:rPr>
                <w:rFonts w:eastAsia="Times New Roman" w:cs="Arial"/>
                <w:color w:val="FF0000"/>
                <w:sz w:val="18"/>
                <w:szCs w:val="18"/>
                <w:lang w:val="fr-FR"/>
              </w:rPr>
              <w:t>(15% de points dans la grille de notation du pool d'experts)</w:t>
            </w:r>
          </w:p>
        </w:tc>
        <w:tc>
          <w:tcPr>
            <w:tcW w:w="1890" w:type="dxa"/>
            <w:hideMark/>
          </w:tcPr>
          <w:p w14:paraId="04BC72A8" w14:textId="5FFF8495" w:rsidR="00883211" w:rsidRPr="008D479B" w:rsidRDefault="0088410F" w:rsidP="00883211">
            <w:pPr>
              <w:spacing w:after="0"/>
              <w:rPr>
                <w:rFonts w:eastAsia="Times New Roman" w:cs="Arial"/>
                <w:color w:val="000000" w:themeColor="text1"/>
                <w:lang w:val="fr-FR"/>
              </w:rPr>
            </w:pPr>
            <w:r w:rsidRPr="008D479B">
              <w:rPr>
                <w:rFonts w:eastAsia="Times New Roman" w:cs="Arial"/>
                <w:color w:val="000000" w:themeColor="text1"/>
                <w:lang w:val="fr-FR"/>
              </w:rPr>
              <w:t>- Licence</w:t>
            </w:r>
            <w:r w:rsidR="00A9294A">
              <w:rPr>
                <w:rFonts w:eastAsia="Times New Roman" w:cs="Arial"/>
                <w:color w:val="000000" w:themeColor="text1"/>
                <w:lang w:val="fr-FR"/>
              </w:rPr>
              <w:t xml:space="preserve"> ou Certification équivalente</w:t>
            </w:r>
            <w:r w:rsidRPr="008D479B">
              <w:rPr>
                <w:rFonts w:eastAsia="Times New Roman" w:cs="Arial"/>
                <w:color w:val="000000" w:themeColor="text1"/>
                <w:lang w:val="fr-FR"/>
              </w:rPr>
              <w:t xml:space="preserve"> en gestion de la chaîne d'approvisionnement</w:t>
            </w:r>
            <w:r w:rsidR="00FE422D" w:rsidRPr="008D479B">
              <w:rPr>
                <w:rFonts w:eastAsia="Times New Roman" w:cs="Arial"/>
                <w:color w:val="000000" w:themeColor="text1"/>
                <w:lang w:val="fr-FR"/>
              </w:rPr>
              <w:t>, logistique, gestion des opérations ou dans un domaine connexe.</w:t>
            </w:r>
          </w:p>
          <w:p w14:paraId="3472418D" w14:textId="2EF25E61" w:rsidR="00883211" w:rsidRPr="008D479B" w:rsidRDefault="00883211" w:rsidP="00883211">
            <w:pPr>
              <w:spacing w:after="0"/>
              <w:rPr>
                <w:rFonts w:eastAsia="Times New Roman" w:cs="Arial"/>
                <w:color w:val="FF0000"/>
                <w:sz w:val="18"/>
                <w:szCs w:val="18"/>
                <w:lang w:val="fr-FR"/>
              </w:rPr>
            </w:pPr>
            <w:r w:rsidRPr="008D479B">
              <w:rPr>
                <w:rFonts w:eastAsia="Times New Roman" w:cs="Arial"/>
                <w:color w:val="FF0000"/>
                <w:sz w:val="18"/>
                <w:szCs w:val="18"/>
                <w:lang w:val="fr-FR"/>
              </w:rPr>
              <w:lastRenderedPageBreak/>
              <w:t>(15% de points dans la grille de notation du pool d'experts)</w:t>
            </w:r>
          </w:p>
          <w:p w14:paraId="6C8540FC" w14:textId="0C8EEA86" w:rsidR="00883211" w:rsidRPr="008D479B" w:rsidRDefault="00883211" w:rsidP="00883211">
            <w:pPr>
              <w:spacing w:after="0"/>
              <w:rPr>
                <w:rFonts w:eastAsia="Times New Roman" w:cs="Arial"/>
                <w:color w:val="000000"/>
                <w:lang w:val="fr-FR"/>
              </w:rPr>
            </w:pPr>
          </w:p>
        </w:tc>
        <w:tc>
          <w:tcPr>
            <w:tcW w:w="2250" w:type="dxa"/>
          </w:tcPr>
          <w:p w14:paraId="3BC8F96D" w14:textId="345A437C" w:rsidR="00883211" w:rsidRPr="008D479B" w:rsidRDefault="0088410F" w:rsidP="00883211">
            <w:pPr>
              <w:spacing w:after="0"/>
              <w:rPr>
                <w:rFonts w:eastAsia="Times New Roman" w:cs="Arial"/>
                <w:color w:val="000000" w:themeColor="text1"/>
                <w:lang w:val="fr-FR"/>
              </w:rPr>
            </w:pPr>
            <w:r w:rsidRPr="008D479B">
              <w:rPr>
                <w:rFonts w:eastAsia="Times New Roman" w:cs="Arial"/>
                <w:color w:val="000000" w:themeColor="text1"/>
                <w:lang w:val="fr-FR"/>
              </w:rPr>
              <w:lastRenderedPageBreak/>
              <w:t xml:space="preserve">- Licence </w:t>
            </w:r>
            <w:r w:rsidR="00A9294A">
              <w:rPr>
                <w:rFonts w:eastAsia="Times New Roman" w:cs="Arial"/>
                <w:color w:val="000000" w:themeColor="text1"/>
                <w:lang w:val="fr-FR"/>
              </w:rPr>
              <w:t xml:space="preserve">ou certification équivalente </w:t>
            </w:r>
            <w:r w:rsidR="00FE422D" w:rsidRPr="008D479B">
              <w:rPr>
                <w:rFonts w:eastAsia="Times New Roman" w:cs="Arial"/>
                <w:color w:val="000000" w:themeColor="text1"/>
                <w:lang w:val="fr-FR"/>
              </w:rPr>
              <w:t>en ingénierie mécanique/électrique, en maintenance/gestion des installations ou dans un domaine technique connexe.</w:t>
            </w:r>
          </w:p>
          <w:p w14:paraId="28159BAC" w14:textId="77777777" w:rsidR="00883211" w:rsidRPr="008D479B" w:rsidRDefault="00883211" w:rsidP="00883211">
            <w:pPr>
              <w:spacing w:after="0"/>
              <w:rPr>
                <w:rFonts w:eastAsia="Times New Roman" w:cs="Arial"/>
                <w:color w:val="FF0000"/>
                <w:sz w:val="18"/>
                <w:szCs w:val="18"/>
                <w:lang w:val="fr-FR"/>
              </w:rPr>
            </w:pPr>
            <w:r w:rsidRPr="008D479B">
              <w:rPr>
                <w:rFonts w:eastAsia="Times New Roman" w:cs="Arial"/>
                <w:color w:val="FF0000"/>
                <w:sz w:val="18"/>
                <w:szCs w:val="18"/>
                <w:lang w:val="fr-FR"/>
              </w:rPr>
              <w:t>(15% de points dans la grille de notation du pool d'experts)</w:t>
            </w:r>
          </w:p>
          <w:p w14:paraId="491B37CE" w14:textId="77777777" w:rsidR="00883211" w:rsidRPr="008D479B" w:rsidRDefault="00883211" w:rsidP="00883211">
            <w:pPr>
              <w:spacing w:after="0"/>
              <w:rPr>
                <w:rFonts w:eastAsia="Times New Roman" w:cs="Arial"/>
                <w:color w:val="000000" w:themeColor="text1"/>
                <w:lang w:val="fr-FR"/>
              </w:rPr>
            </w:pPr>
          </w:p>
        </w:tc>
      </w:tr>
      <w:tr w:rsidR="00883211" w:rsidRPr="0092084C" w14:paraId="1D138C0C" w14:textId="129E3B68" w:rsidTr="00883211">
        <w:trPr>
          <w:trHeight w:val="831"/>
        </w:trPr>
        <w:tc>
          <w:tcPr>
            <w:tcW w:w="1703" w:type="dxa"/>
            <w:vMerge/>
            <w:vAlign w:val="center"/>
            <w:hideMark/>
          </w:tcPr>
          <w:p w14:paraId="55BFE44C" w14:textId="77777777" w:rsidR="00883211" w:rsidRPr="008D479B" w:rsidRDefault="00883211" w:rsidP="00883211">
            <w:pPr>
              <w:spacing w:after="0"/>
              <w:rPr>
                <w:rFonts w:eastAsia="Times New Roman" w:cs="Arial"/>
                <w:color w:val="000000"/>
                <w:lang w:val="fr-FR"/>
              </w:rPr>
            </w:pPr>
          </w:p>
        </w:tc>
        <w:tc>
          <w:tcPr>
            <w:tcW w:w="1802" w:type="dxa"/>
            <w:hideMark/>
          </w:tcPr>
          <w:p w14:paraId="489BCF4F" w14:textId="59B6B8FB" w:rsidR="00883211" w:rsidRPr="008D479B" w:rsidRDefault="00883211" w:rsidP="00883211">
            <w:pPr>
              <w:spacing w:after="0"/>
              <w:rPr>
                <w:rFonts w:eastAsia="Times New Roman" w:cs="Arial"/>
                <w:color w:val="000000" w:themeColor="text1"/>
                <w:lang w:val="fr-FR"/>
              </w:rPr>
            </w:pPr>
            <w:r w:rsidRPr="008D479B">
              <w:rPr>
                <w:rFonts w:eastAsia="Times New Roman" w:cs="Arial"/>
                <w:color w:val="000000" w:themeColor="text1"/>
                <w:lang w:val="fr-FR"/>
              </w:rPr>
              <w:t xml:space="preserve">- Certification </w:t>
            </w:r>
            <w:r w:rsidR="00CC7387">
              <w:rPr>
                <w:rFonts w:eastAsia="Times New Roman" w:cs="Arial"/>
                <w:color w:val="000000" w:themeColor="text1"/>
                <w:lang w:val="fr-FR"/>
              </w:rPr>
              <w:t>dans l’intégration d’un ERP (domaine des Finances)</w:t>
            </w:r>
            <w:r w:rsidR="00CC7387" w:rsidRPr="008D479B" w:rsidDel="00CC7387">
              <w:rPr>
                <w:rFonts w:eastAsia="Times New Roman" w:cs="Arial"/>
                <w:color w:val="000000" w:themeColor="text1"/>
                <w:lang w:val="fr-FR"/>
              </w:rPr>
              <w:t xml:space="preserve"> </w:t>
            </w:r>
          </w:p>
          <w:p w14:paraId="3384311F" w14:textId="09517008" w:rsidR="00883211" w:rsidRPr="008D479B" w:rsidRDefault="00883211" w:rsidP="00883211">
            <w:pPr>
              <w:spacing w:after="0"/>
              <w:rPr>
                <w:rFonts w:eastAsia="Times New Roman" w:cs="Arial"/>
                <w:color w:val="FF0000"/>
                <w:sz w:val="18"/>
                <w:szCs w:val="18"/>
                <w:lang w:val="fr-FR"/>
              </w:rPr>
            </w:pPr>
            <w:r w:rsidRPr="008D479B">
              <w:rPr>
                <w:rFonts w:eastAsia="Times New Roman" w:cs="Arial"/>
                <w:color w:val="FF0000"/>
                <w:sz w:val="18"/>
                <w:szCs w:val="18"/>
                <w:lang w:val="fr-FR"/>
              </w:rPr>
              <w:t>(10% de points dans la grille de notation du pool d'experts)</w:t>
            </w:r>
          </w:p>
          <w:p w14:paraId="3DA60BFB" w14:textId="72D51066" w:rsidR="00883211" w:rsidRPr="008D479B" w:rsidRDefault="00883211" w:rsidP="00883211">
            <w:pPr>
              <w:spacing w:after="0"/>
              <w:rPr>
                <w:rFonts w:eastAsia="Times New Roman" w:cs="Arial"/>
                <w:color w:val="FF0000"/>
                <w:sz w:val="18"/>
                <w:szCs w:val="18"/>
                <w:lang w:val="fr-FR"/>
              </w:rPr>
            </w:pPr>
          </w:p>
        </w:tc>
        <w:tc>
          <w:tcPr>
            <w:tcW w:w="1980" w:type="dxa"/>
            <w:hideMark/>
          </w:tcPr>
          <w:p w14:paraId="087F1E94" w14:textId="55ED151B" w:rsidR="00CC7387" w:rsidRPr="008D479B" w:rsidRDefault="00CC7387" w:rsidP="00CC7387">
            <w:pPr>
              <w:spacing w:after="0"/>
              <w:rPr>
                <w:rFonts w:eastAsia="Times New Roman" w:cs="Arial"/>
                <w:color w:val="000000" w:themeColor="text1"/>
                <w:lang w:val="fr-FR"/>
              </w:rPr>
            </w:pPr>
            <w:r w:rsidRPr="008D479B">
              <w:rPr>
                <w:rFonts w:eastAsia="Times New Roman" w:cs="Arial"/>
                <w:color w:val="000000" w:themeColor="text1"/>
                <w:lang w:val="fr-FR"/>
              </w:rPr>
              <w:t xml:space="preserve">- Certification </w:t>
            </w:r>
            <w:r>
              <w:rPr>
                <w:rFonts w:eastAsia="Times New Roman" w:cs="Arial"/>
                <w:color w:val="000000" w:themeColor="text1"/>
                <w:lang w:val="fr-FR"/>
              </w:rPr>
              <w:t>dans l’intégration d’un ERP (domaine des RH)</w:t>
            </w:r>
          </w:p>
          <w:p w14:paraId="05A3D214" w14:textId="388B191A" w:rsidR="00883211" w:rsidRPr="008D479B" w:rsidRDefault="00CC7387" w:rsidP="00883211">
            <w:pPr>
              <w:spacing w:after="0"/>
              <w:rPr>
                <w:rFonts w:eastAsia="Times New Roman" w:cs="Arial"/>
                <w:color w:val="FF0000"/>
                <w:sz w:val="18"/>
                <w:szCs w:val="18"/>
                <w:lang w:val="fr-FR"/>
              </w:rPr>
            </w:pPr>
            <w:r w:rsidRPr="008D479B" w:rsidDel="00CC7387">
              <w:rPr>
                <w:rFonts w:eastAsia="Times New Roman" w:cs="Arial"/>
                <w:color w:val="FF0000"/>
                <w:sz w:val="18"/>
                <w:szCs w:val="18"/>
                <w:lang w:val="fr-FR"/>
              </w:rPr>
              <w:t xml:space="preserve"> </w:t>
            </w:r>
            <w:r w:rsidR="00883211" w:rsidRPr="008D479B">
              <w:rPr>
                <w:rFonts w:eastAsia="Times New Roman" w:cs="Arial"/>
                <w:color w:val="FF0000"/>
                <w:sz w:val="18"/>
                <w:szCs w:val="18"/>
                <w:lang w:val="fr-FR"/>
              </w:rPr>
              <w:t>(10% de points dans la grille de notation du pool d'experts)</w:t>
            </w:r>
          </w:p>
          <w:p w14:paraId="262663E4" w14:textId="699A68AA" w:rsidR="00883211" w:rsidRPr="008D479B" w:rsidRDefault="00883211" w:rsidP="00883211">
            <w:pPr>
              <w:spacing w:after="0"/>
              <w:rPr>
                <w:rFonts w:eastAsia="Times New Roman" w:cs="Arial"/>
                <w:color w:val="000000"/>
                <w:lang w:val="fr-FR"/>
              </w:rPr>
            </w:pPr>
          </w:p>
        </w:tc>
        <w:tc>
          <w:tcPr>
            <w:tcW w:w="1890" w:type="dxa"/>
            <w:hideMark/>
          </w:tcPr>
          <w:p w14:paraId="246E0849" w14:textId="56590383" w:rsidR="00CC7387" w:rsidRPr="008D479B" w:rsidRDefault="00CC7387" w:rsidP="00CC7387">
            <w:pPr>
              <w:spacing w:after="0"/>
              <w:rPr>
                <w:rFonts w:eastAsia="Times New Roman" w:cs="Arial"/>
                <w:color w:val="000000" w:themeColor="text1"/>
                <w:lang w:val="fr-FR"/>
              </w:rPr>
            </w:pPr>
            <w:r w:rsidRPr="008D479B">
              <w:rPr>
                <w:rFonts w:eastAsia="Times New Roman" w:cs="Arial"/>
                <w:color w:val="000000" w:themeColor="text1"/>
                <w:lang w:val="fr-FR"/>
              </w:rPr>
              <w:t xml:space="preserve">- Certification </w:t>
            </w:r>
            <w:r>
              <w:rPr>
                <w:rFonts w:eastAsia="Times New Roman" w:cs="Arial"/>
                <w:color w:val="000000" w:themeColor="text1"/>
                <w:lang w:val="fr-FR"/>
              </w:rPr>
              <w:t>dans l’intégration d’un ERP (domaine Logistique)</w:t>
            </w:r>
          </w:p>
          <w:p w14:paraId="12A81C28" w14:textId="28D1361A" w:rsidR="00883211" w:rsidRPr="008D479B" w:rsidRDefault="00CC7387" w:rsidP="00883211">
            <w:pPr>
              <w:spacing w:after="0"/>
              <w:rPr>
                <w:rFonts w:eastAsia="Times New Roman" w:cs="Arial"/>
                <w:color w:val="FF0000"/>
                <w:sz w:val="18"/>
                <w:szCs w:val="18"/>
                <w:lang w:val="fr-FR"/>
              </w:rPr>
            </w:pPr>
            <w:r w:rsidRPr="008D479B" w:rsidDel="00CC7387">
              <w:rPr>
                <w:rFonts w:eastAsia="Times New Roman" w:cs="Arial"/>
                <w:color w:val="000000" w:themeColor="text1"/>
                <w:lang w:val="fr-FR"/>
              </w:rPr>
              <w:t xml:space="preserve"> </w:t>
            </w:r>
            <w:r w:rsidR="00883211" w:rsidRPr="008D479B">
              <w:rPr>
                <w:rFonts w:eastAsia="Times New Roman" w:cs="Arial"/>
                <w:color w:val="FF0000"/>
                <w:sz w:val="18"/>
                <w:szCs w:val="18"/>
                <w:lang w:val="fr-FR"/>
              </w:rPr>
              <w:t>(10% de points dans la grille de notation du pool d'experts)</w:t>
            </w:r>
          </w:p>
          <w:p w14:paraId="29D2F526" w14:textId="4BEE6CB1" w:rsidR="00883211" w:rsidRPr="008D479B" w:rsidRDefault="00883211" w:rsidP="00883211">
            <w:pPr>
              <w:spacing w:after="0"/>
              <w:rPr>
                <w:rFonts w:eastAsia="Times New Roman" w:cs="Arial"/>
                <w:color w:val="000000"/>
                <w:lang w:val="fr-FR"/>
              </w:rPr>
            </w:pPr>
          </w:p>
        </w:tc>
        <w:tc>
          <w:tcPr>
            <w:tcW w:w="2250" w:type="dxa"/>
          </w:tcPr>
          <w:p w14:paraId="5502E06D" w14:textId="21FD42D2" w:rsidR="00CC7387" w:rsidRPr="008D479B" w:rsidRDefault="00CC7387" w:rsidP="00CC7387">
            <w:pPr>
              <w:spacing w:after="0"/>
              <w:rPr>
                <w:rFonts w:eastAsia="Times New Roman" w:cs="Arial"/>
                <w:color w:val="000000" w:themeColor="text1"/>
                <w:lang w:val="fr-FR"/>
              </w:rPr>
            </w:pPr>
            <w:r w:rsidRPr="008D479B">
              <w:rPr>
                <w:rFonts w:eastAsia="Times New Roman" w:cs="Arial"/>
                <w:color w:val="000000" w:themeColor="text1"/>
                <w:lang w:val="fr-FR"/>
              </w:rPr>
              <w:t xml:space="preserve">- Certification </w:t>
            </w:r>
            <w:r>
              <w:rPr>
                <w:rFonts w:eastAsia="Times New Roman" w:cs="Arial"/>
                <w:color w:val="000000" w:themeColor="text1"/>
                <w:lang w:val="fr-FR"/>
              </w:rPr>
              <w:t>dans l’intégration d’un ERP (</w:t>
            </w:r>
            <w:r w:rsidR="00B124D0">
              <w:rPr>
                <w:rFonts w:eastAsia="Times New Roman" w:cs="Arial"/>
                <w:color w:val="000000" w:themeColor="text1"/>
                <w:lang w:val="fr-FR"/>
              </w:rPr>
              <w:t xml:space="preserve">domaine de </w:t>
            </w:r>
            <w:r>
              <w:rPr>
                <w:rFonts w:eastAsia="Times New Roman" w:cs="Arial"/>
                <w:color w:val="000000" w:themeColor="text1"/>
                <w:lang w:val="fr-FR"/>
              </w:rPr>
              <w:t>Maintenance</w:t>
            </w:r>
            <w:r w:rsidR="00B124D0">
              <w:rPr>
                <w:rFonts w:eastAsia="Times New Roman" w:cs="Arial"/>
                <w:color w:val="000000" w:themeColor="text1"/>
                <w:lang w:val="fr-FR"/>
              </w:rPr>
              <w:t>, inventaires, travaux</w:t>
            </w:r>
            <w:r>
              <w:rPr>
                <w:rFonts w:eastAsia="Times New Roman" w:cs="Arial"/>
                <w:color w:val="000000" w:themeColor="text1"/>
                <w:lang w:val="fr-FR"/>
              </w:rPr>
              <w:t>)</w:t>
            </w:r>
          </w:p>
          <w:p w14:paraId="429AF39B" w14:textId="3310E016" w:rsidR="00883211" w:rsidRPr="008D479B" w:rsidRDefault="00CC7387" w:rsidP="00883211">
            <w:pPr>
              <w:spacing w:after="0"/>
              <w:rPr>
                <w:rFonts w:eastAsia="Times New Roman" w:cs="Arial"/>
                <w:color w:val="FF0000"/>
                <w:sz w:val="18"/>
                <w:szCs w:val="18"/>
                <w:lang w:val="fr-FR"/>
              </w:rPr>
            </w:pPr>
            <w:r w:rsidRPr="008D479B" w:rsidDel="00CC7387">
              <w:rPr>
                <w:rFonts w:eastAsia="Times New Roman" w:cs="Arial"/>
                <w:color w:val="000000" w:themeColor="text1"/>
                <w:lang w:val="fr-FR"/>
              </w:rPr>
              <w:t xml:space="preserve"> </w:t>
            </w:r>
            <w:r w:rsidR="00883211" w:rsidRPr="008D479B">
              <w:rPr>
                <w:rFonts w:eastAsia="Times New Roman" w:cs="Arial"/>
                <w:color w:val="FF0000"/>
                <w:sz w:val="18"/>
                <w:szCs w:val="18"/>
                <w:lang w:val="fr-FR"/>
              </w:rPr>
              <w:t>(10% de points dans la grille de notation du pool d'experts)</w:t>
            </w:r>
          </w:p>
          <w:p w14:paraId="00E407E8" w14:textId="77777777" w:rsidR="00883211" w:rsidRPr="008D479B" w:rsidRDefault="00883211" w:rsidP="00883211">
            <w:pPr>
              <w:spacing w:after="0"/>
              <w:rPr>
                <w:rFonts w:eastAsia="Times New Roman" w:cs="Arial"/>
                <w:color w:val="000000" w:themeColor="text1"/>
                <w:lang w:val="fr-FR"/>
              </w:rPr>
            </w:pPr>
          </w:p>
        </w:tc>
      </w:tr>
      <w:tr w:rsidR="00883211" w:rsidRPr="0092084C" w14:paraId="5DB23E81" w14:textId="1AAB5CE9" w:rsidTr="00883211">
        <w:trPr>
          <w:trHeight w:val="831"/>
        </w:trPr>
        <w:tc>
          <w:tcPr>
            <w:tcW w:w="1703" w:type="dxa"/>
            <w:hideMark/>
          </w:tcPr>
          <w:p w14:paraId="11F068A7" w14:textId="77777777" w:rsidR="00883211" w:rsidRPr="00B21DB7" w:rsidRDefault="00883211" w:rsidP="00883211">
            <w:pPr>
              <w:spacing w:after="0"/>
              <w:rPr>
                <w:rFonts w:eastAsia="Times New Roman" w:cs="Arial"/>
                <w:color w:val="000000"/>
                <w:lang w:val="en-US"/>
              </w:rPr>
            </w:pPr>
            <w:r w:rsidRPr="00B21DB7">
              <w:rPr>
                <w:rFonts w:eastAsia="Times New Roman" w:cs="Arial"/>
                <w:color w:val="000000"/>
                <w:lang w:val="en-US"/>
              </w:rPr>
              <w:t>Compétences linguistiques</w:t>
            </w:r>
          </w:p>
        </w:tc>
        <w:tc>
          <w:tcPr>
            <w:tcW w:w="1802" w:type="dxa"/>
            <w:hideMark/>
          </w:tcPr>
          <w:p w14:paraId="7E0500CE" w14:textId="433C0AC8" w:rsidR="00883211" w:rsidRPr="008D479B" w:rsidRDefault="00883211" w:rsidP="00883211">
            <w:pPr>
              <w:spacing w:after="0"/>
              <w:rPr>
                <w:rFonts w:eastAsia="Times New Roman" w:cs="Arial"/>
                <w:color w:val="000000" w:themeColor="text1"/>
                <w:lang w:val="fr-FR"/>
              </w:rPr>
            </w:pPr>
            <w:r w:rsidRPr="008D479B">
              <w:rPr>
                <w:rFonts w:eastAsia="Times New Roman" w:cs="Arial"/>
                <w:color w:val="000000" w:themeColor="text1"/>
                <w:lang w:val="fr-FR"/>
              </w:rPr>
              <w:t>Maîtrise du français et de l'anglais au niveau C1</w:t>
            </w:r>
            <w:r w:rsidR="00A27AFA">
              <w:rPr>
                <w:rFonts w:eastAsia="Times New Roman" w:cs="Arial"/>
                <w:color w:val="000000" w:themeColor="text1"/>
                <w:lang w:val="fr-FR"/>
              </w:rPr>
              <w:t>(CECR)</w:t>
            </w:r>
          </w:p>
          <w:p w14:paraId="4EEB7C4C" w14:textId="3429AB20" w:rsidR="00883211" w:rsidRPr="008D479B" w:rsidRDefault="00883211" w:rsidP="00883211">
            <w:pPr>
              <w:spacing w:after="0"/>
              <w:rPr>
                <w:rFonts w:eastAsia="Times New Roman" w:cs="Arial"/>
                <w:color w:val="FF0000"/>
                <w:sz w:val="18"/>
                <w:szCs w:val="18"/>
                <w:lang w:val="fr-FR"/>
              </w:rPr>
            </w:pPr>
            <w:r w:rsidRPr="008D479B">
              <w:rPr>
                <w:rFonts w:eastAsia="Times New Roman" w:cs="Arial"/>
                <w:color w:val="FF0000"/>
                <w:sz w:val="18"/>
                <w:szCs w:val="18"/>
                <w:lang w:val="fr-FR"/>
              </w:rPr>
              <w:t>(5% de points pour l'anglais et 20% pour le français dans la grille de notation du pool d'experts)</w:t>
            </w:r>
          </w:p>
        </w:tc>
        <w:tc>
          <w:tcPr>
            <w:tcW w:w="1980" w:type="dxa"/>
            <w:hideMark/>
          </w:tcPr>
          <w:p w14:paraId="32A009CD" w14:textId="4B23BD80" w:rsidR="00883211" w:rsidRPr="008D479B" w:rsidRDefault="00883211" w:rsidP="00883211">
            <w:pPr>
              <w:spacing w:after="0"/>
              <w:rPr>
                <w:rFonts w:eastAsia="Times New Roman" w:cs="Arial"/>
                <w:color w:val="000000" w:themeColor="text1"/>
                <w:lang w:val="fr-FR"/>
              </w:rPr>
            </w:pPr>
            <w:r w:rsidRPr="008D479B">
              <w:rPr>
                <w:rFonts w:eastAsia="Times New Roman" w:cs="Arial"/>
                <w:color w:val="000000" w:themeColor="text1"/>
                <w:lang w:val="fr-FR"/>
              </w:rPr>
              <w:t>Maîtrise du français et de l'anglais au niveau C1</w:t>
            </w:r>
            <w:r w:rsidR="00A27AFA">
              <w:rPr>
                <w:rFonts w:eastAsia="Times New Roman" w:cs="Arial"/>
                <w:color w:val="000000" w:themeColor="text1"/>
                <w:lang w:val="fr-FR"/>
              </w:rPr>
              <w:t>(CECR)</w:t>
            </w:r>
            <w:r w:rsidRPr="008D479B">
              <w:rPr>
                <w:rFonts w:eastAsia="Times New Roman" w:cs="Arial"/>
                <w:color w:val="000000" w:themeColor="text1"/>
                <w:lang w:val="fr-FR"/>
              </w:rPr>
              <w:t xml:space="preserve"> </w:t>
            </w:r>
          </w:p>
          <w:p w14:paraId="7F08D702" w14:textId="7BF998A6" w:rsidR="00883211" w:rsidRPr="008D479B" w:rsidRDefault="00883211" w:rsidP="00883211">
            <w:pPr>
              <w:spacing w:after="0"/>
              <w:rPr>
                <w:rFonts w:eastAsia="Times New Roman" w:cs="Arial"/>
                <w:color w:val="FF0000"/>
                <w:sz w:val="18"/>
                <w:szCs w:val="18"/>
                <w:lang w:val="fr-FR"/>
              </w:rPr>
            </w:pPr>
            <w:r w:rsidRPr="008D479B">
              <w:rPr>
                <w:rFonts w:eastAsia="Times New Roman" w:cs="Arial"/>
                <w:color w:val="FF0000"/>
                <w:sz w:val="18"/>
                <w:szCs w:val="18"/>
                <w:lang w:val="fr-FR"/>
              </w:rPr>
              <w:t>(5% de points pour l'anglais et 20% pour le français dans la grille de notation du pool d'experts)</w:t>
            </w:r>
          </w:p>
          <w:p w14:paraId="3B0C6134" w14:textId="5776712B" w:rsidR="00883211" w:rsidRPr="008D479B" w:rsidRDefault="00883211" w:rsidP="00883211">
            <w:pPr>
              <w:spacing w:after="0"/>
              <w:rPr>
                <w:rFonts w:eastAsia="Times New Roman" w:cs="Arial"/>
                <w:color w:val="000000"/>
                <w:lang w:val="fr-FR"/>
              </w:rPr>
            </w:pPr>
          </w:p>
        </w:tc>
        <w:tc>
          <w:tcPr>
            <w:tcW w:w="1890" w:type="dxa"/>
            <w:hideMark/>
          </w:tcPr>
          <w:p w14:paraId="00958E86" w14:textId="297182FC" w:rsidR="00883211" w:rsidRPr="008D479B" w:rsidRDefault="00883211" w:rsidP="00883211">
            <w:pPr>
              <w:spacing w:after="0"/>
              <w:rPr>
                <w:rFonts w:eastAsia="Times New Roman" w:cs="Arial"/>
                <w:color w:val="000000" w:themeColor="text1"/>
                <w:lang w:val="fr-FR"/>
              </w:rPr>
            </w:pPr>
            <w:r w:rsidRPr="008D479B">
              <w:rPr>
                <w:rFonts w:eastAsia="Times New Roman" w:cs="Arial"/>
                <w:color w:val="000000" w:themeColor="text1"/>
                <w:lang w:val="fr-FR"/>
              </w:rPr>
              <w:t>Maîtrise du français et de l'anglais au niveau C1</w:t>
            </w:r>
            <w:r w:rsidR="00A27AFA">
              <w:rPr>
                <w:rFonts w:eastAsia="Times New Roman" w:cs="Arial"/>
                <w:color w:val="000000" w:themeColor="text1"/>
                <w:lang w:val="fr-FR"/>
              </w:rPr>
              <w:t>(CECR)</w:t>
            </w:r>
          </w:p>
          <w:p w14:paraId="64F9C973" w14:textId="2E2CA9D3" w:rsidR="00883211" w:rsidRPr="008D479B" w:rsidRDefault="00883211" w:rsidP="00883211">
            <w:pPr>
              <w:spacing w:after="0"/>
              <w:rPr>
                <w:rFonts w:eastAsia="Times New Roman" w:cs="Arial"/>
                <w:color w:val="000000"/>
                <w:lang w:val="fr-FR"/>
              </w:rPr>
            </w:pPr>
            <w:r w:rsidRPr="008D479B">
              <w:rPr>
                <w:rFonts w:eastAsia="Times New Roman" w:cs="Arial"/>
                <w:color w:val="FF0000"/>
                <w:sz w:val="18"/>
                <w:szCs w:val="18"/>
                <w:lang w:val="fr-FR"/>
              </w:rPr>
              <w:t>(5% de points pour l'anglais et 20% pour le français dans la grille de notation du pool d'experts</w:t>
            </w:r>
            <w:r w:rsidRPr="008D479B">
              <w:rPr>
                <w:rFonts w:eastAsia="Times New Roman" w:cs="Arial"/>
                <w:color w:val="000000" w:themeColor="text1"/>
                <w:lang w:val="fr-FR"/>
              </w:rPr>
              <w:t xml:space="preserve">) </w:t>
            </w:r>
          </w:p>
        </w:tc>
        <w:tc>
          <w:tcPr>
            <w:tcW w:w="2250" w:type="dxa"/>
          </w:tcPr>
          <w:p w14:paraId="4D804A10" w14:textId="02BAD2F8" w:rsidR="00883211" w:rsidRPr="008D479B" w:rsidRDefault="00883211" w:rsidP="00883211">
            <w:pPr>
              <w:spacing w:after="0"/>
              <w:rPr>
                <w:rFonts w:eastAsia="Times New Roman" w:cs="Arial"/>
                <w:color w:val="000000" w:themeColor="text1"/>
                <w:lang w:val="fr-FR"/>
              </w:rPr>
            </w:pPr>
            <w:r w:rsidRPr="008D479B">
              <w:rPr>
                <w:rFonts w:eastAsia="Times New Roman" w:cs="Arial"/>
                <w:color w:val="000000" w:themeColor="text1"/>
                <w:lang w:val="fr-FR"/>
              </w:rPr>
              <w:t>Maîtrise du français et de l'anglais au niveau C1</w:t>
            </w:r>
            <w:r w:rsidR="00A27AFA">
              <w:rPr>
                <w:rFonts w:eastAsia="Times New Roman" w:cs="Arial"/>
                <w:color w:val="000000" w:themeColor="text1"/>
                <w:lang w:val="fr-FR"/>
              </w:rPr>
              <w:t>(CECR)</w:t>
            </w:r>
          </w:p>
          <w:p w14:paraId="4E82A46A" w14:textId="741D0140" w:rsidR="00883211" w:rsidRPr="008D479B" w:rsidRDefault="00883211" w:rsidP="00883211">
            <w:pPr>
              <w:spacing w:after="0"/>
              <w:rPr>
                <w:rFonts w:eastAsia="Times New Roman" w:cs="Arial"/>
                <w:color w:val="000000" w:themeColor="text1"/>
                <w:lang w:val="fr-FR"/>
              </w:rPr>
            </w:pPr>
            <w:r w:rsidRPr="008D479B">
              <w:rPr>
                <w:rFonts w:eastAsia="Times New Roman" w:cs="Arial"/>
                <w:color w:val="FF0000"/>
                <w:sz w:val="18"/>
                <w:szCs w:val="18"/>
                <w:lang w:val="fr-FR"/>
              </w:rPr>
              <w:t>(5% de points pour l'anglais et 20% pour le français dans la grille de notation du pool d'experts</w:t>
            </w:r>
            <w:r w:rsidRPr="008D479B">
              <w:rPr>
                <w:rFonts w:eastAsia="Times New Roman" w:cs="Arial"/>
                <w:color w:val="000000" w:themeColor="text1"/>
                <w:lang w:val="fr-FR"/>
              </w:rPr>
              <w:t xml:space="preserve">) </w:t>
            </w:r>
          </w:p>
        </w:tc>
      </w:tr>
      <w:tr w:rsidR="00883211" w:rsidRPr="0092084C" w14:paraId="1385D177" w14:textId="281A6CF7" w:rsidTr="00883211">
        <w:trPr>
          <w:trHeight w:val="1108"/>
        </w:trPr>
        <w:tc>
          <w:tcPr>
            <w:tcW w:w="1703" w:type="dxa"/>
            <w:hideMark/>
          </w:tcPr>
          <w:p w14:paraId="1A14D320" w14:textId="3B53E531" w:rsidR="00883211" w:rsidRPr="00B21DB7" w:rsidRDefault="00883211" w:rsidP="00883211">
            <w:pPr>
              <w:spacing w:after="0"/>
              <w:rPr>
                <w:rFonts w:eastAsia="Times New Roman" w:cs="Arial"/>
                <w:color w:val="000000"/>
                <w:lang w:val="en-US"/>
              </w:rPr>
            </w:pPr>
            <w:r w:rsidRPr="00311EE1">
              <w:rPr>
                <w:rFonts w:eastAsia="Times New Roman" w:cs="Arial"/>
                <w:color w:val="000000"/>
                <w:lang w:val="en-US"/>
              </w:rPr>
              <w:t>Expérience professionnelle générale</w:t>
            </w:r>
          </w:p>
        </w:tc>
        <w:tc>
          <w:tcPr>
            <w:tcW w:w="1802" w:type="dxa"/>
            <w:hideMark/>
          </w:tcPr>
          <w:p w14:paraId="7F66F554" w14:textId="7DE4A2F0" w:rsidR="00965B6C" w:rsidRPr="008D479B" w:rsidRDefault="00965B6C" w:rsidP="00965B6C">
            <w:pPr>
              <w:spacing w:after="0"/>
              <w:rPr>
                <w:rFonts w:eastAsia="Times New Roman" w:cs="Arial"/>
                <w:color w:val="000000" w:themeColor="text1"/>
                <w:lang w:val="fr-FR"/>
              </w:rPr>
            </w:pPr>
            <w:r w:rsidRPr="008D479B">
              <w:rPr>
                <w:rFonts w:eastAsia="Times New Roman" w:cs="Arial"/>
                <w:color w:val="000000" w:themeColor="text1"/>
                <w:lang w:val="fr-FR"/>
              </w:rPr>
              <w:t xml:space="preserve">Plus de 7 ans d'expérience dans </w:t>
            </w:r>
            <w:r w:rsidR="006F3F2F">
              <w:rPr>
                <w:rFonts w:eastAsia="Times New Roman" w:cs="Arial"/>
                <w:color w:val="000000" w:themeColor="text1"/>
                <w:lang w:val="fr-FR"/>
              </w:rPr>
              <w:t>l’intégration des solutions ERP d’envergure internationales</w:t>
            </w:r>
            <w:r w:rsidR="00B124D0">
              <w:rPr>
                <w:rFonts w:eastAsia="Times New Roman" w:cs="Arial"/>
                <w:color w:val="000000" w:themeColor="text1"/>
                <w:lang w:val="fr-FR"/>
              </w:rPr>
              <w:t xml:space="preserve"> </w:t>
            </w:r>
            <w:r w:rsidR="00227E11">
              <w:rPr>
                <w:rFonts w:eastAsia="Times New Roman" w:cs="Arial"/>
                <w:color w:val="000000" w:themeColor="text1"/>
                <w:lang w:val="fr-FR"/>
              </w:rPr>
              <w:t xml:space="preserve">ou </w:t>
            </w:r>
            <w:r>
              <w:rPr>
                <w:rFonts w:eastAsia="Times New Roman" w:cs="Arial"/>
                <w:color w:val="000000" w:themeColor="text1"/>
                <w:lang w:val="fr-FR"/>
              </w:rPr>
              <w:t>autres solutions équivalentes</w:t>
            </w:r>
            <w:r w:rsidRPr="008D479B">
              <w:rPr>
                <w:rFonts w:eastAsia="Times New Roman" w:cs="Arial"/>
                <w:color w:val="000000" w:themeColor="text1"/>
                <w:lang w:val="fr-FR"/>
              </w:rPr>
              <w:t>.</w:t>
            </w:r>
          </w:p>
          <w:p w14:paraId="1DE9496E" w14:textId="232E590F" w:rsidR="00883211" w:rsidRPr="008D479B" w:rsidRDefault="00965B6C" w:rsidP="00883211">
            <w:pPr>
              <w:spacing w:after="0"/>
              <w:rPr>
                <w:rFonts w:eastAsia="Times New Roman" w:cs="Arial"/>
                <w:color w:val="FF0000"/>
                <w:sz w:val="18"/>
                <w:szCs w:val="18"/>
                <w:lang w:val="fr-FR"/>
              </w:rPr>
            </w:pPr>
            <w:r w:rsidRPr="008D479B" w:rsidDel="00965B6C">
              <w:rPr>
                <w:rFonts w:eastAsia="Times New Roman" w:cs="Arial"/>
                <w:color w:val="000000" w:themeColor="text1"/>
                <w:lang w:val="fr-FR"/>
              </w:rPr>
              <w:t xml:space="preserve"> </w:t>
            </w:r>
            <w:r w:rsidR="00883211" w:rsidRPr="008D479B">
              <w:rPr>
                <w:rFonts w:eastAsia="Times New Roman" w:cs="Arial"/>
                <w:color w:val="FF0000"/>
                <w:sz w:val="18"/>
                <w:szCs w:val="18"/>
                <w:lang w:val="fr-FR"/>
              </w:rPr>
              <w:t>(25% de points dans la grille de notation du pool d'experts)</w:t>
            </w:r>
          </w:p>
          <w:p w14:paraId="2BF43A8F" w14:textId="5798621A" w:rsidR="00883211" w:rsidRPr="008D479B" w:rsidRDefault="00883211" w:rsidP="00883211">
            <w:pPr>
              <w:spacing w:after="0"/>
              <w:rPr>
                <w:rFonts w:eastAsia="Times New Roman" w:cs="Arial"/>
                <w:color w:val="000000"/>
                <w:lang w:val="fr-FR"/>
              </w:rPr>
            </w:pPr>
          </w:p>
        </w:tc>
        <w:tc>
          <w:tcPr>
            <w:tcW w:w="1980" w:type="dxa"/>
            <w:hideMark/>
          </w:tcPr>
          <w:p w14:paraId="39266479" w14:textId="77777777" w:rsidR="00227E11" w:rsidRPr="008D479B" w:rsidRDefault="00227E11" w:rsidP="00227E11">
            <w:pPr>
              <w:spacing w:after="0"/>
              <w:rPr>
                <w:rFonts w:eastAsia="Times New Roman" w:cs="Arial"/>
                <w:color w:val="000000" w:themeColor="text1"/>
                <w:lang w:val="fr-FR"/>
              </w:rPr>
            </w:pPr>
            <w:r w:rsidRPr="008D479B">
              <w:rPr>
                <w:rFonts w:eastAsia="Times New Roman" w:cs="Arial"/>
                <w:color w:val="000000" w:themeColor="text1"/>
                <w:lang w:val="fr-FR"/>
              </w:rPr>
              <w:t xml:space="preserve">Plus de 7 ans d'expérience dans </w:t>
            </w:r>
            <w:r>
              <w:rPr>
                <w:rFonts w:eastAsia="Times New Roman" w:cs="Arial"/>
                <w:color w:val="000000" w:themeColor="text1"/>
                <w:lang w:val="fr-FR"/>
              </w:rPr>
              <w:t>l’intégration des solutions ERP d’envergure internationales ou autres solutions équivalentes</w:t>
            </w:r>
            <w:r w:rsidRPr="008D479B">
              <w:rPr>
                <w:rFonts w:eastAsia="Times New Roman" w:cs="Arial"/>
                <w:color w:val="000000" w:themeColor="text1"/>
                <w:lang w:val="fr-FR"/>
              </w:rPr>
              <w:t>.</w:t>
            </w:r>
          </w:p>
          <w:p w14:paraId="10E93F8A" w14:textId="77777777" w:rsidR="00227E11" w:rsidRPr="008D479B" w:rsidRDefault="00227E11" w:rsidP="00227E11">
            <w:pPr>
              <w:spacing w:after="0"/>
              <w:rPr>
                <w:rFonts w:eastAsia="Times New Roman" w:cs="Arial"/>
                <w:color w:val="FF0000"/>
                <w:sz w:val="18"/>
                <w:szCs w:val="18"/>
                <w:lang w:val="fr-FR"/>
              </w:rPr>
            </w:pPr>
            <w:r w:rsidRPr="008D479B" w:rsidDel="00965B6C">
              <w:rPr>
                <w:rFonts w:eastAsia="Times New Roman" w:cs="Arial"/>
                <w:color w:val="000000" w:themeColor="text1"/>
                <w:lang w:val="fr-FR"/>
              </w:rPr>
              <w:t xml:space="preserve"> </w:t>
            </w:r>
            <w:r w:rsidRPr="008D479B">
              <w:rPr>
                <w:rFonts w:eastAsia="Times New Roman" w:cs="Arial"/>
                <w:color w:val="FF0000"/>
                <w:sz w:val="18"/>
                <w:szCs w:val="18"/>
                <w:lang w:val="fr-FR"/>
              </w:rPr>
              <w:t>(25% de points dans la grille de notation du pool d'experts)</w:t>
            </w:r>
          </w:p>
          <w:p w14:paraId="537741CF" w14:textId="44177C6A" w:rsidR="00883211" w:rsidRPr="008D479B" w:rsidRDefault="00883211" w:rsidP="00883211">
            <w:pPr>
              <w:spacing w:after="0"/>
              <w:rPr>
                <w:rFonts w:eastAsia="Times New Roman" w:cs="Arial"/>
                <w:color w:val="000000"/>
                <w:lang w:val="fr-FR"/>
              </w:rPr>
            </w:pPr>
          </w:p>
        </w:tc>
        <w:tc>
          <w:tcPr>
            <w:tcW w:w="1890" w:type="dxa"/>
            <w:hideMark/>
          </w:tcPr>
          <w:p w14:paraId="3DDFEA00" w14:textId="77777777" w:rsidR="00227E11" w:rsidRPr="008D479B" w:rsidRDefault="00227E11" w:rsidP="00227E11">
            <w:pPr>
              <w:spacing w:after="0"/>
              <w:rPr>
                <w:rFonts w:eastAsia="Times New Roman" w:cs="Arial"/>
                <w:color w:val="000000" w:themeColor="text1"/>
                <w:lang w:val="fr-FR"/>
              </w:rPr>
            </w:pPr>
            <w:r w:rsidRPr="008D479B">
              <w:rPr>
                <w:rFonts w:eastAsia="Times New Roman" w:cs="Arial"/>
                <w:color w:val="000000" w:themeColor="text1"/>
                <w:lang w:val="fr-FR"/>
              </w:rPr>
              <w:t xml:space="preserve">Plus de 7 ans d'expérience dans </w:t>
            </w:r>
            <w:r>
              <w:rPr>
                <w:rFonts w:eastAsia="Times New Roman" w:cs="Arial"/>
                <w:color w:val="000000" w:themeColor="text1"/>
                <w:lang w:val="fr-FR"/>
              </w:rPr>
              <w:t>l’intégration des solutions ERP d’envergure internationales ou autres solutions équivalentes</w:t>
            </w:r>
            <w:r w:rsidRPr="008D479B">
              <w:rPr>
                <w:rFonts w:eastAsia="Times New Roman" w:cs="Arial"/>
                <w:color w:val="000000" w:themeColor="text1"/>
                <w:lang w:val="fr-FR"/>
              </w:rPr>
              <w:t>.</w:t>
            </w:r>
          </w:p>
          <w:p w14:paraId="5220C6DC" w14:textId="77777777" w:rsidR="00227E11" w:rsidRPr="008D479B" w:rsidRDefault="00227E11" w:rsidP="00227E11">
            <w:pPr>
              <w:spacing w:after="0"/>
              <w:rPr>
                <w:rFonts w:eastAsia="Times New Roman" w:cs="Arial"/>
                <w:color w:val="FF0000"/>
                <w:sz w:val="18"/>
                <w:szCs w:val="18"/>
                <w:lang w:val="fr-FR"/>
              </w:rPr>
            </w:pPr>
            <w:r w:rsidRPr="008D479B" w:rsidDel="00965B6C">
              <w:rPr>
                <w:rFonts w:eastAsia="Times New Roman" w:cs="Arial"/>
                <w:color w:val="000000" w:themeColor="text1"/>
                <w:lang w:val="fr-FR"/>
              </w:rPr>
              <w:t xml:space="preserve"> </w:t>
            </w:r>
            <w:r w:rsidRPr="008D479B">
              <w:rPr>
                <w:rFonts w:eastAsia="Times New Roman" w:cs="Arial"/>
                <w:color w:val="FF0000"/>
                <w:sz w:val="18"/>
                <w:szCs w:val="18"/>
                <w:lang w:val="fr-FR"/>
              </w:rPr>
              <w:t>(25% de points dans la grille de notation du pool d'experts)</w:t>
            </w:r>
          </w:p>
          <w:p w14:paraId="21249571" w14:textId="5F404D76" w:rsidR="00883211" w:rsidRPr="008D479B" w:rsidRDefault="00883211" w:rsidP="00883211">
            <w:pPr>
              <w:spacing w:after="0"/>
              <w:rPr>
                <w:rFonts w:eastAsia="Times New Roman" w:cs="Arial"/>
                <w:color w:val="000000"/>
                <w:lang w:val="fr-FR"/>
              </w:rPr>
            </w:pPr>
          </w:p>
        </w:tc>
        <w:tc>
          <w:tcPr>
            <w:tcW w:w="2250" w:type="dxa"/>
          </w:tcPr>
          <w:p w14:paraId="1F561740" w14:textId="77777777" w:rsidR="00227E11" w:rsidRPr="008D479B" w:rsidRDefault="00227E11" w:rsidP="00227E11">
            <w:pPr>
              <w:spacing w:after="0"/>
              <w:rPr>
                <w:rFonts w:eastAsia="Times New Roman" w:cs="Arial"/>
                <w:color w:val="000000" w:themeColor="text1"/>
                <w:lang w:val="fr-FR"/>
              </w:rPr>
            </w:pPr>
            <w:r w:rsidRPr="008D479B">
              <w:rPr>
                <w:rFonts w:eastAsia="Times New Roman" w:cs="Arial"/>
                <w:color w:val="000000" w:themeColor="text1"/>
                <w:lang w:val="fr-FR"/>
              </w:rPr>
              <w:t xml:space="preserve">Plus de 7 ans d'expérience dans </w:t>
            </w:r>
            <w:r>
              <w:rPr>
                <w:rFonts w:eastAsia="Times New Roman" w:cs="Arial"/>
                <w:color w:val="000000" w:themeColor="text1"/>
                <w:lang w:val="fr-FR"/>
              </w:rPr>
              <w:t>l’intégration des solutions ERP d’envergure internationales ou autres solutions équivalentes</w:t>
            </w:r>
            <w:r w:rsidRPr="008D479B">
              <w:rPr>
                <w:rFonts w:eastAsia="Times New Roman" w:cs="Arial"/>
                <w:color w:val="000000" w:themeColor="text1"/>
                <w:lang w:val="fr-FR"/>
              </w:rPr>
              <w:t>.</w:t>
            </w:r>
          </w:p>
          <w:p w14:paraId="44C6AF9E" w14:textId="77777777" w:rsidR="00227E11" w:rsidRPr="008D479B" w:rsidRDefault="00227E11" w:rsidP="00227E11">
            <w:pPr>
              <w:spacing w:after="0"/>
              <w:rPr>
                <w:rFonts w:eastAsia="Times New Roman" w:cs="Arial"/>
                <w:color w:val="FF0000"/>
                <w:sz w:val="18"/>
                <w:szCs w:val="18"/>
                <w:lang w:val="fr-FR"/>
              </w:rPr>
            </w:pPr>
            <w:r w:rsidRPr="008D479B" w:rsidDel="00965B6C">
              <w:rPr>
                <w:rFonts w:eastAsia="Times New Roman" w:cs="Arial"/>
                <w:color w:val="000000" w:themeColor="text1"/>
                <w:lang w:val="fr-FR"/>
              </w:rPr>
              <w:t xml:space="preserve"> </w:t>
            </w:r>
            <w:r w:rsidRPr="008D479B">
              <w:rPr>
                <w:rFonts w:eastAsia="Times New Roman" w:cs="Arial"/>
                <w:color w:val="FF0000"/>
                <w:sz w:val="18"/>
                <w:szCs w:val="18"/>
                <w:lang w:val="fr-FR"/>
              </w:rPr>
              <w:t>(25% de points dans la grille de notation du pool d'experts)</w:t>
            </w:r>
          </w:p>
          <w:p w14:paraId="2B94FDF4" w14:textId="77777777" w:rsidR="00883211" w:rsidRPr="008D479B" w:rsidRDefault="00883211" w:rsidP="00883211">
            <w:pPr>
              <w:spacing w:after="0"/>
              <w:rPr>
                <w:rFonts w:eastAsia="Times New Roman" w:cs="Arial"/>
                <w:color w:val="000000" w:themeColor="text1"/>
                <w:lang w:val="fr-FR"/>
              </w:rPr>
            </w:pPr>
          </w:p>
        </w:tc>
      </w:tr>
      <w:tr w:rsidR="0098765A" w:rsidRPr="0092084C" w14:paraId="72D7B995" w14:textId="72752B25" w:rsidTr="0098765A">
        <w:trPr>
          <w:trHeight w:val="1108"/>
        </w:trPr>
        <w:tc>
          <w:tcPr>
            <w:tcW w:w="1703" w:type="dxa"/>
            <w:vMerge w:val="restart"/>
            <w:hideMark/>
          </w:tcPr>
          <w:p w14:paraId="0FC18BAA" w14:textId="77777777" w:rsidR="0098765A" w:rsidRPr="00B21DB7" w:rsidRDefault="0098765A" w:rsidP="0098765A">
            <w:pPr>
              <w:spacing w:after="0"/>
              <w:rPr>
                <w:rFonts w:eastAsia="Times New Roman" w:cs="Arial"/>
                <w:color w:val="000000"/>
                <w:lang w:val="en-US"/>
              </w:rPr>
            </w:pPr>
            <w:r w:rsidRPr="00B21DB7">
              <w:rPr>
                <w:rFonts w:eastAsia="Times New Roman" w:cs="Arial"/>
                <w:color w:val="000000"/>
                <w:lang w:val="en-US"/>
              </w:rPr>
              <w:t>Expérience professionnelle spécifique</w:t>
            </w:r>
          </w:p>
        </w:tc>
        <w:tc>
          <w:tcPr>
            <w:tcW w:w="1802" w:type="dxa"/>
          </w:tcPr>
          <w:p w14:paraId="7C296847" w14:textId="5878C48C" w:rsidR="0098765A" w:rsidRPr="008D479B" w:rsidRDefault="0098765A" w:rsidP="0098765A">
            <w:pPr>
              <w:spacing w:after="0"/>
              <w:rPr>
                <w:rFonts w:eastAsia="Times New Roman" w:cs="Arial"/>
                <w:color w:val="000000" w:themeColor="text1"/>
                <w:lang w:val="fr-FR"/>
              </w:rPr>
            </w:pPr>
            <w:r w:rsidRPr="008D479B">
              <w:rPr>
                <w:rFonts w:eastAsia="Times New Roman" w:cs="Arial"/>
                <w:color w:val="000000" w:themeColor="text1"/>
                <w:lang w:val="fr-FR"/>
              </w:rPr>
              <w:t>Plus de 7 ans d'expérience dans la mise en œuvre de modules financiers, budgétaires, de planification et de gestion de projet.</w:t>
            </w:r>
          </w:p>
          <w:p w14:paraId="5B92645A" w14:textId="020DCC98" w:rsidR="0098765A" w:rsidRPr="008D479B" w:rsidRDefault="0098765A" w:rsidP="0098765A">
            <w:pPr>
              <w:spacing w:after="0"/>
              <w:rPr>
                <w:rFonts w:eastAsia="Times New Roman" w:cs="Arial"/>
                <w:color w:val="FF0000"/>
                <w:sz w:val="18"/>
                <w:szCs w:val="18"/>
                <w:lang w:val="fr-FR"/>
              </w:rPr>
            </w:pPr>
            <w:r w:rsidRPr="008D479B">
              <w:rPr>
                <w:rFonts w:eastAsia="Times New Roman" w:cs="Arial"/>
                <w:color w:val="FF0000"/>
                <w:sz w:val="18"/>
                <w:szCs w:val="18"/>
                <w:lang w:val="fr-FR"/>
              </w:rPr>
              <w:t>(20% de points dans la grille de notation du pool d'experts)</w:t>
            </w:r>
          </w:p>
          <w:p w14:paraId="0F17AC89" w14:textId="74C51C33" w:rsidR="0098765A" w:rsidRPr="008D479B" w:rsidRDefault="0098765A" w:rsidP="0098765A">
            <w:pPr>
              <w:spacing w:after="0"/>
              <w:rPr>
                <w:rFonts w:eastAsia="Times New Roman" w:cs="Arial"/>
                <w:color w:val="FF0000"/>
                <w:sz w:val="18"/>
                <w:szCs w:val="18"/>
                <w:lang w:val="fr-FR"/>
              </w:rPr>
            </w:pPr>
          </w:p>
        </w:tc>
        <w:tc>
          <w:tcPr>
            <w:tcW w:w="1980" w:type="dxa"/>
          </w:tcPr>
          <w:p w14:paraId="1A20B494" w14:textId="5B4C6036" w:rsidR="0098765A" w:rsidRPr="008D479B" w:rsidRDefault="0098765A" w:rsidP="0098765A">
            <w:pPr>
              <w:spacing w:after="0"/>
              <w:rPr>
                <w:rFonts w:eastAsia="Times New Roman" w:cs="Arial"/>
                <w:color w:val="000000" w:themeColor="text1"/>
                <w:lang w:val="fr-FR"/>
              </w:rPr>
            </w:pPr>
            <w:r w:rsidRPr="008D479B">
              <w:rPr>
                <w:rFonts w:eastAsia="Times New Roman" w:cs="Arial"/>
                <w:color w:val="000000" w:themeColor="text1"/>
                <w:lang w:val="fr-FR"/>
              </w:rPr>
              <w:t xml:space="preserve">Plus de 7 ans d'expérience dans la mise en œuvre des modules RH et </w:t>
            </w:r>
            <w:r w:rsidR="00965B6C">
              <w:rPr>
                <w:rFonts w:eastAsia="Times New Roman" w:cs="Arial"/>
                <w:color w:val="000000" w:themeColor="text1"/>
                <w:lang w:val="fr-FR"/>
              </w:rPr>
              <w:t>Rémuneration</w:t>
            </w:r>
            <w:r w:rsidR="00227E11">
              <w:rPr>
                <w:rFonts w:eastAsia="Times New Roman" w:cs="Arial"/>
                <w:color w:val="000000" w:themeColor="text1"/>
                <w:lang w:val="fr-FR"/>
              </w:rPr>
              <w:t>s</w:t>
            </w:r>
            <w:r w:rsidRPr="008D479B">
              <w:rPr>
                <w:rFonts w:eastAsia="Times New Roman" w:cs="Arial"/>
                <w:color w:val="000000" w:themeColor="text1"/>
                <w:lang w:val="fr-FR"/>
              </w:rPr>
              <w:t>.</w:t>
            </w:r>
          </w:p>
          <w:p w14:paraId="73BC4A1C" w14:textId="3C65981A" w:rsidR="0098765A" w:rsidRPr="008D479B" w:rsidRDefault="0098765A" w:rsidP="0098765A">
            <w:pPr>
              <w:spacing w:after="0"/>
              <w:rPr>
                <w:rFonts w:eastAsia="Times New Roman" w:cs="Arial"/>
                <w:color w:val="FF0000"/>
                <w:sz w:val="18"/>
                <w:szCs w:val="18"/>
                <w:lang w:val="fr-FR"/>
              </w:rPr>
            </w:pPr>
            <w:r w:rsidRPr="008D479B">
              <w:rPr>
                <w:rFonts w:eastAsia="Times New Roman" w:cs="Arial"/>
                <w:color w:val="FF0000"/>
                <w:sz w:val="18"/>
                <w:szCs w:val="18"/>
                <w:lang w:val="fr-FR"/>
              </w:rPr>
              <w:t>(20% de points dans la grille de notation du pool d'experts)</w:t>
            </w:r>
          </w:p>
          <w:p w14:paraId="1A42CAF4" w14:textId="38384E70" w:rsidR="0098765A" w:rsidRPr="008D479B" w:rsidRDefault="0098765A" w:rsidP="0098765A">
            <w:pPr>
              <w:spacing w:after="0"/>
              <w:rPr>
                <w:rFonts w:eastAsia="Times New Roman" w:cs="Arial"/>
                <w:color w:val="000000"/>
                <w:lang w:val="fr-FR"/>
              </w:rPr>
            </w:pPr>
          </w:p>
        </w:tc>
        <w:tc>
          <w:tcPr>
            <w:tcW w:w="1890" w:type="dxa"/>
          </w:tcPr>
          <w:p w14:paraId="197404CB" w14:textId="1C13D2CF" w:rsidR="0098765A" w:rsidRPr="008D479B" w:rsidRDefault="0098765A" w:rsidP="0098765A">
            <w:pPr>
              <w:spacing w:after="0"/>
              <w:rPr>
                <w:rFonts w:eastAsia="Times New Roman" w:cs="Arial"/>
                <w:color w:val="000000" w:themeColor="text1"/>
                <w:lang w:val="fr-FR"/>
              </w:rPr>
            </w:pPr>
            <w:r w:rsidRPr="008D479B">
              <w:rPr>
                <w:rFonts w:eastAsia="Times New Roman" w:cs="Arial"/>
                <w:color w:val="000000" w:themeColor="text1"/>
                <w:lang w:val="fr-FR"/>
              </w:rPr>
              <w:t>Plus de 7 ans d'expérience dans la mise en œuvre du module de chaîne d'approvisionnement.</w:t>
            </w:r>
          </w:p>
          <w:p w14:paraId="12E89386" w14:textId="0B40CE3E" w:rsidR="0098765A" w:rsidRPr="008D479B" w:rsidRDefault="0098765A" w:rsidP="0098765A">
            <w:pPr>
              <w:spacing w:after="0"/>
              <w:rPr>
                <w:rFonts w:eastAsia="Times New Roman" w:cs="Arial"/>
                <w:color w:val="FF0000"/>
                <w:sz w:val="18"/>
                <w:szCs w:val="18"/>
                <w:lang w:val="fr-FR"/>
              </w:rPr>
            </w:pPr>
            <w:r w:rsidRPr="008D479B">
              <w:rPr>
                <w:rFonts w:eastAsia="Times New Roman" w:cs="Arial"/>
                <w:color w:val="FF0000"/>
                <w:sz w:val="18"/>
                <w:szCs w:val="18"/>
                <w:lang w:val="fr-FR"/>
              </w:rPr>
              <w:t>(20% de points dans la grille de notation du pool d'experts)</w:t>
            </w:r>
          </w:p>
          <w:p w14:paraId="0F70BB8D" w14:textId="6F422CCC" w:rsidR="0098765A" w:rsidRPr="008D479B" w:rsidRDefault="0098765A" w:rsidP="0098765A">
            <w:pPr>
              <w:spacing w:after="0"/>
              <w:rPr>
                <w:rFonts w:eastAsia="Times New Roman" w:cs="Arial"/>
                <w:color w:val="000000"/>
                <w:lang w:val="fr-FR"/>
              </w:rPr>
            </w:pPr>
          </w:p>
        </w:tc>
        <w:tc>
          <w:tcPr>
            <w:tcW w:w="2250" w:type="dxa"/>
          </w:tcPr>
          <w:p w14:paraId="7F7042DC" w14:textId="3F8B04D9" w:rsidR="0098765A" w:rsidRPr="008D479B" w:rsidRDefault="0098765A" w:rsidP="0098765A">
            <w:pPr>
              <w:spacing w:after="0"/>
              <w:rPr>
                <w:rFonts w:eastAsia="Times New Roman" w:cs="Arial"/>
                <w:color w:val="000000" w:themeColor="text1"/>
                <w:lang w:val="fr-FR"/>
              </w:rPr>
            </w:pPr>
            <w:r w:rsidRPr="008D479B">
              <w:rPr>
                <w:rFonts w:eastAsia="Times New Roman" w:cs="Arial"/>
                <w:color w:val="000000" w:themeColor="text1"/>
                <w:lang w:val="fr-FR"/>
              </w:rPr>
              <w:t>Plus de 7 ans d'expérience dans la mise en œuvre de modules de gestion des actifs et de services sur le terrain.</w:t>
            </w:r>
          </w:p>
          <w:p w14:paraId="10C1E132" w14:textId="0E887A50" w:rsidR="0098765A" w:rsidRPr="008D479B" w:rsidRDefault="0098765A" w:rsidP="0098765A">
            <w:pPr>
              <w:spacing w:after="0"/>
              <w:rPr>
                <w:rFonts w:eastAsia="Times New Roman" w:cs="Arial"/>
                <w:color w:val="FF0000"/>
                <w:sz w:val="18"/>
                <w:szCs w:val="18"/>
                <w:lang w:val="fr-FR"/>
              </w:rPr>
            </w:pPr>
            <w:r w:rsidRPr="008D479B">
              <w:rPr>
                <w:rFonts w:eastAsia="Times New Roman" w:cs="Arial"/>
                <w:color w:val="FF0000"/>
                <w:sz w:val="18"/>
                <w:szCs w:val="18"/>
                <w:lang w:val="fr-FR"/>
              </w:rPr>
              <w:t>(20% de points dans la grille de notation du pool d'experts)</w:t>
            </w:r>
          </w:p>
          <w:p w14:paraId="4B2AEC03" w14:textId="77777777" w:rsidR="0098765A" w:rsidRPr="008D479B" w:rsidRDefault="0098765A" w:rsidP="0098765A">
            <w:pPr>
              <w:spacing w:after="0"/>
              <w:rPr>
                <w:rFonts w:eastAsia="Times New Roman" w:cs="Arial"/>
                <w:color w:val="000000" w:themeColor="text1"/>
                <w:lang w:val="fr-FR"/>
              </w:rPr>
            </w:pPr>
          </w:p>
        </w:tc>
      </w:tr>
      <w:tr w:rsidR="0098765A" w:rsidRPr="0092084C" w14:paraId="6EDC9D8D" w14:textId="21EEF3F9" w:rsidTr="00883211">
        <w:trPr>
          <w:trHeight w:val="831"/>
        </w:trPr>
        <w:tc>
          <w:tcPr>
            <w:tcW w:w="1703" w:type="dxa"/>
            <w:vMerge/>
            <w:vAlign w:val="center"/>
            <w:hideMark/>
          </w:tcPr>
          <w:p w14:paraId="58F76D28" w14:textId="77777777" w:rsidR="0098765A" w:rsidRPr="008D479B" w:rsidRDefault="0098765A" w:rsidP="0098765A">
            <w:pPr>
              <w:spacing w:after="0"/>
              <w:rPr>
                <w:rFonts w:eastAsia="Times New Roman" w:cs="Arial"/>
                <w:color w:val="000000"/>
                <w:lang w:val="fr-FR"/>
              </w:rPr>
            </w:pPr>
          </w:p>
        </w:tc>
        <w:tc>
          <w:tcPr>
            <w:tcW w:w="1802" w:type="dxa"/>
            <w:hideMark/>
          </w:tcPr>
          <w:p w14:paraId="08BF2C84" w14:textId="37F55CEA" w:rsidR="0098765A" w:rsidRPr="008D479B" w:rsidRDefault="0098765A" w:rsidP="0098765A">
            <w:pPr>
              <w:spacing w:after="0"/>
              <w:rPr>
                <w:rFonts w:eastAsia="Times New Roman" w:cs="Arial"/>
                <w:color w:val="000000" w:themeColor="text1"/>
                <w:lang w:val="fr-FR"/>
              </w:rPr>
            </w:pPr>
            <w:r w:rsidRPr="008D479B">
              <w:rPr>
                <w:rFonts w:eastAsia="Times New Roman" w:cs="Arial"/>
                <w:color w:val="000000" w:themeColor="text1"/>
                <w:lang w:val="fr-FR"/>
              </w:rPr>
              <w:t xml:space="preserve">- Expérience dans les entreprises de services publics </w:t>
            </w:r>
            <w:r w:rsidRPr="008D479B">
              <w:rPr>
                <w:rFonts w:eastAsia="Times New Roman" w:cs="Arial"/>
                <w:color w:val="000000" w:themeColor="text1"/>
                <w:lang w:val="fr-FR"/>
              </w:rPr>
              <w:lastRenderedPageBreak/>
              <w:t>ou de distribution d'eau</w:t>
            </w:r>
          </w:p>
          <w:p w14:paraId="16663403" w14:textId="31AE8D14" w:rsidR="0098765A" w:rsidRPr="008D479B" w:rsidRDefault="0098765A" w:rsidP="0098765A">
            <w:pPr>
              <w:spacing w:after="0"/>
              <w:rPr>
                <w:rFonts w:eastAsia="Times New Roman" w:cs="Arial"/>
                <w:color w:val="FF0000"/>
                <w:sz w:val="18"/>
                <w:szCs w:val="18"/>
                <w:lang w:val="fr-FR"/>
              </w:rPr>
            </w:pPr>
            <w:r w:rsidRPr="008D479B">
              <w:rPr>
                <w:rFonts w:eastAsia="Times New Roman" w:cs="Arial"/>
                <w:color w:val="FF0000"/>
                <w:sz w:val="18"/>
                <w:szCs w:val="18"/>
                <w:lang w:val="fr-FR"/>
              </w:rPr>
              <w:t>(5% de points dans la grille de notation du pool d'experts)</w:t>
            </w:r>
          </w:p>
          <w:p w14:paraId="27238441" w14:textId="4737C875" w:rsidR="0098765A" w:rsidRPr="008D479B" w:rsidRDefault="0098765A" w:rsidP="0098765A">
            <w:pPr>
              <w:spacing w:after="0"/>
              <w:rPr>
                <w:rFonts w:eastAsia="Times New Roman" w:cs="Arial"/>
                <w:color w:val="000000"/>
                <w:lang w:val="fr-FR"/>
              </w:rPr>
            </w:pPr>
          </w:p>
        </w:tc>
        <w:tc>
          <w:tcPr>
            <w:tcW w:w="1980" w:type="dxa"/>
            <w:hideMark/>
          </w:tcPr>
          <w:p w14:paraId="7BFFADFC" w14:textId="5B83343C" w:rsidR="0098765A" w:rsidRPr="008D479B" w:rsidRDefault="0098765A" w:rsidP="0098765A">
            <w:pPr>
              <w:spacing w:after="0"/>
              <w:rPr>
                <w:rFonts w:eastAsia="Times New Roman" w:cs="Arial"/>
                <w:color w:val="000000" w:themeColor="text1"/>
                <w:lang w:val="fr-FR"/>
              </w:rPr>
            </w:pPr>
            <w:r w:rsidRPr="008D479B">
              <w:rPr>
                <w:rFonts w:eastAsia="Times New Roman" w:cs="Arial"/>
                <w:color w:val="000000" w:themeColor="text1"/>
                <w:lang w:val="fr-FR"/>
              </w:rPr>
              <w:lastRenderedPageBreak/>
              <w:t xml:space="preserve">- Expérience dans les entreprises de services publics </w:t>
            </w:r>
            <w:r w:rsidRPr="008D479B">
              <w:rPr>
                <w:rFonts w:eastAsia="Times New Roman" w:cs="Arial"/>
                <w:color w:val="000000" w:themeColor="text1"/>
                <w:lang w:val="fr-FR"/>
              </w:rPr>
              <w:lastRenderedPageBreak/>
              <w:t xml:space="preserve">ou de distribution d'eau </w:t>
            </w:r>
          </w:p>
          <w:p w14:paraId="18957A99" w14:textId="7FA4C486" w:rsidR="0098765A" w:rsidRPr="008D479B" w:rsidRDefault="0098765A" w:rsidP="0098765A">
            <w:pPr>
              <w:spacing w:after="0"/>
              <w:rPr>
                <w:rFonts w:eastAsia="Times New Roman" w:cs="Arial"/>
                <w:color w:val="000000"/>
                <w:lang w:val="fr-FR"/>
              </w:rPr>
            </w:pPr>
            <w:r w:rsidRPr="008D479B">
              <w:rPr>
                <w:rFonts w:eastAsia="Times New Roman" w:cs="Arial"/>
                <w:color w:val="FF0000"/>
                <w:sz w:val="18"/>
                <w:szCs w:val="18"/>
                <w:lang w:val="fr-FR"/>
              </w:rPr>
              <w:t>(5% de points dans la grille de notation du pool d'experts)</w:t>
            </w:r>
          </w:p>
        </w:tc>
        <w:tc>
          <w:tcPr>
            <w:tcW w:w="1890" w:type="dxa"/>
            <w:hideMark/>
          </w:tcPr>
          <w:p w14:paraId="1DA948D9" w14:textId="063733B7" w:rsidR="0098765A" w:rsidRPr="008D479B" w:rsidRDefault="0098765A" w:rsidP="0098765A">
            <w:pPr>
              <w:spacing w:after="0"/>
              <w:rPr>
                <w:rFonts w:eastAsia="Times New Roman" w:cs="Arial"/>
                <w:color w:val="000000" w:themeColor="text1"/>
                <w:lang w:val="fr-FR"/>
              </w:rPr>
            </w:pPr>
            <w:r w:rsidRPr="008D479B">
              <w:rPr>
                <w:rFonts w:eastAsia="Times New Roman" w:cs="Arial"/>
                <w:color w:val="000000" w:themeColor="text1"/>
                <w:lang w:val="fr-FR"/>
              </w:rPr>
              <w:lastRenderedPageBreak/>
              <w:t xml:space="preserve">- Expérience dans les entreprises de services publics </w:t>
            </w:r>
            <w:r w:rsidRPr="008D479B">
              <w:rPr>
                <w:rFonts w:eastAsia="Times New Roman" w:cs="Arial"/>
                <w:color w:val="000000" w:themeColor="text1"/>
                <w:lang w:val="fr-FR"/>
              </w:rPr>
              <w:lastRenderedPageBreak/>
              <w:t>ou de distribution d'eau</w:t>
            </w:r>
          </w:p>
          <w:p w14:paraId="414BD2C6" w14:textId="516FBA7A" w:rsidR="0098765A" w:rsidRPr="008D479B" w:rsidRDefault="0098765A" w:rsidP="0098765A">
            <w:pPr>
              <w:spacing w:after="0"/>
              <w:rPr>
                <w:rFonts w:eastAsia="Times New Roman" w:cs="Arial"/>
                <w:color w:val="FF0000"/>
                <w:sz w:val="18"/>
                <w:szCs w:val="18"/>
                <w:lang w:val="fr-FR"/>
              </w:rPr>
            </w:pPr>
            <w:r w:rsidRPr="008D479B">
              <w:rPr>
                <w:rFonts w:eastAsia="Times New Roman" w:cs="Arial"/>
                <w:color w:val="FF0000"/>
                <w:sz w:val="18"/>
                <w:szCs w:val="18"/>
                <w:lang w:val="fr-FR"/>
              </w:rPr>
              <w:t>(5% de points dans la grille de notation du pool d'experts)</w:t>
            </w:r>
          </w:p>
          <w:p w14:paraId="6ABE0224" w14:textId="4737C875" w:rsidR="0098765A" w:rsidRPr="008D479B" w:rsidRDefault="0098765A" w:rsidP="0098765A">
            <w:pPr>
              <w:spacing w:after="0"/>
              <w:rPr>
                <w:rFonts w:eastAsia="Times New Roman" w:cs="Arial"/>
                <w:color w:val="000000" w:themeColor="text1"/>
                <w:lang w:val="fr-FR"/>
              </w:rPr>
            </w:pPr>
          </w:p>
          <w:p w14:paraId="398CEFE9" w14:textId="3D2128FA" w:rsidR="0098765A" w:rsidRPr="008D479B" w:rsidRDefault="0098765A" w:rsidP="0098765A">
            <w:pPr>
              <w:spacing w:after="0"/>
              <w:rPr>
                <w:rFonts w:eastAsia="Times New Roman" w:cs="Arial"/>
                <w:color w:val="000000"/>
                <w:lang w:val="fr-FR"/>
              </w:rPr>
            </w:pPr>
          </w:p>
        </w:tc>
        <w:tc>
          <w:tcPr>
            <w:tcW w:w="2250" w:type="dxa"/>
          </w:tcPr>
          <w:p w14:paraId="0BADABBE" w14:textId="77777777" w:rsidR="0098765A" w:rsidRPr="008D479B" w:rsidRDefault="0098765A" w:rsidP="0098765A">
            <w:pPr>
              <w:spacing w:after="0"/>
              <w:rPr>
                <w:rFonts w:eastAsia="Times New Roman" w:cs="Arial"/>
                <w:color w:val="000000" w:themeColor="text1"/>
                <w:lang w:val="fr-FR"/>
              </w:rPr>
            </w:pPr>
            <w:r w:rsidRPr="008D479B">
              <w:rPr>
                <w:rFonts w:eastAsia="Times New Roman" w:cs="Arial"/>
                <w:color w:val="000000" w:themeColor="text1"/>
                <w:lang w:val="fr-FR"/>
              </w:rPr>
              <w:lastRenderedPageBreak/>
              <w:t>- Expérience dans les entreprises de services publics ou de distribution d'eau</w:t>
            </w:r>
          </w:p>
          <w:p w14:paraId="20A25F22" w14:textId="388AFDDB" w:rsidR="0098765A" w:rsidRPr="008D479B" w:rsidRDefault="0098765A" w:rsidP="0098765A">
            <w:pPr>
              <w:spacing w:after="0"/>
              <w:rPr>
                <w:rFonts w:eastAsia="Times New Roman" w:cs="Arial"/>
                <w:color w:val="FF0000"/>
                <w:sz w:val="18"/>
                <w:szCs w:val="18"/>
                <w:lang w:val="fr-FR"/>
              </w:rPr>
            </w:pPr>
            <w:r w:rsidRPr="008D479B">
              <w:rPr>
                <w:rFonts w:eastAsia="Times New Roman" w:cs="Arial"/>
                <w:color w:val="FF0000"/>
                <w:sz w:val="18"/>
                <w:szCs w:val="18"/>
                <w:lang w:val="fr-FR"/>
              </w:rPr>
              <w:lastRenderedPageBreak/>
              <w:t>(5% de points dans la grille de notation du pool d'experts)</w:t>
            </w:r>
          </w:p>
          <w:p w14:paraId="10285D4B" w14:textId="77777777" w:rsidR="0098765A" w:rsidRPr="008D479B" w:rsidRDefault="0098765A" w:rsidP="0098765A">
            <w:pPr>
              <w:spacing w:after="0"/>
              <w:rPr>
                <w:rFonts w:eastAsia="Times New Roman" w:cs="Arial"/>
                <w:color w:val="000000" w:themeColor="text1"/>
                <w:lang w:val="fr-FR"/>
              </w:rPr>
            </w:pPr>
          </w:p>
          <w:p w14:paraId="3067ADB4" w14:textId="77777777" w:rsidR="0098765A" w:rsidRPr="008D479B" w:rsidRDefault="0098765A" w:rsidP="0098765A">
            <w:pPr>
              <w:spacing w:after="0"/>
              <w:rPr>
                <w:rFonts w:eastAsia="Times New Roman" w:cs="Arial"/>
                <w:color w:val="000000" w:themeColor="text1"/>
                <w:lang w:val="fr-FR"/>
              </w:rPr>
            </w:pPr>
          </w:p>
        </w:tc>
      </w:tr>
      <w:tr w:rsidR="0098765A" w:rsidRPr="00B21DB7" w14:paraId="5CC2BE6D" w14:textId="43A0A6B2" w:rsidTr="00883211">
        <w:trPr>
          <w:trHeight w:val="831"/>
        </w:trPr>
        <w:tc>
          <w:tcPr>
            <w:tcW w:w="1703" w:type="dxa"/>
            <w:hideMark/>
          </w:tcPr>
          <w:p w14:paraId="2095173F" w14:textId="77777777" w:rsidR="0098765A" w:rsidRPr="008D479B" w:rsidRDefault="0098765A" w:rsidP="0098765A">
            <w:pPr>
              <w:spacing w:after="0"/>
              <w:rPr>
                <w:rFonts w:eastAsia="Times New Roman" w:cs="Arial"/>
                <w:color w:val="000000"/>
                <w:lang w:val="fr-FR"/>
              </w:rPr>
            </w:pPr>
            <w:r w:rsidRPr="008D479B">
              <w:rPr>
                <w:rFonts w:eastAsia="Times New Roman" w:cs="Arial"/>
                <w:color w:val="000000"/>
                <w:lang w:val="fr-FR"/>
              </w:rPr>
              <w:lastRenderedPageBreak/>
              <w:t>Expérience en matière de leadership/gestion</w:t>
            </w:r>
          </w:p>
        </w:tc>
        <w:tc>
          <w:tcPr>
            <w:tcW w:w="1802" w:type="dxa"/>
          </w:tcPr>
          <w:p w14:paraId="12A98A74" w14:textId="05649305" w:rsidR="0098765A" w:rsidRPr="00B21DB7" w:rsidRDefault="0098765A" w:rsidP="0098765A">
            <w:pPr>
              <w:spacing w:after="0"/>
              <w:rPr>
                <w:rFonts w:eastAsia="Times New Roman" w:cs="Arial"/>
                <w:color w:val="000000"/>
                <w:lang w:val="en-US"/>
              </w:rPr>
            </w:pPr>
            <w:r>
              <w:rPr>
                <w:rFonts w:cs="Arial"/>
              </w:rPr>
              <w:t>Sans objet</w:t>
            </w:r>
          </w:p>
        </w:tc>
        <w:tc>
          <w:tcPr>
            <w:tcW w:w="1980" w:type="dxa"/>
          </w:tcPr>
          <w:p w14:paraId="0D315152" w14:textId="0EDC1F02" w:rsidR="0098765A" w:rsidRPr="00B21DB7" w:rsidRDefault="0098765A" w:rsidP="0098765A">
            <w:pPr>
              <w:spacing w:after="0"/>
              <w:rPr>
                <w:rFonts w:eastAsia="Times New Roman" w:cs="Arial"/>
                <w:color w:val="000000"/>
                <w:lang w:val="en-US"/>
              </w:rPr>
            </w:pPr>
            <w:r>
              <w:rPr>
                <w:rFonts w:cs="Arial"/>
              </w:rPr>
              <w:t>Sans objet</w:t>
            </w:r>
          </w:p>
        </w:tc>
        <w:tc>
          <w:tcPr>
            <w:tcW w:w="1890" w:type="dxa"/>
          </w:tcPr>
          <w:p w14:paraId="38096DB6" w14:textId="3E922386" w:rsidR="0098765A" w:rsidRPr="00B21DB7" w:rsidRDefault="0098765A" w:rsidP="0098765A">
            <w:pPr>
              <w:spacing w:after="0"/>
              <w:rPr>
                <w:rFonts w:eastAsia="Times New Roman" w:cs="Arial"/>
                <w:color w:val="000000"/>
                <w:lang w:val="en-US"/>
              </w:rPr>
            </w:pPr>
            <w:r>
              <w:rPr>
                <w:rFonts w:cs="Arial"/>
              </w:rPr>
              <w:t>Sans objet</w:t>
            </w:r>
          </w:p>
        </w:tc>
        <w:tc>
          <w:tcPr>
            <w:tcW w:w="2250" w:type="dxa"/>
          </w:tcPr>
          <w:p w14:paraId="00A32940" w14:textId="778FB3B9" w:rsidR="0098765A" w:rsidRDefault="0098765A" w:rsidP="0098765A">
            <w:pPr>
              <w:spacing w:after="0"/>
              <w:rPr>
                <w:rFonts w:cs="Arial"/>
              </w:rPr>
            </w:pPr>
            <w:r>
              <w:rPr>
                <w:rFonts w:cs="Arial"/>
              </w:rPr>
              <w:t>Sans objet</w:t>
            </w:r>
          </w:p>
        </w:tc>
      </w:tr>
      <w:tr w:rsidR="0098765A" w:rsidRPr="00B21DB7" w14:paraId="4E242FFE" w14:textId="62FF16D2" w:rsidTr="00883211">
        <w:trPr>
          <w:trHeight w:val="831"/>
        </w:trPr>
        <w:tc>
          <w:tcPr>
            <w:tcW w:w="1703" w:type="dxa"/>
            <w:hideMark/>
          </w:tcPr>
          <w:p w14:paraId="3610373C" w14:textId="77777777" w:rsidR="0098765A" w:rsidRPr="008D479B" w:rsidRDefault="0098765A" w:rsidP="0098765A">
            <w:pPr>
              <w:spacing w:after="0"/>
              <w:rPr>
                <w:rFonts w:eastAsia="Times New Roman" w:cs="Arial"/>
                <w:color w:val="000000"/>
                <w:lang w:val="fr-FR"/>
              </w:rPr>
            </w:pPr>
            <w:r w:rsidRPr="008D479B">
              <w:rPr>
                <w:rFonts w:eastAsia="Times New Roman" w:cs="Arial"/>
                <w:color w:val="000000"/>
                <w:lang w:val="fr-FR"/>
              </w:rPr>
              <w:t>Expérience en matière de coopération au développement</w:t>
            </w:r>
          </w:p>
        </w:tc>
        <w:tc>
          <w:tcPr>
            <w:tcW w:w="1802" w:type="dxa"/>
          </w:tcPr>
          <w:p w14:paraId="2723D842" w14:textId="0E4A2E7D" w:rsidR="0098765A" w:rsidRPr="00B21DB7" w:rsidRDefault="0098765A" w:rsidP="0098765A">
            <w:pPr>
              <w:spacing w:after="0"/>
              <w:rPr>
                <w:rFonts w:eastAsia="Times New Roman" w:cs="Arial"/>
                <w:color w:val="000000"/>
                <w:lang w:val="en-US"/>
              </w:rPr>
            </w:pPr>
            <w:r>
              <w:rPr>
                <w:rFonts w:cs="Arial"/>
              </w:rPr>
              <w:t>Sans objet</w:t>
            </w:r>
          </w:p>
        </w:tc>
        <w:tc>
          <w:tcPr>
            <w:tcW w:w="1980" w:type="dxa"/>
          </w:tcPr>
          <w:p w14:paraId="252C1F30" w14:textId="492FEAE9" w:rsidR="0098765A" w:rsidRPr="00B21DB7" w:rsidRDefault="0098765A" w:rsidP="0098765A">
            <w:pPr>
              <w:spacing w:after="0"/>
              <w:rPr>
                <w:rFonts w:eastAsia="Times New Roman" w:cs="Arial"/>
                <w:color w:val="000000"/>
                <w:lang w:val="en-US"/>
              </w:rPr>
            </w:pPr>
            <w:r>
              <w:rPr>
                <w:rFonts w:cs="Arial"/>
              </w:rPr>
              <w:t>Sans objet</w:t>
            </w:r>
          </w:p>
        </w:tc>
        <w:tc>
          <w:tcPr>
            <w:tcW w:w="1890" w:type="dxa"/>
          </w:tcPr>
          <w:p w14:paraId="28B54BA8" w14:textId="2F63B6D5" w:rsidR="0098765A" w:rsidRPr="00B21DB7" w:rsidRDefault="0098765A" w:rsidP="0098765A">
            <w:pPr>
              <w:spacing w:after="0"/>
              <w:rPr>
                <w:rFonts w:eastAsia="Times New Roman" w:cs="Arial"/>
                <w:color w:val="000000"/>
                <w:lang w:val="en-US"/>
              </w:rPr>
            </w:pPr>
            <w:r>
              <w:rPr>
                <w:rFonts w:cs="Arial"/>
              </w:rPr>
              <w:t>Sans objet</w:t>
            </w:r>
          </w:p>
        </w:tc>
        <w:tc>
          <w:tcPr>
            <w:tcW w:w="2250" w:type="dxa"/>
          </w:tcPr>
          <w:p w14:paraId="4A50AA44" w14:textId="5EEECA39" w:rsidR="0098765A" w:rsidRDefault="0098765A" w:rsidP="0098765A">
            <w:pPr>
              <w:spacing w:after="0"/>
              <w:rPr>
                <w:rFonts w:cs="Arial"/>
              </w:rPr>
            </w:pPr>
            <w:r>
              <w:rPr>
                <w:rFonts w:cs="Arial"/>
              </w:rPr>
              <w:t>Sans objet</w:t>
            </w:r>
          </w:p>
        </w:tc>
      </w:tr>
      <w:tr w:rsidR="0098765A" w:rsidRPr="0092084C" w14:paraId="602E17D9" w14:textId="06FA66DC" w:rsidTr="00883211">
        <w:trPr>
          <w:trHeight w:val="288"/>
        </w:trPr>
        <w:tc>
          <w:tcPr>
            <w:tcW w:w="1703" w:type="dxa"/>
            <w:hideMark/>
          </w:tcPr>
          <w:p w14:paraId="5D51F372" w14:textId="77777777" w:rsidR="0098765A" w:rsidRPr="00B21DB7" w:rsidRDefault="0098765A" w:rsidP="0098765A">
            <w:pPr>
              <w:spacing w:after="0"/>
              <w:rPr>
                <w:rFonts w:eastAsia="Times New Roman" w:cs="Arial"/>
                <w:color w:val="000000"/>
                <w:lang w:val="en-US"/>
              </w:rPr>
            </w:pPr>
            <w:r w:rsidRPr="00B21DB7">
              <w:rPr>
                <w:rFonts w:eastAsia="Times New Roman" w:cs="Arial"/>
                <w:color w:val="000000"/>
                <w:lang w:val="en-US"/>
              </w:rPr>
              <w:t>Autres compétences</w:t>
            </w:r>
          </w:p>
        </w:tc>
        <w:tc>
          <w:tcPr>
            <w:tcW w:w="1802" w:type="dxa"/>
          </w:tcPr>
          <w:p w14:paraId="6ABA8E8E" w14:textId="32E96B4B" w:rsidR="0098765A" w:rsidRPr="008D479B" w:rsidRDefault="0098765A" w:rsidP="0098765A">
            <w:pPr>
              <w:spacing w:after="0"/>
              <w:rPr>
                <w:rFonts w:eastAsia="Times New Roman" w:cs="Arial"/>
                <w:color w:val="000000" w:themeColor="text1"/>
                <w:lang w:val="fr-FR"/>
              </w:rPr>
            </w:pPr>
            <w:r w:rsidRPr="008D479B">
              <w:rPr>
                <w:rFonts w:eastAsia="Times New Roman" w:cs="Arial"/>
                <w:color w:val="000000" w:themeColor="text1"/>
                <w:lang w:val="fr-FR"/>
              </w:rPr>
              <w:t>- Analyse des besoins / documentation</w:t>
            </w:r>
          </w:p>
          <w:p w14:paraId="11FBBF5F" w14:textId="6021A85B" w:rsidR="0098765A" w:rsidRPr="008D479B" w:rsidRDefault="0098765A" w:rsidP="0098765A">
            <w:pPr>
              <w:spacing w:after="0"/>
              <w:rPr>
                <w:rFonts w:eastAsia="Times New Roman" w:cs="Arial"/>
                <w:color w:val="FF0000"/>
                <w:sz w:val="18"/>
                <w:szCs w:val="18"/>
                <w:lang w:val="fr-FR"/>
              </w:rPr>
            </w:pPr>
            <w:r w:rsidRPr="008D479B">
              <w:rPr>
                <w:rFonts w:eastAsia="Times New Roman" w:cs="Arial"/>
                <w:color w:val="FF0000"/>
                <w:sz w:val="18"/>
                <w:szCs w:val="18"/>
                <w:lang w:val="fr-FR"/>
              </w:rPr>
              <w:t>(15% de points dans la grille de notation du pool d'experts)</w:t>
            </w:r>
          </w:p>
          <w:p w14:paraId="5F6C3255" w14:textId="4737C875" w:rsidR="0098765A" w:rsidRPr="008D479B" w:rsidRDefault="0098765A" w:rsidP="0098765A">
            <w:pPr>
              <w:spacing w:after="0"/>
              <w:rPr>
                <w:rFonts w:eastAsia="Times New Roman" w:cs="Arial"/>
                <w:color w:val="000000" w:themeColor="text1"/>
                <w:lang w:val="fr-FR"/>
              </w:rPr>
            </w:pPr>
          </w:p>
        </w:tc>
        <w:tc>
          <w:tcPr>
            <w:tcW w:w="1980" w:type="dxa"/>
          </w:tcPr>
          <w:p w14:paraId="3868818F" w14:textId="7BE47DAC" w:rsidR="0098765A" w:rsidRPr="008D479B" w:rsidRDefault="0098765A" w:rsidP="0098765A">
            <w:pPr>
              <w:spacing w:after="0"/>
              <w:rPr>
                <w:rFonts w:eastAsia="Times New Roman" w:cs="Arial"/>
                <w:color w:val="FF0000"/>
                <w:sz w:val="18"/>
                <w:szCs w:val="18"/>
                <w:lang w:val="fr-FR"/>
              </w:rPr>
            </w:pPr>
            <w:r w:rsidRPr="008D479B">
              <w:rPr>
                <w:rFonts w:eastAsia="Times New Roman" w:cs="Arial"/>
                <w:color w:val="000000" w:themeColor="text1"/>
                <w:lang w:val="fr-FR"/>
              </w:rPr>
              <w:t>- Analyse des besoins / documentation</w:t>
            </w:r>
          </w:p>
          <w:p w14:paraId="1C3F24CA" w14:textId="266339F8" w:rsidR="0098765A" w:rsidRPr="008D479B" w:rsidRDefault="0098765A" w:rsidP="0098765A">
            <w:pPr>
              <w:spacing w:after="0"/>
              <w:rPr>
                <w:rFonts w:eastAsia="Times New Roman" w:cs="Arial"/>
                <w:color w:val="FF0000"/>
                <w:sz w:val="18"/>
                <w:szCs w:val="18"/>
                <w:lang w:val="fr-FR"/>
              </w:rPr>
            </w:pPr>
            <w:r w:rsidRPr="008D479B">
              <w:rPr>
                <w:rFonts w:eastAsia="Times New Roman" w:cs="Arial"/>
                <w:color w:val="FF0000"/>
                <w:sz w:val="18"/>
                <w:szCs w:val="18"/>
                <w:lang w:val="fr-FR"/>
              </w:rPr>
              <w:t>(15% de points dans la grille de notation du pool d'experts)</w:t>
            </w:r>
          </w:p>
          <w:p w14:paraId="05F105B6" w14:textId="00CA88A0" w:rsidR="0098765A" w:rsidRPr="008D479B" w:rsidRDefault="0098765A" w:rsidP="0098765A">
            <w:pPr>
              <w:spacing w:after="0"/>
              <w:rPr>
                <w:rFonts w:eastAsia="Times New Roman" w:cs="Arial"/>
                <w:color w:val="FF0000"/>
                <w:sz w:val="18"/>
                <w:szCs w:val="18"/>
                <w:lang w:val="fr-FR"/>
              </w:rPr>
            </w:pPr>
          </w:p>
        </w:tc>
        <w:tc>
          <w:tcPr>
            <w:tcW w:w="1890" w:type="dxa"/>
          </w:tcPr>
          <w:p w14:paraId="77FF5BB5" w14:textId="6C5FCE47" w:rsidR="0098765A" w:rsidRPr="008D479B" w:rsidRDefault="0098765A" w:rsidP="0098765A">
            <w:pPr>
              <w:spacing w:after="0"/>
              <w:rPr>
                <w:rFonts w:eastAsia="Times New Roman" w:cs="Arial"/>
                <w:color w:val="FF0000"/>
                <w:sz w:val="18"/>
                <w:szCs w:val="18"/>
                <w:lang w:val="fr-FR"/>
              </w:rPr>
            </w:pPr>
            <w:r w:rsidRPr="008D479B">
              <w:rPr>
                <w:rFonts w:eastAsia="Times New Roman" w:cs="Arial"/>
                <w:color w:val="000000" w:themeColor="text1"/>
                <w:lang w:val="fr-FR"/>
              </w:rPr>
              <w:t>- Analyse des besoins / documentation</w:t>
            </w:r>
          </w:p>
          <w:p w14:paraId="25F295A7" w14:textId="40E70B3D" w:rsidR="0098765A" w:rsidRPr="008D479B" w:rsidRDefault="0098765A" w:rsidP="0098765A">
            <w:pPr>
              <w:spacing w:after="0"/>
              <w:rPr>
                <w:rFonts w:eastAsia="Times New Roman" w:cs="Arial"/>
                <w:color w:val="FF0000"/>
                <w:sz w:val="18"/>
                <w:szCs w:val="18"/>
                <w:lang w:val="fr-FR"/>
              </w:rPr>
            </w:pPr>
            <w:r w:rsidRPr="008D479B">
              <w:rPr>
                <w:rFonts w:eastAsia="Times New Roman" w:cs="Arial"/>
                <w:color w:val="FF0000"/>
                <w:sz w:val="18"/>
                <w:szCs w:val="18"/>
                <w:lang w:val="fr-FR"/>
              </w:rPr>
              <w:t>(15% de points dans la grille de notation du pool d'experts)</w:t>
            </w:r>
          </w:p>
        </w:tc>
        <w:tc>
          <w:tcPr>
            <w:tcW w:w="2250" w:type="dxa"/>
          </w:tcPr>
          <w:p w14:paraId="09D0DD07" w14:textId="77777777" w:rsidR="0098765A" w:rsidRPr="008D479B" w:rsidRDefault="0098765A" w:rsidP="0098765A">
            <w:pPr>
              <w:spacing w:after="0"/>
              <w:rPr>
                <w:rFonts w:eastAsia="Times New Roman" w:cs="Arial"/>
                <w:color w:val="FF0000"/>
                <w:sz w:val="18"/>
                <w:szCs w:val="18"/>
                <w:lang w:val="fr-FR"/>
              </w:rPr>
            </w:pPr>
            <w:r w:rsidRPr="008D479B">
              <w:rPr>
                <w:rFonts w:eastAsia="Times New Roman" w:cs="Arial"/>
                <w:color w:val="000000" w:themeColor="text1"/>
                <w:lang w:val="fr-FR"/>
              </w:rPr>
              <w:t>- Analyse des besoins / documentation</w:t>
            </w:r>
          </w:p>
          <w:p w14:paraId="1A149ACF" w14:textId="7E0960EF" w:rsidR="0098765A" w:rsidRPr="008D479B" w:rsidRDefault="0098765A" w:rsidP="0098765A">
            <w:pPr>
              <w:spacing w:after="0"/>
              <w:rPr>
                <w:rFonts w:eastAsia="Times New Roman" w:cs="Arial"/>
                <w:color w:val="000000" w:themeColor="text1"/>
                <w:lang w:val="fr-FR"/>
              </w:rPr>
            </w:pPr>
            <w:r w:rsidRPr="008D479B">
              <w:rPr>
                <w:rFonts w:eastAsia="Times New Roman" w:cs="Arial"/>
                <w:color w:val="FF0000"/>
                <w:sz w:val="18"/>
                <w:szCs w:val="18"/>
                <w:lang w:val="fr-FR"/>
              </w:rPr>
              <w:t>(15% de points dans la grille de notation du pool d'experts)</w:t>
            </w:r>
          </w:p>
        </w:tc>
      </w:tr>
      <w:tr w:rsidR="0098765A" w:rsidRPr="0092084C" w14:paraId="6D04948B" w14:textId="36087831" w:rsidTr="00883211">
        <w:trPr>
          <w:trHeight w:val="300"/>
        </w:trPr>
        <w:tc>
          <w:tcPr>
            <w:tcW w:w="1703" w:type="dxa"/>
            <w:hideMark/>
          </w:tcPr>
          <w:p w14:paraId="6B323622" w14:textId="77777777" w:rsidR="0098765A" w:rsidRPr="008D479B" w:rsidRDefault="0098765A" w:rsidP="0098765A">
            <w:pPr>
              <w:rPr>
                <w:lang w:val="fr-FR"/>
              </w:rPr>
            </w:pPr>
          </w:p>
        </w:tc>
        <w:tc>
          <w:tcPr>
            <w:tcW w:w="1802" w:type="dxa"/>
          </w:tcPr>
          <w:p w14:paraId="1E0A9DD9" w14:textId="39436496" w:rsidR="0098765A" w:rsidRPr="008D479B" w:rsidRDefault="0098765A" w:rsidP="0098765A">
            <w:pPr>
              <w:spacing w:after="0"/>
              <w:rPr>
                <w:rFonts w:eastAsia="Times New Roman" w:cs="Arial"/>
                <w:color w:val="000000" w:themeColor="text1"/>
                <w:lang w:val="fr-FR"/>
              </w:rPr>
            </w:pPr>
            <w:r w:rsidRPr="008D479B">
              <w:rPr>
                <w:rFonts w:eastAsia="Times New Roman" w:cs="Arial"/>
                <w:color w:val="000000" w:themeColor="text1"/>
                <w:lang w:val="fr-FR"/>
              </w:rPr>
              <w:t>- Formation des utilisateurs</w:t>
            </w:r>
          </w:p>
          <w:p w14:paraId="18564AAD" w14:textId="083B475C" w:rsidR="0098765A" w:rsidRPr="008D479B" w:rsidRDefault="0098765A" w:rsidP="0098765A">
            <w:pPr>
              <w:spacing w:after="0"/>
              <w:rPr>
                <w:rFonts w:eastAsia="Times New Roman" w:cs="Arial"/>
                <w:color w:val="FF0000"/>
                <w:sz w:val="18"/>
                <w:szCs w:val="18"/>
                <w:lang w:val="fr-FR"/>
              </w:rPr>
            </w:pPr>
            <w:r w:rsidRPr="008D479B">
              <w:rPr>
                <w:rFonts w:eastAsia="Times New Roman" w:cs="Arial"/>
                <w:color w:val="FF0000"/>
                <w:sz w:val="18"/>
                <w:szCs w:val="18"/>
                <w:lang w:val="fr-FR"/>
              </w:rPr>
              <w:t>(10% de points dans la grille de notation du pool d'experts)</w:t>
            </w:r>
          </w:p>
          <w:p w14:paraId="6E6BF0B6" w14:textId="5735F19F" w:rsidR="0098765A" w:rsidRPr="008D479B" w:rsidRDefault="0098765A" w:rsidP="0098765A">
            <w:pPr>
              <w:rPr>
                <w:rFonts w:eastAsia="Times New Roman" w:cs="Arial"/>
                <w:color w:val="000000" w:themeColor="text1"/>
                <w:lang w:val="fr-FR"/>
              </w:rPr>
            </w:pPr>
          </w:p>
        </w:tc>
        <w:tc>
          <w:tcPr>
            <w:tcW w:w="1980" w:type="dxa"/>
          </w:tcPr>
          <w:p w14:paraId="3D732B0E" w14:textId="62D97F64" w:rsidR="0098765A" w:rsidRPr="008D479B" w:rsidRDefault="0098765A" w:rsidP="0098765A">
            <w:pPr>
              <w:spacing w:after="0"/>
              <w:rPr>
                <w:rFonts w:eastAsia="Times New Roman" w:cs="Arial"/>
                <w:color w:val="000000" w:themeColor="text1"/>
                <w:lang w:val="fr-FR"/>
              </w:rPr>
            </w:pPr>
            <w:r w:rsidRPr="008D479B">
              <w:rPr>
                <w:rFonts w:eastAsia="Times New Roman" w:cs="Arial"/>
                <w:color w:val="000000" w:themeColor="text1"/>
                <w:lang w:val="fr-FR"/>
              </w:rPr>
              <w:t>- Formation des utilisateurs</w:t>
            </w:r>
          </w:p>
          <w:p w14:paraId="0647917B" w14:textId="3A61F7F0" w:rsidR="0098765A" w:rsidRPr="008D479B" w:rsidRDefault="0098765A" w:rsidP="0098765A">
            <w:pPr>
              <w:spacing w:after="0"/>
              <w:rPr>
                <w:rFonts w:eastAsia="Times New Roman" w:cs="Arial"/>
                <w:color w:val="FF0000"/>
                <w:sz w:val="18"/>
                <w:szCs w:val="18"/>
                <w:lang w:val="fr-FR"/>
              </w:rPr>
            </w:pPr>
            <w:r w:rsidRPr="008D479B">
              <w:rPr>
                <w:rFonts w:eastAsia="Times New Roman" w:cs="Arial"/>
                <w:color w:val="FF0000"/>
                <w:sz w:val="18"/>
                <w:szCs w:val="18"/>
                <w:lang w:val="fr-FR"/>
              </w:rPr>
              <w:t>(10% de points dans la grille de notation du pool d'experts)</w:t>
            </w:r>
          </w:p>
          <w:p w14:paraId="44745E28" w14:textId="5735F19F" w:rsidR="0098765A" w:rsidRPr="008D479B" w:rsidRDefault="0098765A" w:rsidP="0098765A">
            <w:pPr>
              <w:rPr>
                <w:rFonts w:eastAsia="Times New Roman" w:cs="Arial"/>
                <w:color w:val="000000" w:themeColor="text1"/>
                <w:lang w:val="fr-FR"/>
              </w:rPr>
            </w:pPr>
          </w:p>
        </w:tc>
        <w:tc>
          <w:tcPr>
            <w:tcW w:w="1890" w:type="dxa"/>
          </w:tcPr>
          <w:p w14:paraId="0C016D50" w14:textId="68F983C6" w:rsidR="0098765A" w:rsidRPr="008D479B" w:rsidRDefault="0098765A" w:rsidP="0098765A">
            <w:pPr>
              <w:spacing w:after="0"/>
              <w:rPr>
                <w:rFonts w:eastAsia="Times New Roman" w:cs="Arial"/>
                <w:color w:val="000000" w:themeColor="text1"/>
                <w:lang w:val="fr-FR"/>
              </w:rPr>
            </w:pPr>
            <w:r w:rsidRPr="008D479B">
              <w:rPr>
                <w:rFonts w:eastAsia="Times New Roman" w:cs="Arial"/>
                <w:color w:val="000000" w:themeColor="text1"/>
                <w:lang w:val="fr-FR"/>
              </w:rPr>
              <w:t>- Formation des utilisateurs</w:t>
            </w:r>
          </w:p>
          <w:p w14:paraId="2DCB4378" w14:textId="3FF6FCA3" w:rsidR="0098765A" w:rsidRPr="008D479B" w:rsidRDefault="0098765A" w:rsidP="0098765A">
            <w:pPr>
              <w:spacing w:after="0"/>
              <w:rPr>
                <w:rFonts w:eastAsia="Times New Roman" w:cs="Arial"/>
                <w:color w:val="FF0000"/>
                <w:sz w:val="18"/>
                <w:szCs w:val="18"/>
                <w:lang w:val="fr-FR"/>
              </w:rPr>
            </w:pPr>
            <w:r w:rsidRPr="008D479B">
              <w:rPr>
                <w:rFonts w:eastAsia="Times New Roman" w:cs="Arial"/>
                <w:color w:val="FF0000"/>
                <w:sz w:val="18"/>
                <w:szCs w:val="18"/>
                <w:lang w:val="fr-FR"/>
              </w:rPr>
              <w:t>(10% de points dans la grille de notation du pool d'experts)</w:t>
            </w:r>
          </w:p>
          <w:p w14:paraId="1D719589" w14:textId="77777777" w:rsidR="0098765A" w:rsidRPr="008D479B" w:rsidRDefault="0098765A" w:rsidP="0098765A">
            <w:pPr>
              <w:rPr>
                <w:rFonts w:eastAsia="Times New Roman" w:cs="Arial"/>
                <w:color w:val="000000" w:themeColor="text1"/>
                <w:lang w:val="fr-FR"/>
              </w:rPr>
            </w:pPr>
          </w:p>
        </w:tc>
        <w:tc>
          <w:tcPr>
            <w:tcW w:w="2250" w:type="dxa"/>
          </w:tcPr>
          <w:p w14:paraId="464DE3FF" w14:textId="77777777" w:rsidR="0098765A" w:rsidRPr="008D479B" w:rsidRDefault="0098765A" w:rsidP="0098765A">
            <w:pPr>
              <w:spacing w:after="0"/>
              <w:rPr>
                <w:rFonts w:eastAsia="Times New Roman" w:cs="Arial"/>
                <w:color w:val="000000" w:themeColor="text1"/>
                <w:lang w:val="fr-FR"/>
              </w:rPr>
            </w:pPr>
            <w:r w:rsidRPr="008D479B">
              <w:rPr>
                <w:rFonts w:eastAsia="Times New Roman" w:cs="Arial"/>
                <w:color w:val="000000" w:themeColor="text1"/>
                <w:lang w:val="fr-FR"/>
              </w:rPr>
              <w:t>- Formation des utilisateurs</w:t>
            </w:r>
          </w:p>
          <w:p w14:paraId="3530792A" w14:textId="158A6B82" w:rsidR="0098765A" w:rsidRPr="008D479B" w:rsidRDefault="0098765A" w:rsidP="0098765A">
            <w:pPr>
              <w:spacing w:after="0"/>
              <w:rPr>
                <w:rFonts w:eastAsia="Times New Roman" w:cs="Arial"/>
                <w:color w:val="FF0000"/>
                <w:sz w:val="18"/>
                <w:szCs w:val="18"/>
                <w:lang w:val="fr-FR"/>
              </w:rPr>
            </w:pPr>
            <w:r w:rsidRPr="008D479B">
              <w:rPr>
                <w:rFonts w:eastAsia="Times New Roman" w:cs="Arial"/>
                <w:color w:val="FF0000"/>
                <w:sz w:val="18"/>
                <w:szCs w:val="18"/>
                <w:lang w:val="fr-FR"/>
              </w:rPr>
              <w:t>(10% de points dans la grille de notation du pool d'experts)</w:t>
            </w:r>
          </w:p>
          <w:p w14:paraId="0E7F31C8" w14:textId="77777777" w:rsidR="0098765A" w:rsidRPr="008D479B" w:rsidRDefault="0098765A" w:rsidP="0098765A">
            <w:pPr>
              <w:spacing w:after="0"/>
              <w:rPr>
                <w:rFonts w:eastAsia="Times New Roman" w:cs="Arial"/>
                <w:color w:val="000000" w:themeColor="text1"/>
                <w:lang w:val="fr-FR"/>
              </w:rPr>
            </w:pPr>
          </w:p>
        </w:tc>
      </w:tr>
    </w:tbl>
    <w:p w14:paraId="59A23845" w14:textId="77777777" w:rsidR="00FC552F" w:rsidRPr="008D479B" w:rsidRDefault="00FC552F" w:rsidP="00FC552F">
      <w:pPr>
        <w:spacing w:after="0"/>
        <w:rPr>
          <w:rFonts w:cs="Arial"/>
          <w:lang w:val="fr-FR"/>
        </w:rPr>
      </w:pPr>
    </w:p>
    <w:p w14:paraId="5D2BE19A" w14:textId="00ECDCFD" w:rsidR="00B21DB7" w:rsidRDefault="00B21DB7" w:rsidP="00FC552F">
      <w:pPr>
        <w:spacing w:after="0"/>
        <w:rPr>
          <w:rFonts w:cs="Arial"/>
          <w:lang w:val="fr-FR"/>
        </w:rPr>
      </w:pPr>
    </w:p>
    <w:p w14:paraId="3880148E" w14:textId="77777777" w:rsidR="00082B1B" w:rsidRPr="008D479B" w:rsidRDefault="00082B1B" w:rsidP="00FC552F">
      <w:pPr>
        <w:spacing w:after="0"/>
        <w:rPr>
          <w:rFonts w:cs="Arial"/>
          <w:lang w:val="fr-FR"/>
        </w:rPr>
      </w:pPr>
    </w:p>
    <w:p w14:paraId="3F5595CB" w14:textId="5345D4C5" w:rsidR="00FC552F" w:rsidRDefault="00FC552F" w:rsidP="00FC552F">
      <w:pPr>
        <w:spacing w:after="0"/>
        <w:rPr>
          <w:rFonts w:cs="Arial"/>
          <w:sz w:val="18"/>
          <w:szCs w:val="18"/>
          <w:lang w:val="fr-FR"/>
        </w:rPr>
      </w:pPr>
      <w:r w:rsidRPr="008D479B">
        <w:rPr>
          <w:rFonts w:cs="Arial"/>
          <w:b/>
          <w:bCs/>
          <w:lang w:val="fr-FR"/>
        </w:rPr>
        <w:t xml:space="preserve">Pool d'experts 2 : Consultants </w:t>
      </w:r>
      <w:r w:rsidR="00392ECD" w:rsidRPr="008D479B">
        <w:rPr>
          <w:rFonts w:cs="Arial"/>
          <w:b/>
          <w:bCs/>
          <w:lang w:val="fr-FR"/>
        </w:rPr>
        <w:t xml:space="preserve">techniques </w:t>
      </w:r>
    </w:p>
    <w:p w14:paraId="0C3309A7" w14:textId="77777777" w:rsidR="008128B0" w:rsidRPr="008D479B" w:rsidRDefault="008128B0" w:rsidP="00FC552F">
      <w:pPr>
        <w:spacing w:after="0"/>
        <w:rPr>
          <w:rFonts w:cs="Arial"/>
          <w:b/>
          <w:bCs/>
          <w:lang w:val="fr-FR"/>
        </w:rPr>
      </w:pPr>
    </w:p>
    <w:p w14:paraId="516067B5" w14:textId="77777777" w:rsidR="00FC552F" w:rsidRPr="00506083" w:rsidRDefault="00FC552F" w:rsidP="00FC552F">
      <w:pPr>
        <w:spacing w:after="0"/>
        <w:rPr>
          <w:rFonts w:cs="Arial"/>
        </w:rPr>
      </w:pPr>
      <w:r w:rsidRPr="00506083">
        <w:rPr>
          <w:rFonts w:cs="Arial"/>
        </w:rPr>
        <w:t>Rôles :</w:t>
      </w:r>
    </w:p>
    <w:p w14:paraId="18A40426" w14:textId="39005E89" w:rsidR="00FC5DA0" w:rsidRPr="008D479B" w:rsidRDefault="00782D1A" w:rsidP="00476BD1">
      <w:pPr>
        <w:pStyle w:val="Paragraphedeliste"/>
        <w:numPr>
          <w:ilvl w:val="0"/>
          <w:numId w:val="1"/>
        </w:numPr>
        <w:spacing w:after="0"/>
        <w:rPr>
          <w:rFonts w:cs="Arial"/>
          <w:lang w:val="fr-FR"/>
        </w:rPr>
      </w:pPr>
      <w:r w:rsidRPr="008D479B">
        <w:rPr>
          <w:rFonts w:cs="Arial"/>
          <w:lang w:val="fr-FR"/>
        </w:rPr>
        <w:t xml:space="preserve">Profil4 : </w:t>
      </w:r>
      <w:r w:rsidR="00FF726E" w:rsidRPr="008D479B">
        <w:rPr>
          <w:rFonts w:cs="Arial"/>
          <w:lang w:val="fr-FR"/>
        </w:rPr>
        <w:t>Consultant technique - Personnalisations, extensions, rapports, flux de travail</w:t>
      </w:r>
    </w:p>
    <w:p w14:paraId="673FD874" w14:textId="5E3786DC" w:rsidR="00FC5DA0" w:rsidRPr="008D479B" w:rsidRDefault="00782D1A" w:rsidP="00476BD1">
      <w:pPr>
        <w:pStyle w:val="Paragraphedeliste"/>
        <w:numPr>
          <w:ilvl w:val="0"/>
          <w:numId w:val="1"/>
        </w:numPr>
        <w:spacing w:after="0"/>
        <w:rPr>
          <w:rFonts w:cs="Arial"/>
          <w:lang w:val="fr-FR"/>
        </w:rPr>
      </w:pPr>
      <w:r w:rsidRPr="008D479B">
        <w:rPr>
          <w:rFonts w:cs="Arial"/>
          <w:lang w:val="fr-FR"/>
        </w:rPr>
        <w:t xml:space="preserve">Profil5 : </w:t>
      </w:r>
      <w:r w:rsidR="00FF726E" w:rsidRPr="008D479B">
        <w:rPr>
          <w:rFonts w:cs="Arial"/>
          <w:lang w:val="fr-FR"/>
        </w:rPr>
        <w:t>Consultant technique - APIs, Intégrations, Middleware, Migrations de données</w:t>
      </w:r>
    </w:p>
    <w:p w14:paraId="726B9678" w14:textId="77777777" w:rsidR="00FF726E" w:rsidRPr="008D479B" w:rsidRDefault="00FF726E" w:rsidP="00FC5DA0">
      <w:pPr>
        <w:spacing w:after="0"/>
        <w:rPr>
          <w:rFonts w:cs="Arial"/>
          <w:lang w:val="fr-FR"/>
        </w:rPr>
      </w:pPr>
    </w:p>
    <w:p w14:paraId="544C0B02" w14:textId="5648BCB2" w:rsidR="00FC552F" w:rsidRPr="008D479B" w:rsidRDefault="00FC552F" w:rsidP="00FC5DA0">
      <w:pPr>
        <w:spacing w:after="0"/>
        <w:rPr>
          <w:rFonts w:cs="Arial"/>
          <w:lang w:val="fr-FR"/>
        </w:rPr>
      </w:pPr>
      <w:r w:rsidRPr="008D479B">
        <w:rPr>
          <w:rFonts w:cs="Arial"/>
          <w:lang w:val="fr-FR"/>
        </w:rPr>
        <w:t xml:space="preserve">Durée : </w:t>
      </w:r>
      <w:r w:rsidR="00FF1899" w:rsidRPr="008D479B">
        <w:rPr>
          <w:rFonts w:cs="Arial"/>
          <w:lang w:val="fr-FR"/>
        </w:rPr>
        <w:t xml:space="preserve">90 </w:t>
      </w:r>
      <w:r w:rsidRPr="008D479B">
        <w:rPr>
          <w:rFonts w:cs="Arial"/>
          <w:lang w:val="fr-FR"/>
        </w:rPr>
        <w:t>jours</w:t>
      </w:r>
      <w:r w:rsidRPr="008D479B">
        <w:rPr>
          <w:lang w:val="fr-FR"/>
        </w:rPr>
        <w:br/>
      </w:r>
      <w:r w:rsidRPr="008D479B">
        <w:rPr>
          <w:rFonts w:cs="Arial"/>
          <w:lang w:val="fr-FR"/>
        </w:rPr>
        <w:t xml:space="preserve">Nombre d'experts requis : </w:t>
      </w:r>
      <w:r w:rsidR="00FF1899" w:rsidRPr="008D479B">
        <w:rPr>
          <w:rFonts w:cs="Arial"/>
          <w:lang w:val="fr-FR"/>
        </w:rPr>
        <w:t>2</w:t>
      </w:r>
    </w:p>
    <w:p w14:paraId="044F1F93" w14:textId="67278799" w:rsidR="00FC552F" w:rsidRPr="00506083" w:rsidRDefault="000250DC" w:rsidP="00FC552F">
      <w:pPr>
        <w:spacing w:after="0"/>
        <w:rPr>
          <w:rFonts w:cs="Arial"/>
        </w:rPr>
      </w:pPr>
      <w:r w:rsidRPr="00506083">
        <w:rPr>
          <w:rFonts w:cs="Arial"/>
          <w:b/>
          <w:bCs/>
        </w:rPr>
        <w:t>Qualifications: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827"/>
        <w:gridCol w:w="3960"/>
      </w:tblGrid>
      <w:tr w:rsidR="00FF726E" w:rsidRPr="0092084C" w14:paraId="5119F274" w14:textId="77777777" w:rsidTr="007E5FB7">
        <w:trPr>
          <w:trHeight w:val="1152"/>
        </w:trPr>
        <w:tc>
          <w:tcPr>
            <w:tcW w:w="1838" w:type="dxa"/>
            <w:vAlign w:val="center"/>
            <w:hideMark/>
          </w:tcPr>
          <w:p w14:paraId="5459DFC7" w14:textId="77777777" w:rsidR="00FF726E" w:rsidRPr="00342B5B" w:rsidRDefault="00FF726E" w:rsidP="007E5FB7">
            <w:pPr>
              <w:spacing w:after="0"/>
              <w:jc w:val="center"/>
              <w:rPr>
                <w:rFonts w:eastAsia="Times New Roman" w:cs="Arial"/>
                <w:b/>
                <w:bCs/>
                <w:color w:val="000000"/>
                <w:lang w:val="en-US"/>
              </w:rPr>
            </w:pPr>
            <w:r w:rsidRPr="00342B5B">
              <w:rPr>
                <w:rFonts w:eastAsia="Times New Roman" w:cs="Arial"/>
                <w:b/>
                <w:bCs/>
                <w:color w:val="000000"/>
                <w:lang w:val="en-US"/>
              </w:rPr>
              <w:t>Critères</w:t>
            </w:r>
          </w:p>
        </w:tc>
        <w:tc>
          <w:tcPr>
            <w:tcW w:w="3827" w:type="dxa"/>
            <w:vAlign w:val="center"/>
            <w:hideMark/>
          </w:tcPr>
          <w:p w14:paraId="16EABF18" w14:textId="133D7EA4" w:rsidR="00FF726E" w:rsidRPr="008D479B" w:rsidRDefault="00FF726E" w:rsidP="007E5FB7">
            <w:pPr>
              <w:spacing w:after="0"/>
              <w:jc w:val="center"/>
              <w:rPr>
                <w:rFonts w:eastAsia="Times New Roman" w:cs="Arial"/>
                <w:b/>
                <w:bCs/>
                <w:color w:val="000000"/>
                <w:lang w:val="fr-FR"/>
              </w:rPr>
            </w:pPr>
            <w:r w:rsidRPr="008D479B">
              <w:rPr>
                <w:rFonts w:eastAsia="Times New Roman" w:cs="Arial"/>
                <w:b/>
                <w:bCs/>
                <w:color w:val="000000"/>
                <w:lang w:val="fr-FR"/>
              </w:rPr>
              <w:t xml:space="preserve">Profil 4 : </w:t>
            </w:r>
            <w:r w:rsidRPr="008D479B">
              <w:rPr>
                <w:rFonts w:cs="Arial"/>
                <w:b/>
                <w:bCs/>
                <w:lang w:val="fr-FR"/>
              </w:rPr>
              <w:t>Consultant technique - Personnalisations, extensions, rapports, flux de travail</w:t>
            </w:r>
          </w:p>
        </w:tc>
        <w:tc>
          <w:tcPr>
            <w:tcW w:w="3960" w:type="dxa"/>
            <w:vAlign w:val="center"/>
            <w:hideMark/>
          </w:tcPr>
          <w:p w14:paraId="769482A1" w14:textId="77777777" w:rsidR="00FF726E" w:rsidRPr="008D479B" w:rsidRDefault="00FF726E" w:rsidP="007E5FB7">
            <w:pPr>
              <w:spacing w:after="0"/>
              <w:jc w:val="center"/>
              <w:rPr>
                <w:rFonts w:cs="Arial"/>
                <w:b/>
                <w:bCs/>
                <w:lang w:val="fr-FR"/>
              </w:rPr>
            </w:pPr>
            <w:r w:rsidRPr="008D479B">
              <w:rPr>
                <w:rFonts w:cs="Arial"/>
                <w:b/>
                <w:bCs/>
                <w:lang w:val="fr-FR"/>
              </w:rPr>
              <w:t>Profil5 : Consultant technique F&amp;O - APIs, Intégrations, Middleware, Migrations de données</w:t>
            </w:r>
          </w:p>
          <w:p w14:paraId="46B1C17A" w14:textId="271BF50C" w:rsidR="00FF726E" w:rsidRPr="008D479B" w:rsidRDefault="00FF726E" w:rsidP="007E5FB7">
            <w:pPr>
              <w:spacing w:after="0"/>
              <w:jc w:val="center"/>
              <w:rPr>
                <w:rFonts w:eastAsia="Times New Roman" w:cs="Arial"/>
                <w:b/>
                <w:bCs/>
                <w:color w:val="000000"/>
                <w:lang w:val="fr-FR"/>
              </w:rPr>
            </w:pPr>
          </w:p>
        </w:tc>
      </w:tr>
      <w:tr w:rsidR="00FF726E" w:rsidRPr="0092084C" w14:paraId="0FCB35A3" w14:textId="77777777" w:rsidTr="00FF726E">
        <w:trPr>
          <w:trHeight w:val="1662"/>
        </w:trPr>
        <w:tc>
          <w:tcPr>
            <w:tcW w:w="1838" w:type="dxa"/>
            <w:vMerge w:val="restart"/>
            <w:hideMark/>
          </w:tcPr>
          <w:p w14:paraId="6B77290D" w14:textId="77777777" w:rsidR="00FF726E" w:rsidRPr="00342B5B" w:rsidRDefault="00FF726E" w:rsidP="00342B5B">
            <w:pPr>
              <w:spacing w:after="0"/>
              <w:rPr>
                <w:rFonts w:eastAsia="Times New Roman" w:cs="Arial"/>
                <w:color w:val="000000"/>
                <w:lang w:val="en-US"/>
              </w:rPr>
            </w:pPr>
            <w:r w:rsidRPr="00342B5B">
              <w:rPr>
                <w:rFonts w:eastAsia="Times New Roman" w:cs="Arial"/>
                <w:color w:val="000000"/>
                <w:lang w:val="en-US"/>
              </w:rPr>
              <w:t>Éducation/formation</w:t>
            </w:r>
          </w:p>
        </w:tc>
        <w:tc>
          <w:tcPr>
            <w:tcW w:w="3827" w:type="dxa"/>
            <w:hideMark/>
          </w:tcPr>
          <w:p w14:paraId="52A5074A" w14:textId="02715F5F" w:rsidR="00FF726E" w:rsidRPr="008D479B" w:rsidRDefault="00FF726E" w:rsidP="5B6A6940">
            <w:pPr>
              <w:spacing w:after="0"/>
              <w:rPr>
                <w:rFonts w:eastAsia="Times New Roman" w:cs="Arial"/>
                <w:color w:val="000000" w:themeColor="text1"/>
                <w:lang w:val="fr-FR"/>
              </w:rPr>
            </w:pPr>
            <w:r w:rsidRPr="008D479B">
              <w:rPr>
                <w:rFonts w:eastAsia="Times New Roman" w:cs="Arial"/>
                <w:color w:val="000000" w:themeColor="text1"/>
                <w:lang w:val="fr-FR"/>
              </w:rPr>
              <w:t xml:space="preserve">- Licence en systèmes d'information, en </w:t>
            </w:r>
            <w:r w:rsidR="00227E11">
              <w:rPr>
                <w:rFonts w:eastAsia="Times New Roman" w:cs="Arial"/>
                <w:color w:val="000000" w:themeColor="text1"/>
                <w:lang w:val="fr-FR"/>
              </w:rPr>
              <w:t xml:space="preserve">gestion </w:t>
            </w:r>
            <w:r w:rsidRPr="008D479B">
              <w:rPr>
                <w:rFonts w:eastAsia="Times New Roman" w:cs="Arial"/>
                <w:color w:val="000000" w:themeColor="text1"/>
                <w:lang w:val="fr-FR"/>
              </w:rPr>
              <w:t>informatiqu</w:t>
            </w:r>
            <w:r w:rsidR="00227E11">
              <w:rPr>
                <w:rFonts w:eastAsia="Times New Roman" w:cs="Arial"/>
                <w:color w:val="000000" w:themeColor="text1"/>
                <w:lang w:val="fr-FR"/>
              </w:rPr>
              <w:t>e, Business Management ou dans un domaine connexe.</w:t>
            </w:r>
          </w:p>
          <w:p w14:paraId="0AB15EC2" w14:textId="7824739E" w:rsidR="00FF726E" w:rsidRPr="008D479B" w:rsidRDefault="00FF726E" w:rsidP="5B6A6940">
            <w:pPr>
              <w:spacing w:after="0"/>
              <w:rPr>
                <w:rFonts w:eastAsia="Times New Roman" w:cs="Arial"/>
                <w:color w:val="FF0000"/>
                <w:sz w:val="18"/>
                <w:szCs w:val="18"/>
                <w:lang w:val="fr-FR"/>
              </w:rPr>
            </w:pPr>
            <w:r w:rsidRPr="008D479B">
              <w:rPr>
                <w:rFonts w:eastAsia="Times New Roman" w:cs="Arial"/>
                <w:color w:val="FF0000"/>
                <w:sz w:val="18"/>
                <w:szCs w:val="18"/>
                <w:lang w:val="fr-FR"/>
              </w:rPr>
              <w:t>(25% de points dans la grille de notation du pool d'experts)</w:t>
            </w:r>
          </w:p>
          <w:p w14:paraId="556EBA8D" w14:textId="475459D9" w:rsidR="00FF726E" w:rsidRPr="008D479B" w:rsidRDefault="00FF726E" w:rsidP="00342B5B">
            <w:pPr>
              <w:spacing w:after="0"/>
              <w:rPr>
                <w:rFonts w:eastAsia="Times New Roman" w:cs="Arial"/>
                <w:color w:val="000000"/>
                <w:lang w:val="fr-FR"/>
              </w:rPr>
            </w:pPr>
          </w:p>
        </w:tc>
        <w:tc>
          <w:tcPr>
            <w:tcW w:w="3960" w:type="dxa"/>
            <w:hideMark/>
          </w:tcPr>
          <w:p w14:paraId="7015F3DA" w14:textId="5264735C" w:rsidR="00FF726E" w:rsidRPr="008D479B" w:rsidRDefault="00FF726E" w:rsidP="5B6A6940">
            <w:pPr>
              <w:spacing w:after="0"/>
              <w:rPr>
                <w:rFonts w:eastAsia="Times New Roman" w:cs="Arial"/>
                <w:color w:val="FF0000"/>
                <w:sz w:val="18"/>
                <w:szCs w:val="18"/>
                <w:lang w:val="fr-FR"/>
              </w:rPr>
            </w:pPr>
            <w:r w:rsidRPr="008D479B">
              <w:rPr>
                <w:rFonts w:eastAsia="Times New Roman" w:cs="Arial"/>
                <w:color w:val="000000" w:themeColor="text1"/>
                <w:lang w:val="fr-FR"/>
              </w:rPr>
              <w:t xml:space="preserve">- Licence en systèmes d'information, en informatique, en gestion </w:t>
            </w:r>
            <w:r w:rsidR="00227E11">
              <w:rPr>
                <w:rFonts w:eastAsia="Times New Roman" w:cs="Arial"/>
                <w:color w:val="000000" w:themeColor="text1"/>
                <w:lang w:val="fr-FR"/>
              </w:rPr>
              <w:t>informatique</w:t>
            </w:r>
            <w:r w:rsidRPr="008D479B">
              <w:rPr>
                <w:rFonts w:eastAsia="Times New Roman" w:cs="Arial"/>
                <w:color w:val="000000" w:themeColor="text1"/>
                <w:lang w:val="fr-FR"/>
              </w:rPr>
              <w:t xml:space="preserve"> ou dans un domaine connexe. </w:t>
            </w:r>
          </w:p>
          <w:p w14:paraId="3F44E032" w14:textId="0DEEF4F4" w:rsidR="00FF726E" w:rsidRPr="008D479B" w:rsidRDefault="00FF726E" w:rsidP="5B6A6940">
            <w:pPr>
              <w:spacing w:after="0"/>
              <w:rPr>
                <w:rFonts w:eastAsia="Times New Roman" w:cs="Arial"/>
                <w:color w:val="FF0000"/>
                <w:sz w:val="18"/>
                <w:szCs w:val="18"/>
                <w:lang w:val="fr-FR"/>
              </w:rPr>
            </w:pPr>
            <w:r w:rsidRPr="008D479B">
              <w:rPr>
                <w:rFonts w:eastAsia="Times New Roman" w:cs="Arial"/>
                <w:color w:val="FF0000"/>
                <w:sz w:val="18"/>
                <w:szCs w:val="18"/>
                <w:lang w:val="fr-FR"/>
              </w:rPr>
              <w:t>(25% de points dans la grille de notation du pool d'experts)</w:t>
            </w:r>
          </w:p>
          <w:p w14:paraId="13F7A38B" w14:textId="0E7130F8" w:rsidR="00FF726E" w:rsidRPr="008D479B" w:rsidRDefault="00FF726E" w:rsidP="00342B5B">
            <w:pPr>
              <w:spacing w:after="0"/>
              <w:rPr>
                <w:rFonts w:eastAsia="Times New Roman" w:cs="Arial"/>
                <w:color w:val="000000"/>
                <w:lang w:val="fr-FR"/>
              </w:rPr>
            </w:pPr>
          </w:p>
        </w:tc>
      </w:tr>
      <w:tr w:rsidR="00FF726E" w:rsidRPr="0092084C" w14:paraId="739AACE4" w14:textId="77777777" w:rsidTr="00FF726E">
        <w:trPr>
          <w:trHeight w:val="1385"/>
        </w:trPr>
        <w:tc>
          <w:tcPr>
            <w:tcW w:w="1838" w:type="dxa"/>
            <w:vMerge/>
            <w:vAlign w:val="center"/>
            <w:hideMark/>
          </w:tcPr>
          <w:p w14:paraId="01D579BF" w14:textId="77777777" w:rsidR="00FF726E" w:rsidRPr="008D479B" w:rsidRDefault="00FF726E" w:rsidP="00342B5B">
            <w:pPr>
              <w:spacing w:after="0"/>
              <w:rPr>
                <w:rFonts w:eastAsia="Times New Roman" w:cs="Arial"/>
                <w:color w:val="000000"/>
                <w:lang w:val="fr-FR"/>
              </w:rPr>
            </w:pPr>
          </w:p>
        </w:tc>
        <w:tc>
          <w:tcPr>
            <w:tcW w:w="3827" w:type="dxa"/>
            <w:hideMark/>
          </w:tcPr>
          <w:p w14:paraId="45B4815D" w14:textId="439C0620" w:rsidR="00FF726E" w:rsidRPr="008D479B" w:rsidRDefault="00897844" w:rsidP="420ADBBD">
            <w:pPr>
              <w:spacing w:after="0"/>
              <w:rPr>
                <w:rFonts w:eastAsia="Times New Roman" w:cs="Arial"/>
                <w:color w:val="000000" w:themeColor="text1"/>
                <w:lang w:val="fr-FR"/>
              </w:rPr>
            </w:pPr>
            <w:r w:rsidRPr="008D479B">
              <w:rPr>
                <w:rFonts w:eastAsia="Times New Roman" w:cs="Arial"/>
                <w:color w:val="000000" w:themeColor="text1"/>
                <w:lang w:val="fr-FR"/>
              </w:rPr>
              <w:t>- Certifications Microsoft en développement Dynamics 365, X++ ou architecture technique (par exemple, MB-500)</w:t>
            </w:r>
            <w:r w:rsidR="00227E11">
              <w:rPr>
                <w:rFonts w:eastAsia="Times New Roman" w:cs="Arial"/>
                <w:color w:val="000000" w:themeColor="text1"/>
                <w:lang w:val="fr-FR"/>
              </w:rPr>
              <w:t xml:space="preserve"> ou autre plateforme équivalente dans le domaine d’intégration des ERP</w:t>
            </w:r>
            <w:r w:rsidRPr="008D479B">
              <w:rPr>
                <w:rFonts w:eastAsia="Times New Roman" w:cs="Arial"/>
                <w:color w:val="000000" w:themeColor="text1"/>
                <w:lang w:val="fr-FR"/>
              </w:rPr>
              <w:t>.</w:t>
            </w:r>
          </w:p>
          <w:p w14:paraId="09DE5050" w14:textId="3EB9696B" w:rsidR="00FF726E" w:rsidRPr="008D479B" w:rsidRDefault="00FF726E" w:rsidP="420ADBBD">
            <w:pPr>
              <w:spacing w:after="0"/>
              <w:rPr>
                <w:rFonts w:eastAsia="Times New Roman" w:cs="Arial"/>
                <w:color w:val="FF0000"/>
                <w:sz w:val="18"/>
                <w:szCs w:val="18"/>
                <w:lang w:val="fr-FR"/>
              </w:rPr>
            </w:pPr>
            <w:r w:rsidRPr="008D479B">
              <w:rPr>
                <w:rFonts w:eastAsia="Times New Roman" w:cs="Arial"/>
                <w:color w:val="FF0000"/>
                <w:sz w:val="18"/>
                <w:szCs w:val="18"/>
                <w:lang w:val="fr-FR"/>
              </w:rPr>
              <w:t>(25% de points dans la grille de notation du pool d'experts)</w:t>
            </w:r>
          </w:p>
          <w:p w14:paraId="75AC4B75" w14:textId="56FB1952" w:rsidR="00FF726E" w:rsidRPr="008D479B" w:rsidRDefault="00FF726E" w:rsidP="00342B5B">
            <w:pPr>
              <w:spacing w:after="0"/>
              <w:rPr>
                <w:rFonts w:eastAsia="Times New Roman" w:cs="Arial"/>
                <w:color w:val="000000"/>
                <w:lang w:val="fr-FR"/>
              </w:rPr>
            </w:pPr>
          </w:p>
        </w:tc>
        <w:tc>
          <w:tcPr>
            <w:tcW w:w="3960" w:type="dxa"/>
            <w:hideMark/>
          </w:tcPr>
          <w:p w14:paraId="7169FAB3" w14:textId="2915EF2A" w:rsidR="00FF726E" w:rsidRPr="008D479B" w:rsidRDefault="00897844" w:rsidP="420ADBBD">
            <w:pPr>
              <w:spacing w:after="0"/>
              <w:rPr>
                <w:rFonts w:eastAsia="Times New Roman" w:cs="Arial"/>
                <w:color w:val="FF0000"/>
                <w:sz w:val="18"/>
                <w:szCs w:val="18"/>
                <w:lang w:val="fr-FR"/>
              </w:rPr>
            </w:pPr>
            <w:r w:rsidRPr="008D479B">
              <w:rPr>
                <w:rFonts w:eastAsia="Times New Roman" w:cs="Arial"/>
                <w:color w:val="000000" w:themeColor="text1"/>
                <w:lang w:val="fr-FR"/>
              </w:rPr>
              <w:t>- Certifications Microsoft dans Power Platform, Azure Integration Services ou Data Integration for Dynamics 365</w:t>
            </w:r>
            <w:r w:rsidR="00227E11">
              <w:rPr>
                <w:rFonts w:eastAsia="Times New Roman" w:cs="Arial"/>
                <w:color w:val="000000" w:themeColor="text1"/>
                <w:lang w:val="fr-FR"/>
              </w:rPr>
              <w:t xml:space="preserve"> ou autre plateforme équivalente dans le domaine d’intégration des ERP</w:t>
            </w:r>
            <w:r w:rsidRPr="008D479B">
              <w:rPr>
                <w:rFonts w:eastAsia="Times New Roman" w:cs="Arial"/>
                <w:color w:val="000000" w:themeColor="text1"/>
                <w:lang w:val="fr-FR"/>
              </w:rPr>
              <w:t xml:space="preserve"> </w:t>
            </w:r>
            <w:r w:rsidR="00FF726E" w:rsidRPr="008D479B">
              <w:rPr>
                <w:rFonts w:eastAsia="Times New Roman" w:cs="Arial"/>
                <w:color w:val="FF0000"/>
                <w:sz w:val="18"/>
                <w:szCs w:val="18"/>
                <w:lang w:val="fr-FR"/>
              </w:rPr>
              <w:t>(25% de points dans la grille de notation du pool d'experts).</w:t>
            </w:r>
          </w:p>
          <w:p w14:paraId="6DD7B4C0" w14:textId="5598C93F" w:rsidR="00FF726E" w:rsidRPr="008D479B" w:rsidRDefault="00FF726E" w:rsidP="00342B5B">
            <w:pPr>
              <w:spacing w:after="0"/>
              <w:rPr>
                <w:rFonts w:eastAsia="Times New Roman" w:cs="Arial"/>
                <w:color w:val="000000"/>
                <w:lang w:val="fr-FR"/>
              </w:rPr>
            </w:pPr>
          </w:p>
        </w:tc>
      </w:tr>
      <w:tr w:rsidR="00FF726E" w:rsidRPr="0092084C" w14:paraId="79A3F72F" w14:textId="77777777" w:rsidTr="00FF726E">
        <w:trPr>
          <w:trHeight w:val="831"/>
        </w:trPr>
        <w:tc>
          <w:tcPr>
            <w:tcW w:w="1838" w:type="dxa"/>
            <w:hideMark/>
          </w:tcPr>
          <w:p w14:paraId="0FE78D09" w14:textId="77777777" w:rsidR="00FF726E" w:rsidRPr="00342B5B" w:rsidRDefault="00FF726E" w:rsidP="00342B5B">
            <w:pPr>
              <w:spacing w:after="0"/>
              <w:rPr>
                <w:rFonts w:eastAsia="Times New Roman" w:cs="Arial"/>
                <w:color w:val="000000"/>
                <w:lang w:val="en-US"/>
              </w:rPr>
            </w:pPr>
            <w:r w:rsidRPr="00342B5B">
              <w:rPr>
                <w:rFonts w:eastAsia="Times New Roman" w:cs="Arial"/>
                <w:color w:val="000000"/>
                <w:lang w:val="en-US"/>
              </w:rPr>
              <w:t>Compétences linguistiques</w:t>
            </w:r>
          </w:p>
        </w:tc>
        <w:tc>
          <w:tcPr>
            <w:tcW w:w="3827" w:type="dxa"/>
            <w:hideMark/>
          </w:tcPr>
          <w:p w14:paraId="09A3C842" w14:textId="24D8F2C1" w:rsidR="00FF726E" w:rsidRPr="008D479B" w:rsidRDefault="00FF726E" w:rsidP="1BC4AC4E">
            <w:pPr>
              <w:spacing w:after="0"/>
              <w:rPr>
                <w:rFonts w:eastAsia="Times New Roman" w:cs="Arial"/>
                <w:color w:val="000000" w:themeColor="text1"/>
                <w:lang w:val="fr-FR"/>
              </w:rPr>
            </w:pPr>
            <w:r w:rsidRPr="008D479B">
              <w:rPr>
                <w:rFonts w:eastAsia="Times New Roman" w:cs="Arial"/>
                <w:color w:val="000000" w:themeColor="text1"/>
                <w:lang w:val="fr-FR"/>
              </w:rPr>
              <w:t>Maîtrise du français et de l'anglais au niveau C1</w:t>
            </w:r>
            <w:r w:rsidR="00227E11">
              <w:rPr>
                <w:rFonts w:eastAsia="Times New Roman" w:cs="Arial"/>
                <w:color w:val="000000" w:themeColor="text1"/>
                <w:lang w:val="fr-FR"/>
              </w:rPr>
              <w:t>(CECR)</w:t>
            </w:r>
          </w:p>
          <w:p w14:paraId="411A3C74" w14:textId="221C7B87" w:rsidR="00FF726E" w:rsidRPr="008D479B" w:rsidRDefault="00FF726E" w:rsidP="00342B5B">
            <w:pPr>
              <w:spacing w:after="0"/>
              <w:rPr>
                <w:rFonts w:eastAsia="Times New Roman" w:cs="Arial"/>
                <w:color w:val="FF0000"/>
                <w:sz w:val="18"/>
                <w:szCs w:val="18"/>
                <w:lang w:val="fr-FR"/>
              </w:rPr>
            </w:pPr>
            <w:r w:rsidRPr="008D479B">
              <w:rPr>
                <w:rFonts w:eastAsia="Times New Roman" w:cs="Arial"/>
                <w:color w:val="FF0000"/>
                <w:sz w:val="18"/>
                <w:szCs w:val="18"/>
                <w:lang w:val="fr-FR"/>
              </w:rPr>
              <w:t>(20% de points pour l'anglais et 30% pour le français dans la grille de notation du pool d'experts)</w:t>
            </w:r>
          </w:p>
        </w:tc>
        <w:tc>
          <w:tcPr>
            <w:tcW w:w="3960" w:type="dxa"/>
            <w:hideMark/>
          </w:tcPr>
          <w:p w14:paraId="2E52D087" w14:textId="31E5925B" w:rsidR="00FF726E" w:rsidRPr="008D479B" w:rsidRDefault="00FF726E" w:rsidP="28DE2AA1">
            <w:pPr>
              <w:spacing w:after="0"/>
              <w:rPr>
                <w:rFonts w:eastAsia="Times New Roman" w:cs="Arial"/>
                <w:color w:val="000000" w:themeColor="text1"/>
                <w:lang w:val="fr-FR"/>
              </w:rPr>
            </w:pPr>
            <w:r w:rsidRPr="008D479B">
              <w:rPr>
                <w:rFonts w:eastAsia="Times New Roman" w:cs="Arial"/>
                <w:color w:val="000000" w:themeColor="text1"/>
                <w:lang w:val="fr-FR"/>
              </w:rPr>
              <w:t>Maîtrise du français et de l'anglais au niveau C1</w:t>
            </w:r>
            <w:r w:rsidR="00227E11">
              <w:rPr>
                <w:rFonts w:eastAsia="Times New Roman" w:cs="Arial"/>
                <w:color w:val="000000" w:themeColor="text1"/>
                <w:lang w:val="fr-FR"/>
              </w:rPr>
              <w:t>(CECR)</w:t>
            </w:r>
          </w:p>
          <w:p w14:paraId="268E1219" w14:textId="2573E866" w:rsidR="00FF726E" w:rsidRPr="008D479B" w:rsidRDefault="00920CB5" w:rsidP="00342B5B">
            <w:pPr>
              <w:spacing w:after="0"/>
              <w:rPr>
                <w:rFonts w:eastAsia="Times New Roman" w:cs="Arial"/>
                <w:color w:val="000000"/>
                <w:lang w:val="fr-FR"/>
              </w:rPr>
            </w:pPr>
            <w:r w:rsidRPr="008D479B">
              <w:rPr>
                <w:rFonts w:eastAsia="Times New Roman" w:cs="Arial"/>
                <w:color w:val="FF0000"/>
                <w:sz w:val="18"/>
                <w:szCs w:val="18"/>
                <w:lang w:val="fr-FR"/>
              </w:rPr>
              <w:t>(20% de points pour l'anglais et 30% pour le français dans la grille de notation du pool d'experts)</w:t>
            </w:r>
          </w:p>
        </w:tc>
      </w:tr>
      <w:tr w:rsidR="00FF726E" w:rsidRPr="0092084C" w14:paraId="211DCAD2" w14:textId="77777777" w:rsidTr="00FF726E">
        <w:trPr>
          <w:trHeight w:val="1108"/>
        </w:trPr>
        <w:tc>
          <w:tcPr>
            <w:tcW w:w="1838" w:type="dxa"/>
            <w:hideMark/>
          </w:tcPr>
          <w:p w14:paraId="224EC6E1" w14:textId="77777777" w:rsidR="00FF726E" w:rsidRPr="00342B5B" w:rsidRDefault="00FF726E" w:rsidP="00342B5B">
            <w:pPr>
              <w:spacing w:after="0"/>
              <w:rPr>
                <w:rFonts w:eastAsia="Times New Roman" w:cs="Arial"/>
                <w:color w:val="000000"/>
                <w:lang w:val="en-US"/>
              </w:rPr>
            </w:pPr>
            <w:r w:rsidRPr="00342B5B">
              <w:rPr>
                <w:rFonts w:eastAsia="Times New Roman" w:cs="Arial"/>
                <w:color w:val="000000"/>
                <w:lang w:val="en-US"/>
              </w:rPr>
              <w:t>Expérience professionnelle générale</w:t>
            </w:r>
          </w:p>
        </w:tc>
        <w:tc>
          <w:tcPr>
            <w:tcW w:w="3827" w:type="dxa"/>
            <w:hideMark/>
          </w:tcPr>
          <w:p w14:paraId="4F0EE882" w14:textId="47560EA8" w:rsidR="00610F5B" w:rsidRPr="008D479B" w:rsidRDefault="00610F5B" w:rsidP="75089856">
            <w:pPr>
              <w:spacing w:after="0"/>
              <w:rPr>
                <w:rFonts w:eastAsia="Times New Roman" w:cs="Arial"/>
                <w:color w:val="000000" w:themeColor="text1"/>
                <w:lang w:val="fr-FR"/>
              </w:rPr>
            </w:pPr>
            <w:r w:rsidRPr="008D479B">
              <w:rPr>
                <w:rFonts w:eastAsia="Times New Roman" w:cs="Arial"/>
                <w:color w:val="000000" w:themeColor="text1"/>
                <w:lang w:val="fr-FR"/>
              </w:rPr>
              <w:t>Plus de 7 ans d'expérience dans le développement technique de systèmes ERP, dont 3 ans et plus dans Dynamics 365 F&amp;O</w:t>
            </w:r>
            <w:r w:rsidR="00227E11">
              <w:rPr>
                <w:rFonts w:eastAsia="Times New Roman" w:cs="Arial"/>
                <w:color w:val="000000" w:themeColor="text1"/>
                <w:lang w:val="fr-FR"/>
              </w:rPr>
              <w:t xml:space="preserve"> ou solution équivalente</w:t>
            </w:r>
            <w:r w:rsidRPr="008D479B">
              <w:rPr>
                <w:rFonts w:eastAsia="Times New Roman" w:cs="Arial"/>
                <w:color w:val="000000" w:themeColor="text1"/>
                <w:lang w:val="fr-FR"/>
              </w:rPr>
              <w:t xml:space="preserve">. </w:t>
            </w:r>
          </w:p>
          <w:p w14:paraId="51B1C0CA" w14:textId="45B5C740" w:rsidR="00FF726E" w:rsidRPr="008D479B" w:rsidRDefault="00FF726E" w:rsidP="75089856">
            <w:pPr>
              <w:spacing w:after="0"/>
              <w:rPr>
                <w:rFonts w:eastAsia="Times New Roman" w:cs="Arial"/>
                <w:color w:val="FF0000"/>
                <w:sz w:val="18"/>
                <w:szCs w:val="18"/>
                <w:lang w:val="fr-FR"/>
              </w:rPr>
            </w:pPr>
            <w:r w:rsidRPr="008D479B">
              <w:rPr>
                <w:rFonts w:eastAsia="Times New Roman" w:cs="Arial"/>
                <w:color w:val="FF0000"/>
                <w:sz w:val="18"/>
                <w:szCs w:val="18"/>
                <w:lang w:val="fr-FR"/>
              </w:rPr>
              <w:t>(50% de points dans la grille de notation du pool d'experts)</w:t>
            </w:r>
          </w:p>
          <w:p w14:paraId="43306281" w14:textId="15DC243B" w:rsidR="00FF726E" w:rsidRPr="008D479B" w:rsidRDefault="00FF726E" w:rsidP="00342B5B">
            <w:pPr>
              <w:spacing w:after="0"/>
              <w:rPr>
                <w:rFonts w:eastAsia="Times New Roman" w:cs="Arial"/>
                <w:color w:val="000000"/>
                <w:lang w:val="fr-FR"/>
              </w:rPr>
            </w:pPr>
          </w:p>
        </w:tc>
        <w:tc>
          <w:tcPr>
            <w:tcW w:w="3960" w:type="dxa"/>
            <w:hideMark/>
          </w:tcPr>
          <w:p w14:paraId="1BCE3BFC" w14:textId="62AC49C1" w:rsidR="00610F5B" w:rsidRPr="008D479B" w:rsidRDefault="00610F5B" w:rsidP="75089856">
            <w:pPr>
              <w:spacing w:after="0"/>
              <w:rPr>
                <w:rFonts w:eastAsia="Times New Roman" w:cs="Arial"/>
                <w:color w:val="000000" w:themeColor="text1"/>
                <w:lang w:val="fr-FR"/>
              </w:rPr>
            </w:pPr>
            <w:r w:rsidRPr="008D479B">
              <w:rPr>
                <w:rFonts w:eastAsia="Times New Roman" w:cs="Arial"/>
                <w:color w:val="000000" w:themeColor="text1"/>
                <w:lang w:val="fr-FR"/>
              </w:rPr>
              <w:t>Plus de 7 ans d'expérience dans l'intégration de systèmes et la migration de données pour les systèmes ERP, dont 3 ans et plus dans Dynamics 365 F&amp;O</w:t>
            </w:r>
            <w:r w:rsidR="00227E11">
              <w:rPr>
                <w:rFonts w:eastAsia="Times New Roman" w:cs="Arial"/>
                <w:color w:val="000000" w:themeColor="text1"/>
                <w:lang w:val="fr-FR"/>
              </w:rPr>
              <w:t xml:space="preserve"> ou solution équivalente</w:t>
            </w:r>
            <w:r w:rsidRPr="008D479B">
              <w:rPr>
                <w:rFonts w:eastAsia="Times New Roman" w:cs="Arial"/>
                <w:color w:val="000000" w:themeColor="text1"/>
                <w:lang w:val="fr-FR"/>
              </w:rPr>
              <w:t xml:space="preserve">. </w:t>
            </w:r>
          </w:p>
          <w:p w14:paraId="0399AA7D" w14:textId="37142B4F" w:rsidR="00FF726E" w:rsidRPr="008D479B" w:rsidRDefault="00FF726E" w:rsidP="75089856">
            <w:pPr>
              <w:spacing w:after="0"/>
              <w:rPr>
                <w:rFonts w:eastAsia="Times New Roman" w:cs="Arial"/>
                <w:color w:val="FF0000"/>
                <w:sz w:val="18"/>
                <w:szCs w:val="18"/>
                <w:lang w:val="fr-FR"/>
              </w:rPr>
            </w:pPr>
            <w:r w:rsidRPr="008D479B">
              <w:rPr>
                <w:rFonts w:eastAsia="Times New Roman" w:cs="Arial"/>
                <w:color w:val="FF0000"/>
                <w:sz w:val="18"/>
                <w:szCs w:val="18"/>
                <w:lang w:val="fr-FR"/>
              </w:rPr>
              <w:t>(50% de points dans la grille de notation du pool d'experts)</w:t>
            </w:r>
          </w:p>
          <w:p w14:paraId="323FD49E" w14:textId="2C07A235" w:rsidR="00FF726E" w:rsidRPr="008D479B" w:rsidRDefault="00FF726E" w:rsidP="00342B5B">
            <w:pPr>
              <w:spacing w:after="0"/>
              <w:rPr>
                <w:rFonts w:eastAsia="Times New Roman" w:cs="Arial"/>
                <w:color w:val="000000"/>
                <w:lang w:val="fr-FR"/>
              </w:rPr>
            </w:pPr>
          </w:p>
        </w:tc>
      </w:tr>
      <w:tr w:rsidR="00FF726E" w:rsidRPr="0092084C" w14:paraId="74D796F1" w14:textId="77777777" w:rsidTr="00FF726E">
        <w:trPr>
          <w:trHeight w:val="1939"/>
        </w:trPr>
        <w:tc>
          <w:tcPr>
            <w:tcW w:w="1838" w:type="dxa"/>
            <w:vMerge w:val="restart"/>
            <w:hideMark/>
          </w:tcPr>
          <w:p w14:paraId="0EFA975C" w14:textId="77777777" w:rsidR="00FF726E" w:rsidRPr="00342B5B" w:rsidRDefault="00FF726E" w:rsidP="00342B5B">
            <w:pPr>
              <w:spacing w:after="0"/>
              <w:rPr>
                <w:rFonts w:eastAsia="Times New Roman" w:cs="Arial"/>
                <w:color w:val="000000"/>
                <w:lang w:val="en-US"/>
              </w:rPr>
            </w:pPr>
            <w:r w:rsidRPr="00342B5B">
              <w:rPr>
                <w:rFonts w:eastAsia="Times New Roman" w:cs="Arial"/>
                <w:color w:val="000000"/>
                <w:lang w:val="en-US"/>
              </w:rPr>
              <w:t>Expérience professionnelle spécifique</w:t>
            </w:r>
          </w:p>
        </w:tc>
        <w:tc>
          <w:tcPr>
            <w:tcW w:w="3827" w:type="dxa"/>
            <w:hideMark/>
          </w:tcPr>
          <w:p w14:paraId="0DAC95AD" w14:textId="5C926D52" w:rsidR="00F54070" w:rsidRPr="008D479B" w:rsidRDefault="00610F5B" w:rsidP="00F54070">
            <w:pPr>
              <w:spacing w:after="0"/>
              <w:rPr>
                <w:rFonts w:eastAsia="Times New Roman" w:cs="Arial"/>
                <w:color w:val="FF0000"/>
                <w:sz w:val="18"/>
                <w:szCs w:val="18"/>
                <w:lang w:val="fr-FR"/>
              </w:rPr>
            </w:pPr>
            <w:r w:rsidRPr="008D479B">
              <w:rPr>
                <w:rFonts w:eastAsia="Times New Roman" w:cs="Arial"/>
                <w:color w:val="000000" w:themeColor="text1"/>
                <w:lang w:val="fr-FR"/>
              </w:rPr>
              <w:t>- Au moins 5 ans d'expérience pratique dans le développement avec X++, SSRS et le cadre d'extension de F&amp;O</w:t>
            </w:r>
            <w:r w:rsidR="00227E11">
              <w:rPr>
                <w:rFonts w:eastAsia="Times New Roman" w:cs="Arial"/>
                <w:color w:val="000000" w:themeColor="text1"/>
                <w:lang w:val="fr-FR"/>
              </w:rPr>
              <w:t xml:space="preserve"> ou autres plateforme</w:t>
            </w:r>
            <w:r w:rsidR="00F32957">
              <w:rPr>
                <w:rFonts w:eastAsia="Times New Roman" w:cs="Arial"/>
                <w:color w:val="000000" w:themeColor="text1"/>
                <w:lang w:val="fr-FR"/>
              </w:rPr>
              <w:t>s</w:t>
            </w:r>
            <w:r w:rsidR="00227E11">
              <w:rPr>
                <w:rFonts w:eastAsia="Times New Roman" w:cs="Arial"/>
                <w:color w:val="000000" w:themeColor="text1"/>
                <w:lang w:val="fr-FR"/>
              </w:rPr>
              <w:t xml:space="preserve"> </w:t>
            </w:r>
            <w:r w:rsidR="00F32957">
              <w:rPr>
                <w:rFonts w:eastAsia="Times New Roman" w:cs="Arial"/>
                <w:color w:val="000000" w:themeColor="text1"/>
                <w:lang w:val="fr-FR"/>
              </w:rPr>
              <w:t>équivalentes</w:t>
            </w:r>
            <w:r w:rsidRPr="008D479B">
              <w:rPr>
                <w:rFonts w:eastAsia="Times New Roman" w:cs="Arial"/>
                <w:color w:val="000000" w:themeColor="text1"/>
                <w:lang w:val="fr-FR"/>
              </w:rPr>
              <w:t>.</w:t>
            </w:r>
            <w:r w:rsidRPr="008D479B">
              <w:rPr>
                <w:rFonts w:eastAsia="Times New Roman" w:cs="Arial"/>
                <w:color w:val="000000" w:themeColor="text1"/>
                <w:lang w:val="fr-FR"/>
              </w:rPr>
              <w:br/>
            </w:r>
            <w:r w:rsidR="00F54070" w:rsidRPr="008D479B">
              <w:rPr>
                <w:rFonts w:eastAsia="Times New Roman" w:cs="Arial"/>
                <w:color w:val="FF0000"/>
                <w:sz w:val="18"/>
                <w:szCs w:val="18"/>
                <w:lang w:val="fr-FR"/>
              </w:rPr>
              <w:t>(25% de points dans la grille de notation du pool d'experts)</w:t>
            </w:r>
          </w:p>
          <w:p w14:paraId="012CCE7F" w14:textId="486E8449" w:rsidR="00F54070" w:rsidRPr="008D479B" w:rsidRDefault="00610F5B" w:rsidP="785AF114">
            <w:pPr>
              <w:spacing w:after="0"/>
              <w:rPr>
                <w:rFonts w:eastAsia="Times New Roman" w:cs="Arial"/>
                <w:color w:val="000000" w:themeColor="text1"/>
                <w:lang w:val="fr-FR"/>
              </w:rPr>
            </w:pPr>
            <w:r w:rsidRPr="008D479B">
              <w:rPr>
                <w:rFonts w:eastAsia="Times New Roman" w:cs="Arial"/>
                <w:color w:val="000000" w:themeColor="text1"/>
                <w:lang w:val="fr-FR"/>
              </w:rPr>
              <w:t xml:space="preserve">- Expérience de la personnalisation des modules financiers, d'approvisionnement et de ressources humaines </w:t>
            </w:r>
          </w:p>
          <w:p w14:paraId="2A4960A6" w14:textId="61323578" w:rsidR="00FF726E" w:rsidRPr="008D479B" w:rsidRDefault="00FF726E" w:rsidP="785AF114">
            <w:pPr>
              <w:spacing w:after="0"/>
              <w:rPr>
                <w:rFonts w:eastAsia="Times New Roman" w:cs="Arial"/>
                <w:color w:val="FF0000"/>
                <w:sz w:val="18"/>
                <w:szCs w:val="18"/>
                <w:lang w:val="fr-FR"/>
              </w:rPr>
            </w:pPr>
            <w:r w:rsidRPr="008D479B">
              <w:rPr>
                <w:rFonts w:eastAsia="Times New Roman" w:cs="Arial"/>
                <w:color w:val="FF0000"/>
                <w:sz w:val="18"/>
                <w:szCs w:val="18"/>
                <w:lang w:val="fr-FR"/>
              </w:rPr>
              <w:t>(20% de points dans la grille de notation du pool d'experts)</w:t>
            </w:r>
          </w:p>
          <w:p w14:paraId="3E8D5952" w14:textId="3E16B481" w:rsidR="00FF726E" w:rsidRPr="008D479B" w:rsidRDefault="00FF726E" w:rsidP="00342B5B">
            <w:pPr>
              <w:spacing w:after="0"/>
              <w:rPr>
                <w:rFonts w:eastAsia="Times New Roman" w:cs="Arial"/>
                <w:color w:val="000000"/>
                <w:lang w:val="fr-FR"/>
              </w:rPr>
            </w:pPr>
          </w:p>
        </w:tc>
        <w:tc>
          <w:tcPr>
            <w:tcW w:w="3960" w:type="dxa"/>
            <w:hideMark/>
          </w:tcPr>
          <w:p w14:paraId="72B50283" w14:textId="57F7E82A" w:rsidR="00610F5B" w:rsidRPr="008D479B" w:rsidRDefault="00610F5B" w:rsidP="785AF114">
            <w:pPr>
              <w:spacing w:after="0"/>
              <w:rPr>
                <w:rFonts w:eastAsia="Times New Roman" w:cs="Arial"/>
                <w:color w:val="000000" w:themeColor="text1"/>
                <w:lang w:val="fr-FR"/>
              </w:rPr>
            </w:pPr>
            <w:r w:rsidRPr="008D479B">
              <w:rPr>
                <w:rFonts w:eastAsia="Times New Roman" w:cs="Arial"/>
                <w:color w:val="000000" w:themeColor="text1"/>
                <w:lang w:val="fr-FR"/>
              </w:rPr>
              <w:t xml:space="preserve">- Au moins 5 ans d'expérience pratique dans le développement d'API RESTful, le travail avec OData, Azure Logic Apps, et l'utilisation de DMF </w:t>
            </w:r>
            <w:r w:rsidR="00F32957">
              <w:rPr>
                <w:rFonts w:eastAsia="Times New Roman" w:cs="Arial"/>
                <w:color w:val="000000" w:themeColor="text1"/>
                <w:lang w:val="fr-FR"/>
              </w:rPr>
              <w:t>ou autres plateformes équivalentes</w:t>
            </w:r>
            <w:r w:rsidR="00F32957" w:rsidRPr="008D479B">
              <w:rPr>
                <w:rFonts w:eastAsia="Times New Roman" w:cs="Arial"/>
                <w:color w:val="000000" w:themeColor="text1"/>
                <w:lang w:val="fr-FR"/>
              </w:rPr>
              <w:t xml:space="preserve"> </w:t>
            </w:r>
            <w:r w:rsidRPr="008D479B">
              <w:rPr>
                <w:rFonts w:eastAsia="Times New Roman" w:cs="Arial"/>
                <w:color w:val="000000" w:themeColor="text1"/>
                <w:lang w:val="fr-FR"/>
              </w:rPr>
              <w:t xml:space="preserve">pour des projets de migration de données de grande envergure. </w:t>
            </w:r>
          </w:p>
          <w:p w14:paraId="7F3C1E7F" w14:textId="1B49C69C" w:rsidR="00FF726E" w:rsidRPr="008D479B" w:rsidRDefault="00FF726E" w:rsidP="785AF114">
            <w:pPr>
              <w:spacing w:after="0"/>
              <w:rPr>
                <w:rFonts w:eastAsia="Times New Roman" w:cs="Arial"/>
                <w:color w:val="FF0000"/>
                <w:sz w:val="18"/>
                <w:szCs w:val="18"/>
                <w:lang w:val="fr-FR"/>
              </w:rPr>
            </w:pPr>
            <w:r w:rsidRPr="008D479B">
              <w:rPr>
                <w:rFonts w:eastAsia="Times New Roman" w:cs="Arial"/>
                <w:color w:val="FF0000"/>
                <w:sz w:val="18"/>
                <w:szCs w:val="18"/>
                <w:lang w:val="fr-FR"/>
              </w:rPr>
              <w:t>(25% de points dans la grille de notation du pool d'experts)</w:t>
            </w:r>
          </w:p>
          <w:p w14:paraId="4FA881C5" w14:textId="6B839D0B" w:rsidR="00FF726E" w:rsidRPr="008D479B" w:rsidRDefault="00FF726E" w:rsidP="00342B5B">
            <w:pPr>
              <w:spacing w:after="0"/>
              <w:rPr>
                <w:rFonts w:eastAsia="Times New Roman" w:cs="Arial"/>
                <w:color w:val="000000"/>
                <w:lang w:val="fr-FR"/>
              </w:rPr>
            </w:pPr>
          </w:p>
        </w:tc>
      </w:tr>
      <w:tr w:rsidR="00FF726E" w:rsidRPr="0092084C" w14:paraId="458CCAA3" w14:textId="77777777" w:rsidTr="00FF726E">
        <w:trPr>
          <w:trHeight w:val="831"/>
        </w:trPr>
        <w:tc>
          <w:tcPr>
            <w:tcW w:w="1838" w:type="dxa"/>
            <w:vMerge/>
            <w:vAlign w:val="center"/>
            <w:hideMark/>
          </w:tcPr>
          <w:p w14:paraId="0DC6977C" w14:textId="77777777" w:rsidR="00FF726E" w:rsidRPr="008D479B" w:rsidRDefault="00FF726E" w:rsidP="00342B5B">
            <w:pPr>
              <w:spacing w:after="0"/>
              <w:rPr>
                <w:rFonts w:eastAsia="Times New Roman" w:cs="Arial"/>
                <w:color w:val="000000"/>
                <w:lang w:val="fr-FR"/>
              </w:rPr>
            </w:pPr>
          </w:p>
        </w:tc>
        <w:tc>
          <w:tcPr>
            <w:tcW w:w="3827" w:type="dxa"/>
            <w:hideMark/>
          </w:tcPr>
          <w:p w14:paraId="110668B1" w14:textId="77777777" w:rsidR="00F54070" w:rsidRPr="008D479B" w:rsidRDefault="00F54070" w:rsidP="6A5BBF24">
            <w:pPr>
              <w:spacing w:after="0"/>
              <w:rPr>
                <w:rFonts w:eastAsia="Times New Roman" w:cs="Arial"/>
                <w:color w:val="000000" w:themeColor="text1"/>
                <w:lang w:val="fr-FR"/>
              </w:rPr>
            </w:pPr>
            <w:r w:rsidRPr="008D479B">
              <w:rPr>
                <w:rFonts w:eastAsia="Times New Roman" w:cs="Arial"/>
                <w:color w:val="000000" w:themeColor="text1"/>
                <w:lang w:val="fr-FR"/>
              </w:rPr>
              <w:t xml:space="preserve">Expérience de travail dans le secteur public ou dans des organisations de services publics avec des paysages ERP complexes </w:t>
            </w:r>
          </w:p>
          <w:p w14:paraId="40C82930" w14:textId="45E65998" w:rsidR="00FF726E" w:rsidRPr="008D479B" w:rsidRDefault="00FF726E" w:rsidP="6A5BBF24">
            <w:pPr>
              <w:spacing w:after="0"/>
              <w:rPr>
                <w:rFonts w:eastAsia="Times New Roman" w:cs="Arial"/>
                <w:color w:val="FF0000"/>
                <w:sz w:val="18"/>
                <w:szCs w:val="18"/>
                <w:lang w:val="fr-FR"/>
              </w:rPr>
            </w:pPr>
            <w:r w:rsidRPr="008D479B">
              <w:rPr>
                <w:rFonts w:eastAsia="Times New Roman" w:cs="Arial"/>
                <w:color w:val="FF0000"/>
                <w:sz w:val="18"/>
                <w:szCs w:val="18"/>
                <w:lang w:val="fr-FR"/>
              </w:rPr>
              <w:t>(15% de points dans la grille de notation du pool d'experts)</w:t>
            </w:r>
          </w:p>
          <w:p w14:paraId="16AE344F" w14:textId="0A2D40D9" w:rsidR="00FF726E" w:rsidRPr="008D479B" w:rsidRDefault="00FF726E" w:rsidP="00342B5B">
            <w:pPr>
              <w:spacing w:after="0"/>
              <w:rPr>
                <w:rFonts w:eastAsia="Times New Roman" w:cs="Arial"/>
                <w:color w:val="000000"/>
                <w:lang w:val="fr-FR"/>
              </w:rPr>
            </w:pPr>
          </w:p>
        </w:tc>
        <w:tc>
          <w:tcPr>
            <w:tcW w:w="3960" w:type="dxa"/>
            <w:hideMark/>
          </w:tcPr>
          <w:p w14:paraId="2DA6CDA9" w14:textId="47E36025" w:rsidR="00FF726E" w:rsidRPr="008D479B" w:rsidRDefault="00F54070" w:rsidP="6A5BBF24">
            <w:pPr>
              <w:spacing w:after="0"/>
              <w:rPr>
                <w:rFonts w:eastAsia="Times New Roman" w:cs="Arial"/>
                <w:color w:val="000000" w:themeColor="text1"/>
                <w:lang w:val="fr-FR"/>
              </w:rPr>
            </w:pPr>
            <w:r w:rsidRPr="008D479B">
              <w:rPr>
                <w:rFonts w:eastAsia="Times New Roman" w:cs="Arial"/>
                <w:color w:val="000000" w:themeColor="text1"/>
                <w:lang w:val="fr-FR"/>
              </w:rPr>
              <w:t>- Expérience de travail dans le secteur public ou dans des organisations de services publics avec des paysages ERP complexes</w:t>
            </w:r>
          </w:p>
          <w:p w14:paraId="554021B2" w14:textId="2CC9198C" w:rsidR="00FF726E" w:rsidRPr="008D479B" w:rsidRDefault="00FF726E" w:rsidP="6A5BBF24">
            <w:pPr>
              <w:spacing w:after="0"/>
              <w:rPr>
                <w:rFonts w:eastAsia="Times New Roman" w:cs="Arial"/>
                <w:color w:val="FF0000"/>
                <w:sz w:val="18"/>
                <w:szCs w:val="18"/>
                <w:lang w:val="fr-FR"/>
              </w:rPr>
            </w:pPr>
            <w:r w:rsidRPr="008D479B">
              <w:rPr>
                <w:rFonts w:eastAsia="Times New Roman" w:cs="Arial"/>
                <w:color w:val="FF0000"/>
                <w:sz w:val="18"/>
                <w:szCs w:val="18"/>
                <w:lang w:val="fr-FR"/>
              </w:rPr>
              <w:t>(15% de points dans la grille de notation du pool d'experts)</w:t>
            </w:r>
          </w:p>
          <w:p w14:paraId="34198062" w14:textId="13825E71" w:rsidR="00FF726E" w:rsidRPr="008D479B" w:rsidRDefault="00FF726E" w:rsidP="00342B5B">
            <w:pPr>
              <w:spacing w:after="0"/>
              <w:rPr>
                <w:rFonts w:eastAsia="Times New Roman" w:cs="Arial"/>
                <w:color w:val="000000"/>
                <w:lang w:val="fr-FR"/>
              </w:rPr>
            </w:pPr>
          </w:p>
        </w:tc>
      </w:tr>
      <w:tr w:rsidR="00FF726E" w:rsidRPr="00342B5B" w14:paraId="04673E6A" w14:textId="77777777" w:rsidTr="00FF726E">
        <w:trPr>
          <w:trHeight w:val="831"/>
        </w:trPr>
        <w:tc>
          <w:tcPr>
            <w:tcW w:w="1838" w:type="dxa"/>
            <w:hideMark/>
          </w:tcPr>
          <w:p w14:paraId="4546ABC0" w14:textId="77777777" w:rsidR="00FF726E" w:rsidRPr="008D479B" w:rsidRDefault="00FF726E" w:rsidP="00342B5B">
            <w:pPr>
              <w:spacing w:after="0"/>
              <w:rPr>
                <w:rFonts w:eastAsia="Times New Roman" w:cs="Arial"/>
                <w:color w:val="000000"/>
                <w:lang w:val="fr-FR"/>
              </w:rPr>
            </w:pPr>
            <w:r w:rsidRPr="008D479B">
              <w:rPr>
                <w:rFonts w:eastAsia="Times New Roman" w:cs="Arial"/>
                <w:color w:val="000000"/>
                <w:lang w:val="fr-FR"/>
              </w:rPr>
              <w:t>Expérience en matière de leadership/gestion</w:t>
            </w:r>
          </w:p>
        </w:tc>
        <w:tc>
          <w:tcPr>
            <w:tcW w:w="3827" w:type="dxa"/>
            <w:hideMark/>
          </w:tcPr>
          <w:p w14:paraId="4337CB1A" w14:textId="65AF70A9" w:rsidR="00FF726E" w:rsidRPr="00342B5B" w:rsidRDefault="00FF726E" w:rsidP="00342B5B">
            <w:pPr>
              <w:spacing w:after="0"/>
              <w:rPr>
                <w:rFonts w:eastAsia="Times New Roman" w:cs="Arial"/>
                <w:color w:val="000000"/>
                <w:lang w:val="en-US"/>
              </w:rPr>
            </w:pPr>
            <w:r w:rsidRPr="696AB821">
              <w:rPr>
                <w:rFonts w:eastAsia="Times New Roman" w:cs="Arial"/>
                <w:color w:val="000000" w:themeColor="text1"/>
                <w:lang w:val="en-US"/>
              </w:rPr>
              <w:t>Sans objet</w:t>
            </w:r>
          </w:p>
        </w:tc>
        <w:tc>
          <w:tcPr>
            <w:tcW w:w="3960" w:type="dxa"/>
            <w:hideMark/>
          </w:tcPr>
          <w:p w14:paraId="108A781D" w14:textId="65AF70A9" w:rsidR="00FF726E" w:rsidRPr="00342B5B" w:rsidRDefault="00FF726E" w:rsidP="696AB821">
            <w:pPr>
              <w:spacing w:after="0"/>
              <w:rPr>
                <w:rFonts w:eastAsia="Times New Roman" w:cs="Arial"/>
                <w:color w:val="000000" w:themeColor="text1"/>
                <w:lang w:val="en-US"/>
              </w:rPr>
            </w:pPr>
            <w:r w:rsidRPr="696AB821">
              <w:rPr>
                <w:rFonts w:eastAsia="Times New Roman" w:cs="Arial"/>
                <w:color w:val="000000" w:themeColor="text1"/>
                <w:lang w:val="en-US"/>
              </w:rPr>
              <w:t>Sans objet</w:t>
            </w:r>
          </w:p>
          <w:p w14:paraId="4E7782EE" w14:textId="4DCFB61B" w:rsidR="00FF726E" w:rsidRPr="00342B5B" w:rsidRDefault="00FF726E" w:rsidP="00342B5B">
            <w:pPr>
              <w:spacing w:after="0"/>
              <w:rPr>
                <w:rFonts w:eastAsia="Times New Roman" w:cs="Arial"/>
                <w:color w:val="000000"/>
                <w:lang w:val="en-US"/>
              </w:rPr>
            </w:pPr>
          </w:p>
        </w:tc>
      </w:tr>
      <w:tr w:rsidR="00FF726E" w:rsidRPr="00342B5B" w14:paraId="2D01F1A1" w14:textId="77777777" w:rsidTr="00FF726E">
        <w:trPr>
          <w:trHeight w:val="831"/>
        </w:trPr>
        <w:tc>
          <w:tcPr>
            <w:tcW w:w="1838" w:type="dxa"/>
            <w:hideMark/>
          </w:tcPr>
          <w:p w14:paraId="07D2279A" w14:textId="77777777" w:rsidR="00FF726E" w:rsidRPr="008D479B" w:rsidRDefault="00FF726E" w:rsidP="00342B5B">
            <w:pPr>
              <w:spacing w:after="0"/>
              <w:rPr>
                <w:rFonts w:eastAsia="Times New Roman" w:cs="Arial"/>
                <w:color w:val="000000"/>
                <w:lang w:val="fr-FR"/>
              </w:rPr>
            </w:pPr>
            <w:r w:rsidRPr="008D479B">
              <w:rPr>
                <w:rFonts w:eastAsia="Times New Roman" w:cs="Arial"/>
                <w:color w:val="000000"/>
                <w:lang w:val="fr-FR"/>
              </w:rPr>
              <w:t>Expérience en matière de coopération au développement</w:t>
            </w:r>
          </w:p>
        </w:tc>
        <w:tc>
          <w:tcPr>
            <w:tcW w:w="3827" w:type="dxa"/>
            <w:hideMark/>
          </w:tcPr>
          <w:p w14:paraId="7D7BB5EB" w14:textId="65AF70A9" w:rsidR="00FF726E" w:rsidRPr="00342B5B" w:rsidRDefault="00FF726E" w:rsidP="696AB821">
            <w:pPr>
              <w:spacing w:after="0"/>
              <w:rPr>
                <w:rFonts w:eastAsia="Times New Roman" w:cs="Arial"/>
                <w:color w:val="000000" w:themeColor="text1"/>
                <w:lang w:val="en-US"/>
              </w:rPr>
            </w:pPr>
            <w:r w:rsidRPr="696AB821">
              <w:rPr>
                <w:rFonts w:eastAsia="Times New Roman" w:cs="Arial"/>
                <w:color w:val="000000" w:themeColor="text1"/>
                <w:lang w:val="en-US"/>
              </w:rPr>
              <w:t>Sans objet</w:t>
            </w:r>
          </w:p>
          <w:p w14:paraId="2445F02D" w14:textId="3656773B" w:rsidR="00FF726E" w:rsidRPr="00342B5B" w:rsidRDefault="00FF726E" w:rsidP="00342B5B">
            <w:pPr>
              <w:spacing w:after="0"/>
              <w:rPr>
                <w:rFonts w:eastAsia="Times New Roman" w:cs="Arial"/>
                <w:color w:val="000000"/>
                <w:lang w:val="en-US"/>
              </w:rPr>
            </w:pPr>
          </w:p>
        </w:tc>
        <w:tc>
          <w:tcPr>
            <w:tcW w:w="3960" w:type="dxa"/>
            <w:hideMark/>
          </w:tcPr>
          <w:p w14:paraId="1D406694" w14:textId="65AF70A9" w:rsidR="00FF726E" w:rsidRPr="00342B5B" w:rsidRDefault="00FF726E" w:rsidP="696AB821">
            <w:pPr>
              <w:spacing w:after="0"/>
              <w:rPr>
                <w:rFonts w:eastAsia="Times New Roman" w:cs="Arial"/>
                <w:color w:val="000000" w:themeColor="text1"/>
                <w:lang w:val="en-US"/>
              </w:rPr>
            </w:pPr>
            <w:r w:rsidRPr="696AB821">
              <w:rPr>
                <w:rFonts w:eastAsia="Times New Roman" w:cs="Arial"/>
                <w:color w:val="000000" w:themeColor="text1"/>
                <w:lang w:val="en-US"/>
              </w:rPr>
              <w:t>Sans objet</w:t>
            </w:r>
          </w:p>
          <w:p w14:paraId="2A1BAECA" w14:textId="395E08F7" w:rsidR="00FF726E" w:rsidRPr="00342B5B" w:rsidRDefault="00FF726E" w:rsidP="00342B5B">
            <w:pPr>
              <w:spacing w:after="0"/>
              <w:rPr>
                <w:rFonts w:eastAsia="Times New Roman" w:cs="Arial"/>
                <w:color w:val="000000"/>
                <w:lang w:val="en-US"/>
              </w:rPr>
            </w:pPr>
          </w:p>
        </w:tc>
      </w:tr>
      <w:tr w:rsidR="00FF726E" w:rsidRPr="0092084C" w14:paraId="37C09AA9" w14:textId="77777777" w:rsidTr="00FF726E">
        <w:trPr>
          <w:trHeight w:val="277"/>
        </w:trPr>
        <w:tc>
          <w:tcPr>
            <w:tcW w:w="1838" w:type="dxa"/>
            <w:hideMark/>
          </w:tcPr>
          <w:p w14:paraId="3E9F6FCD" w14:textId="77777777" w:rsidR="00FF726E" w:rsidRPr="00342B5B" w:rsidRDefault="00FF726E" w:rsidP="00342B5B">
            <w:pPr>
              <w:spacing w:after="0"/>
              <w:rPr>
                <w:rFonts w:eastAsia="Times New Roman" w:cs="Arial"/>
                <w:color w:val="000000"/>
                <w:lang w:val="en-US"/>
              </w:rPr>
            </w:pPr>
            <w:r w:rsidRPr="00342B5B">
              <w:rPr>
                <w:rFonts w:eastAsia="Times New Roman" w:cs="Arial"/>
                <w:color w:val="000000"/>
                <w:lang w:val="en-US"/>
              </w:rPr>
              <w:t>Autres compétences</w:t>
            </w:r>
          </w:p>
        </w:tc>
        <w:tc>
          <w:tcPr>
            <w:tcW w:w="3827" w:type="dxa"/>
            <w:hideMark/>
          </w:tcPr>
          <w:p w14:paraId="0577F74C" w14:textId="77777777" w:rsidR="00F54070" w:rsidRPr="008D479B" w:rsidRDefault="00F54070" w:rsidP="23C790D7">
            <w:pPr>
              <w:spacing w:after="0"/>
              <w:rPr>
                <w:rFonts w:eastAsia="Times New Roman" w:cs="Arial"/>
                <w:color w:val="000000" w:themeColor="text1"/>
                <w:lang w:val="fr-FR"/>
              </w:rPr>
            </w:pPr>
            <w:r w:rsidRPr="008D479B">
              <w:rPr>
                <w:rFonts w:eastAsia="Times New Roman" w:cs="Arial"/>
                <w:color w:val="000000" w:themeColor="text1"/>
                <w:lang w:val="fr-FR"/>
              </w:rPr>
              <w:t xml:space="preserve">- Solides connaissances en matière d'analyse des besoins, de documentation technique et de pratiques de contrôle des versions. </w:t>
            </w:r>
          </w:p>
          <w:p w14:paraId="2E503FA6" w14:textId="6DC94925" w:rsidR="00FF726E" w:rsidRPr="008D479B" w:rsidRDefault="00FF726E" w:rsidP="23C790D7">
            <w:pPr>
              <w:spacing w:after="0"/>
              <w:rPr>
                <w:rFonts w:eastAsia="Times New Roman" w:cs="Arial"/>
                <w:color w:val="FF0000"/>
                <w:sz w:val="18"/>
                <w:szCs w:val="18"/>
                <w:lang w:val="fr-FR"/>
              </w:rPr>
            </w:pPr>
            <w:r w:rsidRPr="008D479B">
              <w:rPr>
                <w:rFonts w:eastAsia="Times New Roman" w:cs="Arial"/>
                <w:color w:val="FF0000"/>
                <w:sz w:val="18"/>
                <w:szCs w:val="18"/>
                <w:lang w:val="fr-FR"/>
              </w:rPr>
              <w:t>(50% de points dans la grille de notation du pool d'experts)</w:t>
            </w:r>
          </w:p>
          <w:p w14:paraId="07B1F365" w14:textId="4737C875" w:rsidR="00FF726E" w:rsidRPr="008D479B" w:rsidRDefault="00FF726E" w:rsidP="23C790D7">
            <w:pPr>
              <w:spacing w:after="0"/>
              <w:rPr>
                <w:rFonts w:eastAsia="Times New Roman" w:cs="Arial"/>
                <w:color w:val="000000" w:themeColor="text1"/>
                <w:lang w:val="fr-FR"/>
              </w:rPr>
            </w:pPr>
          </w:p>
        </w:tc>
        <w:tc>
          <w:tcPr>
            <w:tcW w:w="3960" w:type="dxa"/>
            <w:hideMark/>
          </w:tcPr>
          <w:p w14:paraId="694EB333" w14:textId="77777777" w:rsidR="00F54070" w:rsidRPr="008D479B" w:rsidRDefault="00F54070" w:rsidP="23C790D7">
            <w:pPr>
              <w:spacing w:after="0"/>
              <w:rPr>
                <w:rFonts w:eastAsia="Times New Roman" w:cs="Arial"/>
                <w:color w:val="000000" w:themeColor="text1"/>
                <w:lang w:val="fr-FR"/>
              </w:rPr>
            </w:pPr>
            <w:r w:rsidRPr="008D479B">
              <w:rPr>
                <w:rFonts w:eastAsia="Times New Roman" w:cs="Arial"/>
                <w:color w:val="000000" w:themeColor="text1"/>
                <w:lang w:val="fr-FR"/>
              </w:rPr>
              <w:t xml:space="preserve">- Solides compétences en matière d'analyse des besoins, de documentation des interfaces et de tests d'intégration </w:t>
            </w:r>
          </w:p>
          <w:p w14:paraId="49536D28" w14:textId="1C7EF410" w:rsidR="00FF726E" w:rsidRPr="008D479B" w:rsidRDefault="00FF726E" w:rsidP="23C790D7">
            <w:pPr>
              <w:spacing w:after="0"/>
              <w:rPr>
                <w:rFonts w:eastAsia="Times New Roman" w:cs="Arial"/>
                <w:color w:val="FF0000"/>
                <w:sz w:val="18"/>
                <w:szCs w:val="18"/>
                <w:lang w:val="fr-FR"/>
              </w:rPr>
            </w:pPr>
            <w:r w:rsidRPr="008D479B">
              <w:rPr>
                <w:rFonts w:eastAsia="Times New Roman" w:cs="Arial"/>
                <w:color w:val="FF0000"/>
                <w:sz w:val="18"/>
                <w:szCs w:val="18"/>
                <w:lang w:val="fr-FR"/>
              </w:rPr>
              <w:t>(50% de points dans la grille de notation du pool d'experts)</w:t>
            </w:r>
          </w:p>
          <w:p w14:paraId="6EC4A678" w14:textId="4737C875" w:rsidR="00FF726E" w:rsidRPr="008D479B" w:rsidRDefault="00FF726E" w:rsidP="23C790D7">
            <w:pPr>
              <w:spacing w:after="0"/>
              <w:rPr>
                <w:rFonts w:eastAsia="Times New Roman" w:cs="Arial"/>
                <w:color w:val="000000" w:themeColor="text1"/>
                <w:lang w:val="fr-FR"/>
              </w:rPr>
            </w:pPr>
          </w:p>
        </w:tc>
      </w:tr>
    </w:tbl>
    <w:p w14:paraId="02180161" w14:textId="77777777" w:rsidR="004C65B4" w:rsidRPr="008D479B" w:rsidRDefault="006C3F7A" w:rsidP="007E5FB7">
      <w:pPr>
        <w:pStyle w:val="Titre1"/>
        <w:rPr>
          <w:lang w:val="fr-FR"/>
        </w:rPr>
      </w:pPr>
      <w:bookmarkStart w:id="382" w:name="_Ref508121809"/>
      <w:bookmarkStart w:id="383" w:name="_Toc508620008"/>
      <w:bookmarkStart w:id="384" w:name="_Toc200355972"/>
      <w:r w:rsidRPr="008D479B">
        <w:rPr>
          <w:lang w:val="fr-FR"/>
        </w:rPr>
        <w:lastRenderedPageBreak/>
        <w:t>Exigences en matière de calcul des coûts</w:t>
      </w:r>
      <w:bookmarkEnd w:id="382"/>
      <w:bookmarkEnd w:id="383"/>
      <w:bookmarkEnd w:id="384"/>
    </w:p>
    <w:p w14:paraId="6DF99DC2" w14:textId="77777777" w:rsidR="006C3F7A" w:rsidRPr="00506083" w:rsidRDefault="006C3F7A">
      <w:pPr>
        <w:pStyle w:val="Titre2"/>
        <w:rPr>
          <w:color w:val="000000" w:themeColor="text1"/>
        </w:rPr>
      </w:pPr>
      <w:bookmarkStart w:id="385" w:name="_Toc508620009"/>
      <w:bookmarkStart w:id="386" w:name="_Toc200355973"/>
      <w:r w:rsidRPr="00506083">
        <w:t>Désignation d'experts</w:t>
      </w:r>
      <w:bookmarkEnd w:id="385"/>
      <w:bookmarkEnd w:id="386"/>
      <w:r w:rsidRPr="00506083">
        <w:t xml:space="preserve"> </w:t>
      </w:r>
    </w:p>
    <w:p w14:paraId="1C260C2C" w14:textId="15645F92" w:rsidR="0042537B" w:rsidRPr="008D479B" w:rsidRDefault="00E83F80" w:rsidP="005B463E">
      <w:pPr>
        <w:jc w:val="both"/>
        <w:rPr>
          <w:rFonts w:cs="Arial"/>
          <w:lang w:val="fr-FR"/>
        </w:rPr>
      </w:pPr>
      <w:r w:rsidRPr="008D479B">
        <w:rPr>
          <w:rFonts w:cs="Arial"/>
          <w:lang w:val="fr-FR"/>
        </w:rPr>
        <w:t xml:space="preserve">Dans votre offre, ne vous écartez pas de la spécification des quantités requises dans les présents </w:t>
      </w:r>
      <w:r w:rsidR="002166D6" w:rsidRPr="008D479B">
        <w:rPr>
          <w:rFonts w:cs="Arial"/>
          <w:lang w:val="fr-FR"/>
        </w:rPr>
        <w:t xml:space="preserve">termes de référence </w:t>
      </w:r>
      <w:r w:rsidRPr="008D479B">
        <w:rPr>
          <w:rFonts w:cs="Arial"/>
          <w:lang w:val="fr-FR"/>
        </w:rPr>
        <w:t>aux points XX et X (le nombre d'experts et de jours d'expertise, le budget spécifié dans le bordereau de prix), car cela fait partie de l'appel d'offres et sert à garantir une comparaison objective des offres. L'utilisation du nombre total de jours d'expertise ou du budget indiqué n'est pas obligatoire.</w:t>
      </w:r>
    </w:p>
    <w:p w14:paraId="7787774A" w14:textId="77777777" w:rsidR="007562E9" w:rsidRPr="008D479B" w:rsidRDefault="00101E77" w:rsidP="005B463E">
      <w:pPr>
        <w:pStyle w:val="ZulschenderText"/>
        <w:jc w:val="both"/>
        <w:rPr>
          <w:rFonts w:cs="Arial"/>
          <w:i w:val="0"/>
          <w:color w:val="000000" w:themeColor="text1"/>
          <w:lang w:val="fr-FR"/>
        </w:rPr>
      </w:pPr>
      <w:r w:rsidRPr="008D479B">
        <w:rPr>
          <w:rFonts w:cs="Arial"/>
          <w:i w:val="0"/>
          <w:color w:val="000000" w:themeColor="text1"/>
          <w:lang w:val="fr-FR"/>
        </w:rPr>
        <w:t>Le nombre de jours d'expertise correspond aux jours ouvrables.</w:t>
      </w:r>
    </w:p>
    <w:tbl>
      <w:tblPr>
        <w:tblW w:w="9480" w:type="dxa"/>
        <w:tblLook w:val="04A0" w:firstRow="1" w:lastRow="0" w:firstColumn="1" w:lastColumn="0" w:noHBand="0" w:noVBand="1"/>
      </w:tblPr>
      <w:tblGrid>
        <w:gridCol w:w="1420"/>
        <w:gridCol w:w="2520"/>
        <w:gridCol w:w="2740"/>
        <w:gridCol w:w="1369"/>
        <w:gridCol w:w="1475"/>
      </w:tblGrid>
      <w:tr w:rsidR="000F0D3F" w:rsidRPr="00506083" w14:paraId="35CB4047" w14:textId="77777777" w:rsidTr="0C489CC6">
        <w:trPr>
          <w:trHeight w:val="864"/>
        </w:trPr>
        <w:tc>
          <w:tcPr>
            <w:tcW w:w="1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60ADA3" w14:textId="77777777" w:rsidR="000F0D3F" w:rsidRPr="00506083" w:rsidRDefault="000F0D3F" w:rsidP="000F0D3F">
            <w:pPr>
              <w:spacing w:after="0"/>
              <w:rPr>
                <w:rFonts w:eastAsia="Times New Roman" w:cs="Arial"/>
                <w:b/>
                <w:bCs/>
                <w:color w:val="000000"/>
                <w:lang w:val="en-US"/>
              </w:rPr>
            </w:pPr>
            <w:r w:rsidRPr="00506083">
              <w:rPr>
                <w:rFonts w:eastAsia="Times New Roman" w:cs="Arial"/>
                <w:b/>
                <w:bCs/>
                <w:color w:val="000000"/>
                <w:lang w:val="en-US"/>
              </w:rPr>
              <w:t>Numéro d'expert</w:t>
            </w:r>
          </w:p>
        </w:tc>
        <w:tc>
          <w:tcPr>
            <w:tcW w:w="2520" w:type="dxa"/>
            <w:tcBorders>
              <w:top w:val="single" w:sz="4" w:space="0" w:color="auto"/>
              <w:left w:val="nil"/>
              <w:bottom w:val="single" w:sz="4" w:space="0" w:color="auto"/>
              <w:right w:val="single" w:sz="4" w:space="0" w:color="auto"/>
            </w:tcBorders>
            <w:shd w:val="clear" w:color="auto" w:fill="F2F2F2" w:themeFill="background1" w:themeFillShade="F2"/>
            <w:hideMark/>
          </w:tcPr>
          <w:p w14:paraId="58F217F6" w14:textId="77777777" w:rsidR="000F0D3F" w:rsidRPr="00506083" w:rsidRDefault="000F0D3F" w:rsidP="000F0D3F">
            <w:pPr>
              <w:spacing w:after="0"/>
              <w:rPr>
                <w:rFonts w:eastAsia="Times New Roman" w:cs="Arial"/>
                <w:b/>
                <w:bCs/>
                <w:color w:val="000000"/>
                <w:lang w:val="en-US"/>
              </w:rPr>
            </w:pPr>
            <w:r w:rsidRPr="00506083">
              <w:rPr>
                <w:rFonts w:eastAsia="Times New Roman" w:cs="Arial"/>
                <w:b/>
                <w:bCs/>
                <w:color w:val="000000"/>
                <w:lang w:val="en-US"/>
              </w:rPr>
              <w:t>Nom de l'expert</w:t>
            </w:r>
          </w:p>
        </w:tc>
        <w:tc>
          <w:tcPr>
            <w:tcW w:w="2740" w:type="dxa"/>
            <w:tcBorders>
              <w:top w:val="single" w:sz="4" w:space="0" w:color="auto"/>
              <w:left w:val="nil"/>
              <w:bottom w:val="single" w:sz="4" w:space="0" w:color="auto"/>
              <w:right w:val="single" w:sz="4" w:space="0" w:color="auto"/>
            </w:tcBorders>
            <w:shd w:val="clear" w:color="auto" w:fill="F2F2F2" w:themeFill="background1" w:themeFillShade="F2"/>
            <w:hideMark/>
          </w:tcPr>
          <w:p w14:paraId="5A8E18B9" w14:textId="77777777" w:rsidR="000F0D3F" w:rsidRPr="00506083" w:rsidRDefault="000F0D3F" w:rsidP="000F0D3F">
            <w:pPr>
              <w:spacing w:after="0"/>
              <w:rPr>
                <w:rFonts w:eastAsia="Times New Roman" w:cs="Arial"/>
                <w:b/>
                <w:bCs/>
                <w:color w:val="000000"/>
                <w:lang w:val="en-US"/>
              </w:rPr>
            </w:pPr>
            <w:r w:rsidRPr="00506083">
              <w:rPr>
                <w:rFonts w:eastAsia="Times New Roman" w:cs="Arial"/>
                <w:b/>
                <w:bCs/>
                <w:color w:val="000000"/>
                <w:lang w:val="en-US"/>
              </w:rPr>
              <w:t>Experts requis</w:t>
            </w:r>
          </w:p>
        </w:tc>
        <w:tc>
          <w:tcPr>
            <w:tcW w:w="1325" w:type="dxa"/>
            <w:tcBorders>
              <w:top w:val="single" w:sz="4" w:space="0" w:color="auto"/>
              <w:left w:val="nil"/>
              <w:bottom w:val="single" w:sz="4" w:space="0" w:color="auto"/>
              <w:right w:val="single" w:sz="4" w:space="0" w:color="auto"/>
            </w:tcBorders>
            <w:shd w:val="clear" w:color="auto" w:fill="F2F2F2" w:themeFill="background1" w:themeFillShade="F2"/>
            <w:hideMark/>
          </w:tcPr>
          <w:p w14:paraId="185761AD" w14:textId="77777777" w:rsidR="000F0D3F" w:rsidRPr="00506083" w:rsidRDefault="000F0D3F" w:rsidP="000F0D3F">
            <w:pPr>
              <w:spacing w:after="0"/>
              <w:rPr>
                <w:rFonts w:eastAsia="Times New Roman" w:cs="Arial"/>
                <w:b/>
                <w:bCs/>
                <w:color w:val="000000"/>
                <w:lang w:val="en-US"/>
              </w:rPr>
            </w:pPr>
            <w:r w:rsidRPr="00506083">
              <w:rPr>
                <w:rFonts w:eastAsia="Times New Roman" w:cs="Arial"/>
                <w:b/>
                <w:bCs/>
                <w:color w:val="000000"/>
                <w:lang w:val="en-US"/>
              </w:rPr>
              <w:t xml:space="preserve"> Journées d'expertise </w:t>
            </w:r>
          </w:p>
        </w:tc>
        <w:tc>
          <w:tcPr>
            <w:tcW w:w="1475" w:type="dxa"/>
            <w:tcBorders>
              <w:top w:val="single" w:sz="4" w:space="0" w:color="auto"/>
              <w:left w:val="nil"/>
              <w:bottom w:val="single" w:sz="4" w:space="0" w:color="auto"/>
              <w:right w:val="single" w:sz="4" w:space="0" w:color="auto"/>
            </w:tcBorders>
            <w:shd w:val="clear" w:color="auto" w:fill="F2F2F2" w:themeFill="background1" w:themeFillShade="F2"/>
            <w:hideMark/>
          </w:tcPr>
          <w:p w14:paraId="6B4AF5F9" w14:textId="77777777" w:rsidR="000F0D3F" w:rsidRPr="00506083" w:rsidRDefault="000F0D3F" w:rsidP="000F0D3F">
            <w:pPr>
              <w:spacing w:after="0"/>
              <w:rPr>
                <w:rFonts w:eastAsia="Times New Roman" w:cs="Arial"/>
                <w:b/>
                <w:bCs/>
                <w:color w:val="000000"/>
                <w:lang w:val="en-US"/>
              </w:rPr>
            </w:pPr>
            <w:r w:rsidRPr="00506083">
              <w:rPr>
                <w:rFonts w:eastAsia="Times New Roman" w:cs="Arial"/>
                <w:b/>
                <w:bCs/>
                <w:color w:val="000000"/>
                <w:lang w:val="en-US"/>
              </w:rPr>
              <w:t xml:space="preserve"> Nombre de personnes requises </w:t>
            </w:r>
          </w:p>
        </w:tc>
      </w:tr>
      <w:tr w:rsidR="000F0D3F" w:rsidRPr="00506083" w14:paraId="63B2DAB6" w14:textId="77777777" w:rsidTr="0C489CC6">
        <w:trPr>
          <w:trHeight w:val="576"/>
        </w:trPr>
        <w:tc>
          <w:tcPr>
            <w:tcW w:w="1420" w:type="dxa"/>
            <w:tcBorders>
              <w:top w:val="nil"/>
              <w:left w:val="single" w:sz="4" w:space="0" w:color="auto"/>
              <w:bottom w:val="single" w:sz="4" w:space="0" w:color="auto"/>
              <w:right w:val="single" w:sz="4" w:space="0" w:color="auto"/>
            </w:tcBorders>
            <w:hideMark/>
          </w:tcPr>
          <w:p w14:paraId="516DB025" w14:textId="77777777" w:rsidR="000F0D3F" w:rsidRPr="00506083" w:rsidRDefault="000F0D3F" w:rsidP="000F0D3F">
            <w:pPr>
              <w:spacing w:after="0"/>
              <w:rPr>
                <w:rFonts w:eastAsia="Times New Roman" w:cs="Arial"/>
                <w:color w:val="000000"/>
                <w:lang w:val="en-US"/>
              </w:rPr>
            </w:pPr>
            <w:r w:rsidRPr="00506083">
              <w:rPr>
                <w:rFonts w:eastAsia="Times New Roman" w:cs="Arial"/>
                <w:color w:val="000000"/>
                <w:lang w:val="en-US"/>
              </w:rPr>
              <w:t>Expert 1</w:t>
            </w:r>
          </w:p>
        </w:tc>
        <w:tc>
          <w:tcPr>
            <w:tcW w:w="2520" w:type="dxa"/>
            <w:tcBorders>
              <w:top w:val="nil"/>
              <w:left w:val="nil"/>
              <w:bottom w:val="single" w:sz="4" w:space="0" w:color="auto"/>
              <w:right w:val="single" w:sz="4" w:space="0" w:color="auto"/>
            </w:tcBorders>
            <w:hideMark/>
          </w:tcPr>
          <w:p w14:paraId="780B58CD" w14:textId="77777777" w:rsidR="000F0D3F" w:rsidRPr="00506083" w:rsidRDefault="000F0D3F" w:rsidP="000F0D3F">
            <w:pPr>
              <w:spacing w:after="0"/>
              <w:rPr>
                <w:rFonts w:eastAsia="Times New Roman" w:cs="Arial"/>
                <w:color w:val="000000"/>
                <w:lang w:val="en-US"/>
              </w:rPr>
            </w:pPr>
            <w:r w:rsidRPr="00506083">
              <w:rPr>
                <w:rFonts w:eastAsia="Times New Roman" w:cs="Arial"/>
                <w:color w:val="000000"/>
                <w:lang w:val="en-US"/>
              </w:rPr>
              <w:t>Chef de projet</w:t>
            </w:r>
          </w:p>
        </w:tc>
        <w:tc>
          <w:tcPr>
            <w:tcW w:w="2740" w:type="dxa"/>
            <w:tcBorders>
              <w:top w:val="nil"/>
              <w:left w:val="nil"/>
              <w:bottom w:val="single" w:sz="4" w:space="0" w:color="auto"/>
              <w:right w:val="single" w:sz="4" w:space="0" w:color="auto"/>
            </w:tcBorders>
            <w:hideMark/>
          </w:tcPr>
          <w:p w14:paraId="665A96BF" w14:textId="77777777" w:rsidR="000F0D3F" w:rsidRPr="008D479B" w:rsidRDefault="000F0D3F" w:rsidP="000F0D3F">
            <w:pPr>
              <w:spacing w:after="0"/>
              <w:rPr>
                <w:rFonts w:eastAsia="Times New Roman" w:cs="Arial"/>
                <w:color w:val="000000"/>
                <w:lang w:val="fr-FR"/>
              </w:rPr>
            </w:pPr>
            <w:r w:rsidRPr="008D479B">
              <w:rPr>
                <w:rFonts w:eastAsia="Times New Roman" w:cs="Arial"/>
                <w:color w:val="000000"/>
                <w:lang w:val="fr-FR"/>
              </w:rPr>
              <w:t>Professionnel de la gestion de projet</w:t>
            </w:r>
          </w:p>
        </w:tc>
        <w:tc>
          <w:tcPr>
            <w:tcW w:w="1325" w:type="dxa"/>
            <w:tcBorders>
              <w:top w:val="nil"/>
              <w:left w:val="nil"/>
              <w:bottom w:val="single" w:sz="4" w:space="0" w:color="auto"/>
              <w:right w:val="single" w:sz="4" w:space="0" w:color="auto"/>
            </w:tcBorders>
            <w:hideMark/>
          </w:tcPr>
          <w:p w14:paraId="172E7128" w14:textId="77777777" w:rsidR="000F0D3F" w:rsidRDefault="00504EFF" w:rsidP="000F0D3F">
            <w:pPr>
              <w:spacing w:after="0"/>
              <w:jc w:val="center"/>
              <w:rPr>
                <w:rFonts w:eastAsia="Times New Roman" w:cs="Arial"/>
                <w:color w:val="000000"/>
                <w:lang w:val="en-US"/>
              </w:rPr>
            </w:pPr>
            <w:r>
              <w:rPr>
                <w:rFonts w:eastAsia="Times New Roman" w:cs="Arial"/>
                <w:color w:val="000000"/>
                <w:lang w:val="en-US"/>
              </w:rPr>
              <w:t>50</w:t>
            </w:r>
          </w:p>
          <w:p w14:paraId="3C561B57" w14:textId="18580686" w:rsidR="00504EFF" w:rsidRPr="00506083" w:rsidRDefault="00504EFF" w:rsidP="000F0D3F">
            <w:pPr>
              <w:spacing w:after="0"/>
              <w:jc w:val="center"/>
              <w:rPr>
                <w:rFonts w:eastAsia="Times New Roman" w:cs="Arial"/>
                <w:color w:val="000000"/>
                <w:lang w:val="en-US"/>
              </w:rPr>
            </w:pPr>
          </w:p>
        </w:tc>
        <w:tc>
          <w:tcPr>
            <w:tcW w:w="1475" w:type="dxa"/>
            <w:tcBorders>
              <w:top w:val="nil"/>
              <w:left w:val="nil"/>
              <w:bottom w:val="single" w:sz="4" w:space="0" w:color="auto"/>
              <w:right w:val="single" w:sz="4" w:space="0" w:color="auto"/>
            </w:tcBorders>
            <w:hideMark/>
          </w:tcPr>
          <w:p w14:paraId="1D12A51E" w14:textId="77777777" w:rsidR="000F0D3F" w:rsidRDefault="000F0D3F" w:rsidP="000F0D3F">
            <w:pPr>
              <w:spacing w:after="0"/>
              <w:jc w:val="center"/>
              <w:rPr>
                <w:rFonts w:eastAsia="Times New Roman" w:cs="Arial"/>
                <w:color w:val="000000"/>
                <w:lang w:val="en-US"/>
              </w:rPr>
            </w:pPr>
            <w:r w:rsidRPr="00506083">
              <w:rPr>
                <w:rFonts w:eastAsia="Times New Roman" w:cs="Arial"/>
                <w:color w:val="000000"/>
                <w:lang w:val="en-US"/>
              </w:rPr>
              <w:t>1</w:t>
            </w:r>
          </w:p>
          <w:p w14:paraId="4E63BF68" w14:textId="5AB34C36" w:rsidR="00C14EF2" w:rsidRPr="00506083" w:rsidRDefault="00C14EF2" w:rsidP="000F0D3F">
            <w:pPr>
              <w:spacing w:after="0"/>
              <w:jc w:val="center"/>
              <w:rPr>
                <w:rFonts w:eastAsia="Times New Roman" w:cs="Arial"/>
                <w:color w:val="000000"/>
                <w:lang w:val="en-US"/>
              </w:rPr>
            </w:pPr>
          </w:p>
        </w:tc>
      </w:tr>
      <w:tr w:rsidR="000F0D3F" w:rsidRPr="00506083" w14:paraId="40C9BA53" w14:textId="77777777" w:rsidTr="0C489CC6">
        <w:trPr>
          <w:trHeight w:val="288"/>
        </w:trPr>
        <w:tc>
          <w:tcPr>
            <w:tcW w:w="1420" w:type="dxa"/>
            <w:tcBorders>
              <w:top w:val="nil"/>
              <w:left w:val="single" w:sz="4" w:space="0" w:color="auto"/>
              <w:bottom w:val="single" w:sz="4" w:space="0" w:color="auto"/>
              <w:right w:val="single" w:sz="4" w:space="0" w:color="auto"/>
            </w:tcBorders>
            <w:hideMark/>
          </w:tcPr>
          <w:p w14:paraId="5F7D6177" w14:textId="77777777" w:rsidR="000F0D3F" w:rsidRPr="00506083" w:rsidRDefault="000F0D3F" w:rsidP="000F0D3F">
            <w:pPr>
              <w:spacing w:after="0"/>
              <w:rPr>
                <w:rFonts w:eastAsia="Times New Roman" w:cs="Arial"/>
                <w:color w:val="000000"/>
                <w:lang w:val="en-US"/>
              </w:rPr>
            </w:pPr>
            <w:r w:rsidRPr="00506083">
              <w:rPr>
                <w:rFonts w:eastAsia="Times New Roman" w:cs="Arial"/>
                <w:color w:val="000000"/>
                <w:lang w:val="en-US"/>
              </w:rPr>
              <w:t>Expert 2</w:t>
            </w:r>
          </w:p>
        </w:tc>
        <w:tc>
          <w:tcPr>
            <w:tcW w:w="2520" w:type="dxa"/>
            <w:tcBorders>
              <w:top w:val="nil"/>
              <w:left w:val="nil"/>
              <w:bottom w:val="single" w:sz="4" w:space="0" w:color="auto"/>
              <w:right w:val="single" w:sz="4" w:space="0" w:color="auto"/>
            </w:tcBorders>
            <w:hideMark/>
          </w:tcPr>
          <w:p w14:paraId="6810FAE7" w14:textId="07B7C26B" w:rsidR="000F0D3F" w:rsidRPr="00506083" w:rsidRDefault="00EA2070" w:rsidP="000F0D3F">
            <w:pPr>
              <w:spacing w:after="0"/>
              <w:rPr>
                <w:rFonts w:eastAsia="Times New Roman" w:cs="Arial"/>
                <w:color w:val="000000"/>
                <w:lang w:val="en-US"/>
              </w:rPr>
            </w:pPr>
            <w:r w:rsidRPr="00EA2070">
              <w:rPr>
                <w:rFonts w:eastAsia="Times New Roman" w:cs="Arial"/>
                <w:color w:val="000000"/>
                <w:lang w:val="en-US"/>
              </w:rPr>
              <w:t>Architecte de solutions</w:t>
            </w:r>
          </w:p>
        </w:tc>
        <w:tc>
          <w:tcPr>
            <w:tcW w:w="2740" w:type="dxa"/>
            <w:tcBorders>
              <w:top w:val="nil"/>
              <w:left w:val="nil"/>
              <w:bottom w:val="single" w:sz="4" w:space="0" w:color="auto"/>
              <w:right w:val="single" w:sz="4" w:space="0" w:color="auto"/>
            </w:tcBorders>
            <w:hideMark/>
          </w:tcPr>
          <w:p w14:paraId="6E76669A" w14:textId="5C9029F0" w:rsidR="000F0D3F" w:rsidRPr="00506083" w:rsidRDefault="00EE5F72" w:rsidP="000F0D3F">
            <w:pPr>
              <w:spacing w:after="0"/>
              <w:rPr>
                <w:rFonts w:eastAsia="Times New Roman" w:cs="Arial"/>
                <w:color w:val="000000"/>
                <w:lang w:val="en-US"/>
              </w:rPr>
            </w:pPr>
            <w:r>
              <w:rPr>
                <w:rFonts w:eastAsia="Times New Roman" w:cs="Arial"/>
                <w:color w:val="000000"/>
                <w:lang w:val="en-US"/>
              </w:rPr>
              <w:t>Architecte de solutions</w:t>
            </w:r>
          </w:p>
        </w:tc>
        <w:tc>
          <w:tcPr>
            <w:tcW w:w="1325" w:type="dxa"/>
            <w:tcBorders>
              <w:top w:val="nil"/>
              <w:left w:val="nil"/>
              <w:bottom w:val="single" w:sz="4" w:space="0" w:color="auto"/>
              <w:right w:val="single" w:sz="4" w:space="0" w:color="auto"/>
            </w:tcBorders>
            <w:hideMark/>
          </w:tcPr>
          <w:p w14:paraId="4F4B175B" w14:textId="6CBE6CCF" w:rsidR="00504EFF" w:rsidRPr="00506083" w:rsidRDefault="00504EFF" w:rsidP="00504EFF">
            <w:pPr>
              <w:spacing w:after="0"/>
              <w:jc w:val="center"/>
              <w:rPr>
                <w:rFonts w:eastAsia="Times New Roman" w:cs="Arial"/>
                <w:color w:val="000000"/>
                <w:lang w:val="en-US"/>
              </w:rPr>
            </w:pPr>
            <w:r>
              <w:rPr>
                <w:rFonts w:eastAsia="Times New Roman" w:cs="Arial"/>
                <w:color w:val="000000"/>
                <w:lang w:val="en-US"/>
              </w:rPr>
              <w:t>90</w:t>
            </w:r>
          </w:p>
        </w:tc>
        <w:tc>
          <w:tcPr>
            <w:tcW w:w="1475" w:type="dxa"/>
            <w:tcBorders>
              <w:top w:val="nil"/>
              <w:left w:val="nil"/>
              <w:bottom w:val="single" w:sz="4" w:space="0" w:color="auto"/>
              <w:right w:val="single" w:sz="4" w:space="0" w:color="auto"/>
            </w:tcBorders>
            <w:hideMark/>
          </w:tcPr>
          <w:p w14:paraId="0ECBF02D" w14:textId="2D13F8F0" w:rsidR="000F0D3F" w:rsidRPr="00506083" w:rsidRDefault="000F0D3F" w:rsidP="000F0D3F">
            <w:pPr>
              <w:spacing w:after="0"/>
              <w:jc w:val="center"/>
              <w:rPr>
                <w:rFonts w:eastAsia="Times New Roman" w:cs="Arial"/>
                <w:color w:val="000000"/>
                <w:lang w:val="en-US"/>
              </w:rPr>
            </w:pPr>
            <w:r w:rsidRPr="00506083">
              <w:rPr>
                <w:rFonts w:eastAsia="Times New Roman" w:cs="Arial"/>
                <w:color w:val="000000"/>
                <w:lang w:val="en-US"/>
              </w:rPr>
              <w:t>1</w:t>
            </w:r>
          </w:p>
        </w:tc>
      </w:tr>
      <w:tr w:rsidR="000F0D3F" w:rsidRPr="00506083" w14:paraId="411FB85C" w14:textId="77777777" w:rsidTr="0C489CC6">
        <w:trPr>
          <w:trHeight w:val="288"/>
        </w:trPr>
        <w:tc>
          <w:tcPr>
            <w:tcW w:w="1420" w:type="dxa"/>
            <w:tcBorders>
              <w:top w:val="nil"/>
              <w:left w:val="single" w:sz="4" w:space="0" w:color="auto"/>
              <w:bottom w:val="single" w:sz="4" w:space="0" w:color="auto"/>
              <w:right w:val="single" w:sz="4" w:space="0" w:color="auto"/>
            </w:tcBorders>
            <w:hideMark/>
          </w:tcPr>
          <w:p w14:paraId="15FDE30A" w14:textId="77777777" w:rsidR="000F0D3F" w:rsidRPr="00506083" w:rsidRDefault="000F0D3F" w:rsidP="000F0D3F">
            <w:pPr>
              <w:spacing w:after="0"/>
              <w:rPr>
                <w:rFonts w:eastAsia="Times New Roman" w:cs="Arial"/>
                <w:color w:val="000000"/>
                <w:lang w:val="en-US"/>
              </w:rPr>
            </w:pPr>
            <w:r w:rsidRPr="00506083">
              <w:rPr>
                <w:rFonts w:eastAsia="Times New Roman" w:cs="Arial"/>
                <w:color w:val="000000"/>
                <w:lang w:val="en-US"/>
              </w:rPr>
              <w:t>Expert 3</w:t>
            </w:r>
          </w:p>
        </w:tc>
        <w:tc>
          <w:tcPr>
            <w:tcW w:w="2520" w:type="dxa"/>
            <w:tcBorders>
              <w:top w:val="nil"/>
              <w:left w:val="nil"/>
              <w:bottom w:val="single" w:sz="4" w:space="0" w:color="auto"/>
              <w:right w:val="single" w:sz="4" w:space="0" w:color="auto"/>
            </w:tcBorders>
            <w:hideMark/>
          </w:tcPr>
          <w:p w14:paraId="47FBA4CA" w14:textId="0FDD9ABB" w:rsidR="000F0D3F" w:rsidRPr="00506083" w:rsidRDefault="00EA2070" w:rsidP="000F0D3F">
            <w:pPr>
              <w:spacing w:after="0"/>
              <w:rPr>
                <w:rFonts w:eastAsia="Times New Roman" w:cs="Arial"/>
                <w:color w:val="000000"/>
                <w:lang w:val="en-US"/>
              </w:rPr>
            </w:pPr>
            <w:r w:rsidRPr="00EA2070">
              <w:rPr>
                <w:rFonts w:eastAsia="Times New Roman" w:cs="Arial"/>
                <w:color w:val="000000"/>
                <w:lang w:val="en-US"/>
              </w:rPr>
              <w:t>Spécialiste DevOps</w:t>
            </w:r>
          </w:p>
        </w:tc>
        <w:tc>
          <w:tcPr>
            <w:tcW w:w="2740" w:type="dxa"/>
            <w:tcBorders>
              <w:top w:val="nil"/>
              <w:left w:val="nil"/>
              <w:bottom w:val="single" w:sz="4" w:space="0" w:color="auto"/>
              <w:right w:val="single" w:sz="4" w:space="0" w:color="auto"/>
            </w:tcBorders>
            <w:hideMark/>
          </w:tcPr>
          <w:p w14:paraId="1BEDAF07" w14:textId="13E92382" w:rsidR="000F0D3F" w:rsidRPr="008D479B" w:rsidRDefault="004E02C9" w:rsidP="000F0D3F">
            <w:pPr>
              <w:spacing w:after="0"/>
              <w:rPr>
                <w:rFonts w:eastAsia="Times New Roman" w:cs="Arial"/>
                <w:color w:val="000000"/>
                <w:lang w:val="fr-FR"/>
              </w:rPr>
            </w:pPr>
            <w:r w:rsidRPr="008D479B">
              <w:rPr>
                <w:rFonts w:eastAsia="Times New Roman" w:cs="Arial"/>
                <w:color w:val="000000"/>
                <w:lang w:val="fr-FR"/>
              </w:rPr>
              <w:t>Ingénieur DevOps pour le déploiement et l'automatisation de F&amp;O</w:t>
            </w:r>
          </w:p>
        </w:tc>
        <w:tc>
          <w:tcPr>
            <w:tcW w:w="1325" w:type="dxa"/>
            <w:tcBorders>
              <w:top w:val="nil"/>
              <w:left w:val="nil"/>
              <w:bottom w:val="single" w:sz="4" w:space="0" w:color="auto"/>
              <w:right w:val="single" w:sz="4" w:space="0" w:color="auto"/>
            </w:tcBorders>
            <w:hideMark/>
          </w:tcPr>
          <w:p w14:paraId="08606AA0" w14:textId="501E8FAF" w:rsidR="000F0D3F" w:rsidRPr="00506083" w:rsidRDefault="003A2A25" w:rsidP="000F0D3F">
            <w:pPr>
              <w:spacing w:after="0"/>
              <w:jc w:val="center"/>
              <w:rPr>
                <w:rFonts w:eastAsia="Times New Roman" w:cs="Arial"/>
                <w:color w:val="000000"/>
                <w:lang w:val="en-US"/>
              </w:rPr>
            </w:pPr>
            <w:r>
              <w:rPr>
                <w:rFonts w:eastAsia="Times New Roman" w:cs="Arial"/>
                <w:color w:val="000000"/>
                <w:lang w:val="en-US"/>
              </w:rPr>
              <w:t>75</w:t>
            </w:r>
          </w:p>
        </w:tc>
        <w:tc>
          <w:tcPr>
            <w:tcW w:w="1475" w:type="dxa"/>
            <w:tcBorders>
              <w:top w:val="nil"/>
              <w:left w:val="nil"/>
              <w:bottom w:val="single" w:sz="4" w:space="0" w:color="auto"/>
              <w:right w:val="single" w:sz="4" w:space="0" w:color="auto"/>
            </w:tcBorders>
            <w:hideMark/>
          </w:tcPr>
          <w:p w14:paraId="75E72FBF" w14:textId="6561C58A" w:rsidR="000F0D3F" w:rsidRPr="00506083" w:rsidRDefault="000F0D3F" w:rsidP="000F0D3F">
            <w:pPr>
              <w:spacing w:after="0"/>
              <w:jc w:val="center"/>
              <w:rPr>
                <w:rFonts w:eastAsia="Times New Roman" w:cs="Arial"/>
                <w:color w:val="000000"/>
                <w:lang w:val="en-US"/>
              </w:rPr>
            </w:pPr>
            <w:r w:rsidRPr="00506083">
              <w:rPr>
                <w:rFonts w:eastAsia="Times New Roman" w:cs="Arial"/>
                <w:color w:val="000000"/>
                <w:lang w:val="en-US"/>
              </w:rPr>
              <w:t>1</w:t>
            </w:r>
          </w:p>
        </w:tc>
      </w:tr>
      <w:tr w:rsidR="000F0D3F" w:rsidRPr="00506083" w14:paraId="0C223868" w14:textId="77777777" w:rsidTr="0C489CC6">
        <w:trPr>
          <w:trHeight w:val="576"/>
        </w:trPr>
        <w:tc>
          <w:tcPr>
            <w:tcW w:w="1420" w:type="dxa"/>
            <w:tcBorders>
              <w:top w:val="nil"/>
              <w:left w:val="single" w:sz="4" w:space="0" w:color="auto"/>
              <w:bottom w:val="single" w:sz="4" w:space="0" w:color="auto"/>
              <w:right w:val="single" w:sz="4" w:space="0" w:color="auto"/>
            </w:tcBorders>
            <w:hideMark/>
          </w:tcPr>
          <w:p w14:paraId="15B670CA" w14:textId="77777777" w:rsidR="000F0D3F" w:rsidRPr="00506083" w:rsidRDefault="000F0D3F" w:rsidP="000F0D3F">
            <w:pPr>
              <w:spacing w:after="0"/>
              <w:rPr>
                <w:rFonts w:eastAsia="Times New Roman" w:cs="Arial"/>
                <w:color w:val="000000"/>
                <w:lang w:val="en-US"/>
              </w:rPr>
            </w:pPr>
            <w:r w:rsidRPr="00506083">
              <w:rPr>
                <w:rFonts w:eastAsia="Times New Roman" w:cs="Arial"/>
                <w:color w:val="000000"/>
                <w:lang w:val="en-US"/>
              </w:rPr>
              <w:t>Groupe d'experts 1</w:t>
            </w:r>
          </w:p>
        </w:tc>
        <w:tc>
          <w:tcPr>
            <w:tcW w:w="2520" w:type="dxa"/>
            <w:tcBorders>
              <w:top w:val="nil"/>
              <w:left w:val="nil"/>
              <w:bottom w:val="single" w:sz="4" w:space="0" w:color="auto"/>
              <w:right w:val="single" w:sz="4" w:space="0" w:color="auto"/>
            </w:tcBorders>
            <w:hideMark/>
          </w:tcPr>
          <w:p w14:paraId="1311A7AA" w14:textId="72AA84EF" w:rsidR="000F0D3F" w:rsidRPr="00506083" w:rsidRDefault="00EA2070" w:rsidP="000F0D3F">
            <w:pPr>
              <w:spacing w:after="0"/>
              <w:rPr>
                <w:rFonts w:eastAsia="Times New Roman" w:cs="Arial"/>
                <w:color w:val="000000"/>
                <w:lang w:val="en-US"/>
              </w:rPr>
            </w:pPr>
            <w:r w:rsidRPr="00EA2070">
              <w:rPr>
                <w:rFonts w:eastAsia="Times New Roman" w:cs="Arial"/>
                <w:color w:val="000000"/>
                <w:lang w:val="en-US"/>
              </w:rPr>
              <w:t>Consultants fonctionnels</w:t>
            </w:r>
          </w:p>
        </w:tc>
        <w:tc>
          <w:tcPr>
            <w:tcW w:w="2740" w:type="dxa"/>
            <w:tcBorders>
              <w:top w:val="nil"/>
              <w:left w:val="nil"/>
              <w:bottom w:val="single" w:sz="4" w:space="0" w:color="auto"/>
              <w:right w:val="single" w:sz="4" w:space="0" w:color="auto"/>
            </w:tcBorders>
            <w:hideMark/>
          </w:tcPr>
          <w:p w14:paraId="2759D3AA" w14:textId="65F1720E" w:rsidR="000F0D3F" w:rsidRPr="008D479B" w:rsidRDefault="004E02C9" w:rsidP="000F0D3F">
            <w:pPr>
              <w:spacing w:after="0"/>
              <w:rPr>
                <w:rFonts w:eastAsia="Times New Roman" w:cs="Arial"/>
                <w:color w:val="000000"/>
                <w:lang w:val="fr-FR"/>
              </w:rPr>
            </w:pPr>
            <w:r w:rsidRPr="008D479B">
              <w:rPr>
                <w:rFonts w:eastAsia="Times New Roman" w:cs="Arial"/>
                <w:color w:val="000000"/>
                <w:lang w:val="fr-FR"/>
              </w:rPr>
              <w:t>Consultant financier, consultant HCM, consultant en chaîne d'approvisionnement</w:t>
            </w:r>
          </w:p>
        </w:tc>
        <w:tc>
          <w:tcPr>
            <w:tcW w:w="1325" w:type="dxa"/>
            <w:tcBorders>
              <w:top w:val="nil"/>
              <w:left w:val="nil"/>
              <w:bottom w:val="single" w:sz="4" w:space="0" w:color="auto"/>
              <w:right w:val="single" w:sz="4" w:space="0" w:color="auto"/>
            </w:tcBorders>
            <w:hideMark/>
          </w:tcPr>
          <w:p w14:paraId="3C19EF5C" w14:textId="65887455" w:rsidR="000F0D3F" w:rsidRPr="00506083" w:rsidRDefault="00504EFF" w:rsidP="000F0D3F">
            <w:pPr>
              <w:spacing w:after="0"/>
              <w:jc w:val="center"/>
              <w:rPr>
                <w:rFonts w:eastAsia="Times New Roman" w:cs="Arial"/>
                <w:color w:val="000000"/>
                <w:lang w:val="en-US"/>
              </w:rPr>
            </w:pPr>
            <w:r>
              <w:rPr>
                <w:rFonts w:eastAsia="Times New Roman" w:cs="Arial"/>
                <w:color w:val="000000"/>
                <w:lang w:val="en-US"/>
              </w:rPr>
              <w:t>310</w:t>
            </w:r>
          </w:p>
        </w:tc>
        <w:tc>
          <w:tcPr>
            <w:tcW w:w="1475" w:type="dxa"/>
            <w:tcBorders>
              <w:top w:val="nil"/>
              <w:left w:val="nil"/>
              <w:bottom w:val="single" w:sz="4" w:space="0" w:color="auto"/>
              <w:right w:val="single" w:sz="4" w:space="0" w:color="auto"/>
            </w:tcBorders>
            <w:hideMark/>
          </w:tcPr>
          <w:p w14:paraId="4A0064A7" w14:textId="723FEBC4" w:rsidR="000F0D3F" w:rsidRPr="00506083" w:rsidRDefault="000F0D3F" w:rsidP="000F0D3F">
            <w:pPr>
              <w:spacing w:after="0"/>
              <w:jc w:val="center"/>
              <w:rPr>
                <w:rFonts w:eastAsia="Times New Roman" w:cs="Arial"/>
                <w:color w:val="000000"/>
                <w:lang w:val="en-US"/>
              </w:rPr>
            </w:pPr>
            <w:r w:rsidRPr="00506083">
              <w:rPr>
                <w:rFonts w:eastAsia="Times New Roman" w:cs="Arial"/>
                <w:color w:val="000000"/>
                <w:lang w:val="en-US"/>
              </w:rPr>
              <w:t>3</w:t>
            </w:r>
          </w:p>
        </w:tc>
      </w:tr>
      <w:tr w:rsidR="000F0D3F" w:rsidRPr="00506083" w14:paraId="0594D0FA" w14:textId="77777777" w:rsidTr="0C489CC6">
        <w:trPr>
          <w:trHeight w:val="288"/>
        </w:trPr>
        <w:tc>
          <w:tcPr>
            <w:tcW w:w="1420" w:type="dxa"/>
            <w:tcBorders>
              <w:top w:val="nil"/>
              <w:left w:val="single" w:sz="4" w:space="0" w:color="auto"/>
              <w:bottom w:val="single" w:sz="4" w:space="0" w:color="auto"/>
              <w:right w:val="single" w:sz="4" w:space="0" w:color="auto"/>
            </w:tcBorders>
            <w:hideMark/>
          </w:tcPr>
          <w:p w14:paraId="17DAAA2D" w14:textId="77777777" w:rsidR="000F0D3F" w:rsidRPr="00506083" w:rsidRDefault="000F0D3F" w:rsidP="000F0D3F">
            <w:pPr>
              <w:spacing w:after="0"/>
              <w:rPr>
                <w:rFonts w:eastAsia="Times New Roman" w:cs="Arial"/>
                <w:color w:val="000000"/>
                <w:lang w:val="en-US"/>
              </w:rPr>
            </w:pPr>
            <w:r w:rsidRPr="00506083">
              <w:rPr>
                <w:rFonts w:eastAsia="Times New Roman" w:cs="Arial"/>
                <w:color w:val="000000"/>
                <w:lang w:val="en-US"/>
              </w:rPr>
              <w:t>Groupe d'experts 2</w:t>
            </w:r>
          </w:p>
        </w:tc>
        <w:tc>
          <w:tcPr>
            <w:tcW w:w="2520" w:type="dxa"/>
            <w:tcBorders>
              <w:top w:val="nil"/>
              <w:left w:val="nil"/>
              <w:bottom w:val="single" w:sz="4" w:space="0" w:color="auto"/>
              <w:right w:val="single" w:sz="4" w:space="0" w:color="auto"/>
            </w:tcBorders>
            <w:hideMark/>
          </w:tcPr>
          <w:p w14:paraId="3ABF4342" w14:textId="12BAC6FA" w:rsidR="000F0D3F" w:rsidRPr="00506083" w:rsidRDefault="00EA2070" w:rsidP="000F0D3F">
            <w:pPr>
              <w:spacing w:after="0"/>
              <w:rPr>
                <w:rFonts w:eastAsia="Times New Roman" w:cs="Arial"/>
                <w:color w:val="000000"/>
                <w:lang w:val="en-US"/>
              </w:rPr>
            </w:pPr>
            <w:r w:rsidRPr="00EA2070">
              <w:rPr>
                <w:rFonts w:eastAsia="Times New Roman" w:cs="Arial"/>
                <w:color w:val="000000"/>
                <w:lang w:val="en-US"/>
              </w:rPr>
              <w:t>Consultants techniques</w:t>
            </w:r>
          </w:p>
        </w:tc>
        <w:tc>
          <w:tcPr>
            <w:tcW w:w="2740" w:type="dxa"/>
            <w:tcBorders>
              <w:top w:val="nil"/>
              <w:left w:val="nil"/>
              <w:bottom w:val="single" w:sz="4" w:space="0" w:color="auto"/>
              <w:right w:val="single" w:sz="4" w:space="0" w:color="auto"/>
            </w:tcBorders>
            <w:hideMark/>
          </w:tcPr>
          <w:p w14:paraId="56841CAF" w14:textId="1E83DEA2" w:rsidR="000F0D3F" w:rsidRPr="008D479B" w:rsidRDefault="004E02C9" w:rsidP="000F0D3F">
            <w:pPr>
              <w:spacing w:after="0"/>
              <w:rPr>
                <w:rFonts w:eastAsia="Times New Roman" w:cs="Arial"/>
                <w:color w:val="000000"/>
                <w:lang w:val="fr-FR"/>
              </w:rPr>
            </w:pPr>
            <w:r w:rsidRPr="008D479B">
              <w:rPr>
                <w:rFonts w:eastAsia="Times New Roman" w:cs="Arial"/>
                <w:color w:val="000000"/>
                <w:lang w:val="fr-FR"/>
              </w:rPr>
              <w:t>Consultant technique (X++, rapports, flux de travail) ; spécialiste de l'intégration et de la migration</w:t>
            </w:r>
          </w:p>
        </w:tc>
        <w:tc>
          <w:tcPr>
            <w:tcW w:w="1325" w:type="dxa"/>
            <w:tcBorders>
              <w:top w:val="nil"/>
              <w:left w:val="nil"/>
              <w:bottom w:val="single" w:sz="4" w:space="0" w:color="auto"/>
              <w:right w:val="single" w:sz="4" w:space="0" w:color="auto"/>
            </w:tcBorders>
            <w:hideMark/>
          </w:tcPr>
          <w:p w14:paraId="254D3A05" w14:textId="1C013801" w:rsidR="000F0D3F" w:rsidRPr="00506083" w:rsidRDefault="00504EFF" w:rsidP="000F0D3F">
            <w:pPr>
              <w:spacing w:after="0"/>
              <w:jc w:val="center"/>
              <w:rPr>
                <w:rFonts w:eastAsia="Times New Roman" w:cs="Arial"/>
                <w:color w:val="000000"/>
                <w:lang w:val="en-US"/>
              </w:rPr>
            </w:pPr>
            <w:r>
              <w:rPr>
                <w:rFonts w:eastAsia="Times New Roman" w:cs="Arial"/>
                <w:color w:val="000000"/>
                <w:lang w:val="en-US"/>
              </w:rPr>
              <w:t>90</w:t>
            </w:r>
          </w:p>
        </w:tc>
        <w:tc>
          <w:tcPr>
            <w:tcW w:w="1475" w:type="dxa"/>
            <w:tcBorders>
              <w:top w:val="nil"/>
              <w:left w:val="nil"/>
              <w:bottom w:val="single" w:sz="4" w:space="0" w:color="auto"/>
              <w:right w:val="single" w:sz="4" w:space="0" w:color="auto"/>
            </w:tcBorders>
            <w:hideMark/>
          </w:tcPr>
          <w:p w14:paraId="1EB7A07E" w14:textId="0E618ABC" w:rsidR="000F0D3F" w:rsidRPr="00506083" w:rsidRDefault="00EA2070" w:rsidP="000F0D3F">
            <w:pPr>
              <w:spacing w:after="0"/>
              <w:jc w:val="center"/>
              <w:rPr>
                <w:rFonts w:eastAsia="Times New Roman" w:cs="Arial"/>
                <w:color w:val="000000"/>
                <w:lang w:val="en-US"/>
              </w:rPr>
            </w:pPr>
            <w:r>
              <w:rPr>
                <w:rFonts w:eastAsia="Times New Roman" w:cs="Arial"/>
                <w:color w:val="000000"/>
                <w:lang w:val="en-US"/>
              </w:rPr>
              <w:t>2</w:t>
            </w:r>
          </w:p>
        </w:tc>
      </w:tr>
      <w:tr w:rsidR="000F0D3F" w:rsidRPr="00506083" w14:paraId="6E7667A4" w14:textId="77777777" w:rsidTr="0C489CC6">
        <w:trPr>
          <w:trHeight w:val="288"/>
        </w:trPr>
        <w:tc>
          <w:tcPr>
            <w:tcW w:w="1420" w:type="dxa"/>
            <w:tcBorders>
              <w:top w:val="nil"/>
              <w:left w:val="nil"/>
              <w:bottom w:val="nil"/>
              <w:right w:val="nil"/>
            </w:tcBorders>
            <w:noWrap/>
            <w:hideMark/>
          </w:tcPr>
          <w:p w14:paraId="5B6D1651" w14:textId="77777777" w:rsidR="000F0D3F" w:rsidRPr="00506083" w:rsidRDefault="000F0D3F" w:rsidP="000F0D3F">
            <w:pPr>
              <w:spacing w:after="0"/>
              <w:rPr>
                <w:rFonts w:eastAsia="Times New Roman" w:cs="Arial"/>
                <w:color w:val="000000"/>
                <w:lang w:val="en-US"/>
              </w:rPr>
            </w:pPr>
          </w:p>
        </w:tc>
        <w:tc>
          <w:tcPr>
            <w:tcW w:w="2520" w:type="dxa"/>
            <w:tcBorders>
              <w:top w:val="nil"/>
              <w:left w:val="nil"/>
              <w:bottom w:val="nil"/>
              <w:right w:val="nil"/>
            </w:tcBorders>
            <w:noWrap/>
            <w:hideMark/>
          </w:tcPr>
          <w:p w14:paraId="02FE1A5D" w14:textId="77777777" w:rsidR="000F0D3F" w:rsidRPr="00506083" w:rsidRDefault="000F0D3F" w:rsidP="000F0D3F">
            <w:pPr>
              <w:spacing w:after="0"/>
              <w:rPr>
                <w:rFonts w:eastAsia="Times New Roman" w:cs="Arial"/>
                <w:sz w:val="20"/>
                <w:szCs w:val="20"/>
                <w:lang w:val="en-US"/>
              </w:rPr>
            </w:pPr>
          </w:p>
        </w:tc>
        <w:tc>
          <w:tcPr>
            <w:tcW w:w="2740" w:type="dxa"/>
            <w:tcBorders>
              <w:top w:val="nil"/>
              <w:left w:val="nil"/>
              <w:bottom w:val="nil"/>
              <w:right w:val="nil"/>
            </w:tcBorders>
            <w:noWrap/>
            <w:hideMark/>
          </w:tcPr>
          <w:p w14:paraId="69461BB4" w14:textId="77777777" w:rsidR="000F0D3F" w:rsidRPr="00506083" w:rsidRDefault="000F0D3F" w:rsidP="000F0D3F">
            <w:pPr>
              <w:spacing w:after="0"/>
              <w:jc w:val="right"/>
              <w:rPr>
                <w:rFonts w:eastAsia="Times New Roman" w:cs="Arial"/>
                <w:b/>
                <w:bCs/>
                <w:color w:val="000000"/>
                <w:lang w:val="en-US"/>
              </w:rPr>
            </w:pPr>
            <w:r w:rsidRPr="00506083">
              <w:rPr>
                <w:rFonts w:eastAsia="Times New Roman" w:cs="Arial"/>
                <w:b/>
                <w:bCs/>
                <w:color w:val="000000"/>
                <w:lang w:val="en-US"/>
              </w:rPr>
              <w:t>Total</w:t>
            </w:r>
          </w:p>
        </w:tc>
        <w:tc>
          <w:tcPr>
            <w:tcW w:w="1325" w:type="dxa"/>
            <w:tcBorders>
              <w:top w:val="nil"/>
              <w:left w:val="nil"/>
              <w:bottom w:val="nil"/>
              <w:right w:val="nil"/>
            </w:tcBorders>
            <w:noWrap/>
            <w:hideMark/>
          </w:tcPr>
          <w:p w14:paraId="41A1B1E4" w14:textId="59507082" w:rsidR="000F0D3F" w:rsidRPr="00506083" w:rsidRDefault="000F0D3F" w:rsidP="000F0D3F">
            <w:pPr>
              <w:spacing w:after="0"/>
              <w:rPr>
                <w:rFonts w:eastAsia="Times New Roman" w:cs="Arial"/>
                <w:b/>
                <w:bCs/>
                <w:color w:val="000000"/>
                <w:lang w:val="en-US"/>
              </w:rPr>
            </w:pPr>
            <w:r w:rsidRPr="00506083">
              <w:rPr>
                <w:rFonts w:eastAsia="Times New Roman" w:cs="Arial"/>
                <w:b/>
                <w:bCs/>
                <w:color w:val="000000"/>
                <w:lang w:val="en-US"/>
              </w:rPr>
              <w:t xml:space="preserve">       615 </w:t>
            </w:r>
          </w:p>
        </w:tc>
        <w:tc>
          <w:tcPr>
            <w:tcW w:w="1475" w:type="dxa"/>
            <w:tcBorders>
              <w:top w:val="nil"/>
              <w:left w:val="nil"/>
              <w:bottom w:val="nil"/>
              <w:right w:val="nil"/>
            </w:tcBorders>
            <w:noWrap/>
            <w:hideMark/>
          </w:tcPr>
          <w:p w14:paraId="73325F14" w14:textId="77777777" w:rsidR="000F0D3F" w:rsidRPr="00506083" w:rsidRDefault="000F0D3F" w:rsidP="000F0D3F">
            <w:pPr>
              <w:spacing w:after="0"/>
              <w:rPr>
                <w:rFonts w:eastAsia="Times New Roman" w:cs="Arial"/>
                <w:b/>
                <w:bCs/>
                <w:color w:val="000000"/>
                <w:lang w:val="en-US"/>
              </w:rPr>
            </w:pPr>
          </w:p>
        </w:tc>
      </w:tr>
    </w:tbl>
    <w:p w14:paraId="4C0424CE" w14:textId="77777777" w:rsidR="006D10BA" w:rsidRPr="0066793D" w:rsidRDefault="006D10BA">
      <w:pPr>
        <w:pStyle w:val="Titre2"/>
      </w:pPr>
      <w:bookmarkStart w:id="387" w:name="_Toc63870531"/>
      <w:bookmarkStart w:id="388" w:name="_Toc63870780"/>
      <w:bookmarkStart w:id="389" w:name="_Toc63870934"/>
      <w:bookmarkStart w:id="390" w:name="_Toc63870532"/>
      <w:bookmarkStart w:id="391" w:name="_Toc63870781"/>
      <w:bookmarkStart w:id="392" w:name="_Toc63870935"/>
      <w:bookmarkStart w:id="393" w:name="_Toc63870533"/>
      <w:bookmarkStart w:id="394" w:name="_Toc63870782"/>
      <w:bookmarkStart w:id="395" w:name="_Toc63870936"/>
      <w:bookmarkStart w:id="396" w:name="_Toc63870534"/>
      <w:bookmarkStart w:id="397" w:name="_Toc63870783"/>
      <w:bookmarkStart w:id="398" w:name="_Toc63870937"/>
      <w:bookmarkStart w:id="399" w:name="_Toc63870535"/>
      <w:bookmarkStart w:id="400" w:name="_Toc63870784"/>
      <w:bookmarkStart w:id="401" w:name="_Toc63870938"/>
      <w:bookmarkStart w:id="402" w:name="_Toc63870536"/>
      <w:bookmarkStart w:id="403" w:name="_Toc63870785"/>
      <w:bookmarkStart w:id="404" w:name="_Toc63870939"/>
      <w:bookmarkStart w:id="405" w:name="_Toc63870537"/>
      <w:bookmarkStart w:id="406" w:name="_Toc63870786"/>
      <w:bookmarkStart w:id="407" w:name="_Toc63870940"/>
      <w:bookmarkStart w:id="408" w:name="_Toc7512873"/>
      <w:bookmarkStart w:id="409" w:name="_Toc7513131"/>
      <w:bookmarkStart w:id="410" w:name="_Toc7513235"/>
      <w:bookmarkStart w:id="411" w:name="_Toc7513405"/>
      <w:bookmarkStart w:id="412" w:name="_Toc7513479"/>
      <w:bookmarkStart w:id="413" w:name="_Toc7520471"/>
      <w:bookmarkStart w:id="414" w:name="_Toc200355975"/>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66793D">
        <w:t>Autres coûts</w:t>
      </w:r>
      <w:bookmarkEnd w:id="414"/>
    </w:p>
    <w:p w14:paraId="11F89613" w14:textId="46A6CDD2" w:rsidR="00F1334D" w:rsidRPr="008D479B" w:rsidRDefault="00F1334D" w:rsidP="005B463E">
      <w:pPr>
        <w:jc w:val="both"/>
        <w:rPr>
          <w:lang w:val="fr-FR"/>
        </w:rPr>
      </w:pPr>
      <w:r w:rsidRPr="008D479B">
        <w:rPr>
          <w:lang w:val="fr-FR"/>
        </w:rPr>
        <w:t xml:space="preserve">Pour ce projet, nous proposons d'allouer </w:t>
      </w:r>
      <w:r w:rsidR="00024C0C" w:rsidRPr="008D479B">
        <w:rPr>
          <w:lang w:val="fr-FR"/>
        </w:rPr>
        <w:t xml:space="preserve">141 </w:t>
      </w:r>
      <w:r w:rsidRPr="008D479B">
        <w:rPr>
          <w:lang w:val="fr-FR"/>
        </w:rPr>
        <w:t xml:space="preserve">licences d'utilisateur pour </w:t>
      </w:r>
      <w:r w:rsidR="00101933">
        <w:rPr>
          <w:lang w:val="fr-FR"/>
        </w:rPr>
        <w:t>l’ERP à implémenter</w:t>
      </w:r>
      <w:r w:rsidRPr="008D479B">
        <w:rPr>
          <w:lang w:val="fr-FR"/>
        </w:rPr>
        <w:t xml:space="preserve">. Il est important de noter que le coût de ces licences d'utilisateur sera </w:t>
      </w:r>
      <w:r w:rsidR="00101933">
        <w:rPr>
          <w:lang w:val="fr-FR"/>
        </w:rPr>
        <w:t>intégré</w:t>
      </w:r>
      <w:r w:rsidRPr="008D479B">
        <w:rPr>
          <w:lang w:val="fr-FR"/>
        </w:rPr>
        <w:t xml:space="preserve"> </w:t>
      </w:r>
      <w:r w:rsidR="00101933">
        <w:rPr>
          <w:lang w:val="fr-FR"/>
        </w:rPr>
        <w:t xml:space="preserve">dans le coût global d’acquisition de la solution à implémenter à la </w:t>
      </w:r>
      <w:r w:rsidR="00FA13D3" w:rsidRPr="008D479B">
        <w:rPr>
          <w:lang w:val="fr-FR"/>
        </w:rPr>
        <w:t>REGIDESO S.A</w:t>
      </w:r>
      <w:r w:rsidR="00101933">
        <w:rPr>
          <w:lang w:val="fr-FR"/>
        </w:rPr>
        <w:t>.</w:t>
      </w:r>
      <w:r w:rsidRPr="008D479B">
        <w:rPr>
          <w:lang w:val="fr-FR"/>
        </w:rPr>
        <w:t xml:space="preserve"> Cette approche permet au projet de se concentrer sur les efforts de mise en œuvre et d'intégration sans préoccupations budgétaires supplémentaires.</w:t>
      </w:r>
    </w:p>
    <w:p w14:paraId="304411B5" w14:textId="77777777" w:rsidR="00D550E6" w:rsidRPr="0066793D" w:rsidRDefault="00D550E6">
      <w:pPr>
        <w:pStyle w:val="Titre2"/>
      </w:pPr>
      <w:bookmarkStart w:id="415" w:name="_Toc7512876"/>
      <w:bookmarkStart w:id="416" w:name="_Toc7513134"/>
      <w:bookmarkStart w:id="417" w:name="_Toc7513238"/>
      <w:bookmarkStart w:id="418" w:name="_Toc7513408"/>
      <w:bookmarkStart w:id="419" w:name="_Toc7513482"/>
      <w:bookmarkStart w:id="420" w:name="_Toc7520474"/>
      <w:bookmarkStart w:id="421" w:name="_Toc7512878"/>
      <w:bookmarkStart w:id="422" w:name="_Toc7513136"/>
      <w:bookmarkStart w:id="423" w:name="_Toc7513240"/>
      <w:bookmarkStart w:id="424" w:name="_Toc7513410"/>
      <w:bookmarkStart w:id="425" w:name="_Toc7513484"/>
      <w:bookmarkStart w:id="426" w:name="_Toc7520476"/>
      <w:bookmarkStart w:id="427" w:name="_Toc7512879"/>
      <w:bookmarkStart w:id="428" w:name="_Toc7513137"/>
      <w:bookmarkStart w:id="429" w:name="_Toc7513241"/>
      <w:bookmarkStart w:id="430" w:name="_Toc7513411"/>
      <w:bookmarkStart w:id="431" w:name="_Toc7513485"/>
      <w:bookmarkStart w:id="432" w:name="_Toc7520477"/>
      <w:bookmarkStart w:id="433" w:name="_Toc7512880"/>
      <w:bookmarkStart w:id="434" w:name="_Toc7513138"/>
      <w:bookmarkStart w:id="435" w:name="_Toc7513242"/>
      <w:bookmarkStart w:id="436" w:name="_Toc7513412"/>
      <w:bookmarkStart w:id="437" w:name="_Toc7513486"/>
      <w:bookmarkStart w:id="438" w:name="_Toc7520478"/>
      <w:bookmarkStart w:id="439" w:name="_Toc7512881"/>
      <w:bookmarkStart w:id="440" w:name="_Toc7513139"/>
      <w:bookmarkStart w:id="441" w:name="_Toc7513243"/>
      <w:bookmarkStart w:id="442" w:name="_Toc7513413"/>
      <w:bookmarkStart w:id="443" w:name="_Toc7513487"/>
      <w:bookmarkStart w:id="444" w:name="_Toc7520479"/>
      <w:bookmarkStart w:id="445" w:name="_Toc7512882"/>
      <w:bookmarkStart w:id="446" w:name="_Toc7513140"/>
      <w:bookmarkStart w:id="447" w:name="_Toc7513244"/>
      <w:bookmarkStart w:id="448" w:name="_Toc7513414"/>
      <w:bookmarkStart w:id="449" w:name="_Toc7513488"/>
      <w:bookmarkStart w:id="450" w:name="_Toc7520480"/>
      <w:bookmarkStart w:id="451" w:name="_Toc7512883"/>
      <w:bookmarkStart w:id="452" w:name="_Toc7513141"/>
      <w:bookmarkStart w:id="453" w:name="_Toc7513245"/>
      <w:bookmarkStart w:id="454" w:name="_Toc7513415"/>
      <w:bookmarkStart w:id="455" w:name="_Toc7513489"/>
      <w:bookmarkStart w:id="456" w:name="_Toc7520481"/>
      <w:bookmarkStart w:id="457" w:name="_Toc7512884"/>
      <w:bookmarkStart w:id="458" w:name="_Toc7513142"/>
      <w:bookmarkStart w:id="459" w:name="_Toc7513246"/>
      <w:bookmarkStart w:id="460" w:name="_Toc7513416"/>
      <w:bookmarkStart w:id="461" w:name="_Toc7513490"/>
      <w:bookmarkStart w:id="462" w:name="_Toc7520482"/>
      <w:bookmarkStart w:id="463" w:name="_Toc7512885"/>
      <w:bookmarkStart w:id="464" w:name="_Toc7513143"/>
      <w:bookmarkStart w:id="465" w:name="_Toc7513247"/>
      <w:bookmarkStart w:id="466" w:name="_Toc7513417"/>
      <w:bookmarkStart w:id="467" w:name="_Toc7513491"/>
      <w:bookmarkStart w:id="468" w:name="_Toc7520483"/>
      <w:bookmarkStart w:id="469" w:name="_Toc7512886"/>
      <w:bookmarkStart w:id="470" w:name="_Toc7513144"/>
      <w:bookmarkStart w:id="471" w:name="_Toc7513248"/>
      <w:bookmarkStart w:id="472" w:name="_Toc7513418"/>
      <w:bookmarkStart w:id="473" w:name="_Toc7513492"/>
      <w:bookmarkStart w:id="474" w:name="_Toc7520484"/>
      <w:bookmarkStart w:id="475" w:name="_Toc7512887"/>
      <w:bookmarkStart w:id="476" w:name="_Toc7513145"/>
      <w:bookmarkStart w:id="477" w:name="_Toc7513249"/>
      <w:bookmarkStart w:id="478" w:name="_Toc7513419"/>
      <w:bookmarkStart w:id="479" w:name="_Toc7513493"/>
      <w:bookmarkStart w:id="480" w:name="_Toc7520485"/>
      <w:bookmarkStart w:id="481" w:name="_Toc7512888"/>
      <w:bookmarkStart w:id="482" w:name="_Toc7513146"/>
      <w:bookmarkStart w:id="483" w:name="_Toc7513250"/>
      <w:bookmarkStart w:id="484" w:name="_Toc7513420"/>
      <w:bookmarkStart w:id="485" w:name="_Toc7513494"/>
      <w:bookmarkStart w:id="486" w:name="_Toc7520486"/>
      <w:bookmarkStart w:id="487" w:name="_Toc7512889"/>
      <w:bookmarkStart w:id="488" w:name="_Toc7513147"/>
      <w:bookmarkStart w:id="489" w:name="_Toc7513251"/>
      <w:bookmarkStart w:id="490" w:name="_Toc7513421"/>
      <w:bookmarkStart w:id="491" w:name="_Toc7513495"/>
      <w:bookmarkStart w:id="492" w:name="_Toc7520487"/>
      <w:bookmarkStart w:id="493" w:name="_Toc200355976"/>
      <w:bookmarkStart w:id="494" w:name="_Ref508121786"/>
      <w:bookmarkStart w:id="495" w:name="_Ref508122384"/>
      <w:bookmarkStart w:id="496" w:name="_Ref508122597"/>
      <w:bookmarkStart w:id="497" w:name="_Toc508620018"/>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66793D">
        <w:t>Modalités de cofinancement</w:t>
      </w:r>
      <w:bookmarkEnd w:id="493"/>
    </w:p>
    <w:p w14:paraId="18A3199D" w14:textId="116332EF" w:rsidR="00800758" w:rsidRPr="008D479B" w:rsidRDefault="00800758" w:rsidP="005B463E">
      <w:pPr>
        <w:jc w:val="both"/>
        <w:rPr>
          <w:lang w:val="fr-FR"/>
        </w:rPr>
      </w:pPr>
      <w:r w:rsidRPr="008D479B">
        <w:rPr>
          <w:lang w:val="fr-FR"/>
        </w:rPr>
        <w:t xml:space="preserve">Tous les cofinancements liés aux coûts de licence seront entièrement gérés par </w:t>
      </w:r>
      <w:r w:rsidR="00E8310E">
        <w:rPr>
          <w:lang w:val="fr-FR"/>
        </w:rPr>
        <w:t xml:space="preserve">la </w:t>
      </w:r>
      <w:r w:rsidRPr="008D479B">
        <w:rPr>
          <w:lang w:val="fr-FR"/>
        </w:rPr>
        <w:t xml:space="preserve">REGIDESO S.A. Cet arrangement garantit que la responsabilité des coûts de licence </w:t>
      </w:r>
      <w:r w:rsidR="00E8310E">
        <w:rPr>
          <w:lang w:val="fr-FR"/>
        </w:rPr>
        <w:t>supplémentaires sera de fait supporté par la</w:t>
      </w:r>
      <w:r w:rsidRPr="008D479B">
        <w:rPr>
          <w:lang w:val="fr-FR"/>
        </w:rPr>
        <w:t xml:space="preserve"> REGIDESO S.A.</w:t>
      </w:r>
    </w:p>
    <w:p w14:paraId="03BAFEDC" w14:textId="77777777" w:rsidR="008261A9" w:rsidRPr="008D479B" w:rsidRDefault="632A1CEB" w:rsidP="007E5FB7">
      <w:pPr>
        <w:pStyle w:val="Titre1"/>
        <w:rPr>
          <w:lang w:val="fr-FR"/>
        </w:rPr>
      </w:pPr>
      <w:bookmarkStart w:id="498" w:name="_Toc200355977"/>
      <w:r w:rsidRPr="008D479B">
        <w:rPr>
          <w:lang w:val="fr-FR"/>
        </w:rPr>
        <w:t>Exigences relatives au format de l'offre</w:t>
      </w:r>
      <w:bookmarkEnd w:id="494"/>
      <w:bookmarkEnd w:id="495"/>
      <w:bookmarkEnd w:id="496"/>
      <w:bookmarkEnd w:id="497"/>
      <w:bookmarkEnd w:id="498"/>
    </w:p>
    <w:p w14:paraId="37D00328" w14:textId="600B526B" w:rsidR="007F1D62" w:rsidRDefault="3523613A" w:rsidP="005B463E">
      <w:pPr>
        <w:jc w:val="both"/>
        <w:rPr>
          <w:rFonts w:cs="Arial"/>
          <w:lang w:val="fr-FR"/>
        </w:rPr>
      </w:pPr>
      <w:r w:rsidRPr="189669CC">
        <w:rPr>
          <w:rFonts w:cs="Arial"/>
          <w:lang w:val="fr-FR"/>
        </w:rPr>
        <w:t xml:space="preserve">La structure de l'offre doit correspondre à la structure du cahier des charges. Elle doit être lisible (taille de police 11 ou plus) et clairement formulée. </w:t>
      </w:r>
      <w:r w:rsidR="5F7A1DD5" w:rsidRPr="189669CC">
        <w:rPr>
          <w:rFonts w:cs="Arial"/>
          <w:lang w:val="fr-FR"/>
        </w:rPr>
        <w:t xml:space="preserve">L'offre </w:t>
      </w:r>
      <w:r w:rsidR="00E8310E" w:rsidRPr="189669CC">
        <w:rPr>
          <w:rFonts w:cs="Arial"/>
          <w:lang w:val="fr-FR"/>
        </w:rPr>
        <w:t>doit être</w:t>
      </w:r>
      <w:r w:rsidRPr="189669CC">
        <w:rPr>
          <w:rFonts w:cs="Arial"/>
          <w:lang w:val="fr-FR"/>
        </w:rPr>
        <w:t xml:space="preserve"> </w:t>
      </w:r>
      <w:r w:rsidR="6F78250C" w:rsidRPr="189669CC">
        <w:rPr>
          <w:rFonts w:cs="Arial"/>
          <w:lang w:val="fr-FR"/>
        </w:rPr>
        <w:t xml:space="preserve">rédigée </w:t>
      </w:r>
      <w:r w:rsidR="0B81E9E3" w:rsidRPr="189669CC">
        <w:rPr>
          <w:rFonts w:cs="Arial"/>
          <w:lang w:val="fr-FR"/>
        </w:rPr>
        <w:t xml:space="preserve">en français et en </w:t>
      </w:r>
      <w:r w:rsidR="7FB6DF83" w:rsidRPr="189669CC">
        <w:rPr>
          <w:rFonts w:cs="Arial"/>
          <w:lang w:val="fr-FR"/>
        </w:rPr>
        <w:t>anglais</w:t>
      </w:r>
      <w:r w:rsidRPr="189669CC">
        <w:rPr>
          <w:rFonts w:cs="Arial"/>
          <w:lang w:val="fr-FR"/>
        </w:rPr>
        <w:t>.</w:t>
      </w:r>
    </w:p>
    <w:p w14:paraId="304AE91B" w14:textId="44DD8361" w:rsidR="00E8310E" w:rsidRDefault="00E8310E" w:rsidP="005B463E">
      <w:pPr>
        <w:jc w:val="both"/>
        <w:rPr>
          <w:rFonts w:cs="Arial"/>
          <w:lang w:val="fr-FR"/>
        </w:rPr>
      </w:pPr>
    </w:p>
    <w:p w14:paraId="01060086" w14:textId="77777777" w:rsidR="00E8310E" w:rsidRPr="008D479B" w:rsidRDefault="00E8310E" w:rsidP="005B463E">
      <w:pPr>
        <w:jc w:val="both"/>
        <w:rPr>
          <w:rFonts w:cs="Arial"/>
          <w:lang w:val="fr-FR"/>
        </w:rPr>
      </w:pPr>
    </w:p>
    <w:p w14:paraId="2E8CE2A6" w14:textId="09CF2D31" w:rsidR="008261A9" w:rsidRPr="008D479B" w:rsidRDefault="008261A9" w:rsidP="005B463E">
      <w:pPr>
        <w:jc w:val="both"/>
        <w:rPr>
          <w:rFonts w:cs="Arial"/>
          <w:lang w:val="fr-FR"/>
        </w:rPr>
      </w:pPr>
      <w:r w:rsidRPr="008D479B">
        <w:rPr>
          <w:rFonts w:cs="Arial"/>
          <w:lang w:val="fr-FR"/>
        </w:rPr>
        <w:t>Les CV du personnel proposé conformément à la section</w:t>
      </w:r>
      <w:r w:rsidR="000250DC" w:rsidRPr="000250DC">
        <w:rPr>
          <w:rFonts w:cs="Arial"/>
          <w:lang w:val="fr-CD"/>
        </w:rPr>
        <w:t>10</w:t>
      </w:r>
      <w:r w:rsidRPr="008D479B">
        <w:rPr>
          <w:rFonts w:cs="Arial"/>
          <w:lang w:val="fr-FR"/>
        </w:rPr>
        <w:t xml:space="preserve"> des TdR doivent être au format UE et ne pas dépasser quatre pages. Les CV doivent clairement indiquer le poste occupé par la personne proposée, les tâches qu'elle a accomplies et le nombre de jours d'expertise qu'elle a effectués au cours de la période indiquée dans les références spécifiées. </w:t>
      </w:r>
      <w:r w:rsidR="00CF5E10" w:rsidRPr="008D479B">
        <w:rPr>
          <w:rFonts w:cs="Arial"/>
          <w:lang w:val="fr-FR"/>
        </w:rPr>
        <w:t>Nous vous demandons instamment de ne pas dépasser le nombre de pages indiqué.</w:t>
      </w:r>
    </w:p>
    <w:p w14:paraId="5AAE30F3" w14:textId="77777777" w:rsidR="000250DC" w:rsidRPr="00530642" w:rsidRDefault="000250DC" w:rsidP="007E5FB7">
      <w:pPr>
        <w:pStyle w:val="Titre1"/>
        <w:rPr>
          <w:lang w:val="fr-CD"/>
        </w:rPr>
      </w:pPr>
      <w:r w:rsidRPr="00530642">
        <w:rPr>
          <w:lang w:val="fr-CD"/>
        </w:rPr>
        <w:t>Pénalités de retard dans la remise des rapports</w:t>
      </w:r>
    </w:p>
    <w:p w14:paraId="6798D2D6" w14:textId="77777777" w:rsidR="000250DC" w:rsidRDefault="000250DC" w:rsidP="000250DC">
      <w:pPr>
        <w:jc w:val="both"/>
        <w:rPr>
          <w:lang w:val="fr-CD"/>
        </w:rPr>
      </w:pPr>
      <w:r w:rsidRPr="00530642">
        <w:rPr>
          <w:lang w:val="fr-CD"/>
        </w:rPr>
        <w:t xml:space="preserve">Des retards dans la remise des </w:t>
      </w:r>
      <w:r>
        <w:rPr>
          <w:lang w:val="fr-CD"/>
        </w:rPr>
        <w:t>livrables</w:t>
      </w:r>
      <w:r w:rsidRPr="00530642">
        <w:rPr>
          <w:lang w:val="fr-CD"/>
        </w:rPr>
        <w:t xml:space="preserve"> entraineront l’application d’une pénalité de retard. Cette pénalité est calculée sur la base du montant de la facture mensuelle émise par l’entreprise et correspond à 0,25 pour cent du montant de cette facture par jour de retard, à moins que le retard soit dument justifié par des circonstances relevant de facteurs externes à la responsabilité du consultant.</w:t>
      </w:r>
    </w:p>
    <w:p w14:paraId="6CDD3F8B" w14:textId="77777777" w:rsidR="000250DC" w:rsidRPr="00530642" w:rsidRDefault="000250DC" w:rsidP="007E5FB7">
      <w:pPr>
        <w:pStyle w:val="Titre1"/>
        <w:rPr>
          <w:lang w:val="fr-CD"/>
        </w:rPr>
      </w:pPr>
      <w:r w:rsidRPr="00530642">
        <w:rPr>
          <w:lang w:val="fr-CD"/>
        </w:rPr>
        <w:t>Mise à disposition des données, documents et information</w:t>
      </w:r>
    </w:p>
    <w:p w14:paraId="7EDBB599" w14:textId="77777777" w:rsidR="000250DC" w:rsidRDefault="000250DC" w:rsidP="000250DC">
      <w:pPr>
        <w:jc w:val="both"/>
        <w:rPr>
          <w:lang w:val="fr-CD"/>
        </w:rPr>
      </w:pPr>
      <w:r w:rsidRPr="00530642">
        <w:rPr>
          <w:lang w:val="fr-CD"/>
        </w:rPr>
        <w:t xml:space="preserve">Le maitre de l’ouvrage mettra à disposition du consultant les documents </w:t>
      </w:r>
      <w:r>
        <w:rPr>
          <w:lang w:val="fr-CD"/>
        </w:rPr>
        <w:t xml:space="preserve">et outils </w:t>
      </w:r>
      <w:r w:rsidRPr="00530642">
        <w:rPr>
          <w:lang w:val="fr-CD"/>
        </w:rPr>
        <w:t>nécessaires à une bonne compréhension du projet et de la mission à réaliser. Tous les documents</w:t>
      </w:r>
      <w:r>
        <w:rPr>
          <w:lang w:val="fr-CD"/>
        </w:rPr>
        <w:t xml:space="preserve"> et outils </w:t>
      </w:r>
      <w:r w:rsidRPr="00530642">
        <w:rPr>
          <w:lang w:val="fr-CD"/>
        </w:rPr>
        <w:t xml:space="preserve"> fournis dans le cadre de cette demande de propositions ont pour seul but de préparer la proposition technique et financière pour cette mission. Ces informations doivent être traitées de manière confidentielle et ne doivent pas être utilisées à d’autres fins.</w:t>
      </w:r>
    </w:p>
    <w:p w14:paraId="4DD2A365" w14:textId="77777777" w:rsidR="000250DC" w:rsidRPr="00530642" w:rsidRDefault="000250DC" w:rsidP="007E5FB7">
      <w:pPr>
        <w:pStyle w:val="Titre1"/>
        <w:rPr>
          <w:lang w:val="fr-CD"/>
        </w:rPr>
      </w:pPr>
      <w:bookmarkStart w:id="499" w:name="_Toc84938392"/>
      <w:r w:rsidRPr="00530642">
        <w:rPr>
          <w:lang w:val="fr-CD"/>
        </w:rPr>
        <w:t>Logistique</w:t>
      </w:r>
      <w:bookmarkEnd w:id="499"/>
    </w:p>
    <w:p w14:paraId="24D33A6D" w14:textId="2D65C4FD" w:rsidR="000250DC" w:rsidRDefault="000250DC" w:rsidP="000250DC">
      <w:pPr>
        <w:spacing w:after="120"/>
        <w:jc w:val="both"/>
        <w:rPr>
          <w:lang w:val="fr-CD"/>
        </w:rPr>
      </w:pPr>
      <w:r w:rsidRPr="00530642">
        <w:rPr>
          <w:lang w:val="fr-CD"/>
        </w:rPr>
        <w:t>Le Consultant prendra en charge ses frais de déplacement sur terrain et tous les moyens nécessaires, (équipements requis entre autres téléphone portable, connexion internet, ordinateurs, imprimantes et des consommables divers et tous autres équipements jugés utiles y compris logement) lui permettant d'effectuer ses prestations dans des conditions d'efficacité.</w:t>
      </w:r>
    </w:p>
    <w:p w14:paraId="7B92ECBE" w14:textId="4AAD2913" w:rsidR="00E8310E" w:rsidRPr="00530642" w:rsidRDefault="00E8310E" w:rsidP="000250DC">
      <w:pPr>
        <w:spacing w:after="120"/>
        <w:jc w:val="both"/>
        <w:rPr>
          <w:lang w:val="fr-CD"/>
        </w:rPr>
      </w:pPr>
      <w:r>
        <w:rPr>
          <w:lang w:val="fr-CD"/>
        </w:rPr>
        <w:t>Le maître d’ouvrage mettra à disposition des bureaux, selon les conditions qui seront jugées optimales pour un travail de qualité.</w:t>
      </w:r>
    </w:p>
    <w:p w14:paraId="56752E2E" w14:textId="77777777" w:rsidR="000250DC" w:rsidRPr="00530642" w:rsidRDefault="000250DC" w:rsidP="000250DC">
      <w:pPr>
        <w:spacing w:after="120"/>
        <w:jc w:val="both"/>
        <w:rPr>
          <w:lang w:val="fr-CD"/>
        </w:rPr>
      </w:pPr>
      <w:r w:rsidRPr="00530642">
        <w:rPr>
          <w:lang w:val="fr-CD"/>
        </w:rPr>
        <w:t>Les frais logistiques pour des sessions d’échanges en présentiel avec les points focaux seront pris en charge par le consultant.</w:t>
      </w:r>
    </w:p>
    <w:p w14:paraId="68797898" w14:textId="77777777" w:rsidR="000250DC" w:rsidRPr="00530642" w:rsidRDefault="000250DC" w:rsidP="000250DC">
      <w:pPr>
        <w:spacing w:after="120"/>
        <w:jc w:val="both"/>
        <w:rPr>
          <w:lang w:val="fr-CD"/>
        </w:rPr>
      </w:pPr>
      <w:bookmarkStart w:id="500" w:name="_Toc39556638"/>
      <w:bookmarkEnd w:id="500"/>
      <w:r w:rsidRPr="00530642">
        <w:rPr>
          <w:lang w:val="fr-CD"/>
        </w:rPr>
        <w:t xml:space="preserve">Toute la logistique acquise par le consultant sur les fonds du projet sera remise sans aucune condition à la </w:t>
      </w:r>
      <w:r w:rsidRPr="007E5FB7">
        <w:rPr>
          <w:highlight w:val="yellow"/>
          <w:lang w:val="fr-CD"/>
        </w:rPr>
        <w:t>CEPO</w:t>
      </w:r>
      <w:r w:rsidRPr="00530642">
        <w:rPr>
          <w:lang w:val="fr-CD"/>
        </w:rPr>
        <w:t xml:space="preserve"> à la fin de sa mission, moyennant un inventaire détaillé.</w:t>
      </w:r>
    </w:p>
    <w:p w14:paraId="17144FEA" w14:textId="77777777" w:rsidR="000250DC" w:rsidRPr="00530642" w:rsidRDefault="000250DC" w:rsidP="000250DC">
      <w:pPr>
        <w:jc w:val="both"/>
        <w:rPr>
          <w:lang w:val="fr-CD"/>
        </w:rPr>
      </w:pPr>
    </w:p>
    <w:p w14:paraId="014A7EAE" w14:textId="77777777" w:rsidR="000250DC" w:rsidRPr="00530642" w:rsidRDefault="000250DC" w:rsidP="007E5FB7">
      <w:pPr>
        <w:pStyle w:val="Titre1"/>
        <w:rPr>
          <w:lang w:val="fr-CD"/>
        </w:rPr>
      </w:pPr>
      <w:r w:rsidRPr="00530642">
        <w:rPr>
          <w:lang w:val="fr-CD"/>
        </w:rPr>
        <w:t>Gouvernance de l'AT</w:t>
      </w:r>
    </w:p>
    <w:p w14:paraId="04CE1217" w14:textId="06138A5A" w:rsidR="00302B32" w:rsidRDefault="000250DC" w:rsidP="00302B32">
      <w:pPr>
        <w:jc w:val="both"/>
        <w:rPr>
          <w:lang w:val="fr-CD"/>
        </w:rPr>
      </w:pPr>
      <w:r w:rsidRPr="00530642">
        <w:rPr>
          <w:lang w:val="fr-CD"/>
        </w:rPr>
        <w:t>Le consultant travaillera sous la supervision et la coordination de la CEP-O et de la direction générale de la REGIDESO</w:t>
      </w:r>
      <w:r w:rsidR="00310A2C">
        <w:rPr>
          <w:lang w:val="fr-CD"/>
        </w:rPr>
        <w:t xml:space="preserve"> notamment par le biais d’un comité de pilotage constitué du Comité de Gestion, de la Direction du Digital et Gestion de l’Information assistée des Directions métiers</w:t>
      </w:r>
      <w:r w:rsidRPr="00530642">
        <w:rPr>
          <w:lang w:val="fr-CD"/>
        </w:rPr>
        <w:t>.</w:t>
      </w:r>
    </w:p>
    <w:p w14:paraId="2CDD8D35" w14:textId="36AF4CDA" w:rsidR="00302B32" w:rsidRDefault="000250DC" w:rsidP="00302B32">
      <w:pPr>
        <w:jc w:val="both"/>
        <w:rPr>
          <w:lang w:val="fr-CD"/>
        </w:rPr>
      </w:pPr>
      <w:r w:rsidRPr="00530642">
        <w:rPr>
          <w:lang w:val="fr-CD"/>
        </w:rPr>
        <w:t>Le consultant génèrera activement une dynamique de groupe afin d'assurer l'implication maximale des différents groupes de parties prenantes. En ce sens, des méthodes et des outils participatifs tels que des entretiens individuels et des groupes de discussion seront appliqués à divers sujets liés à cette assistance technique afin de générer un large consensus parmi les cadres supérieurs et moyens de l'entreprise.</w:t>
      </w:r>
    </w:p>
    <w:p w14:paraId="03A4F73A" w14:textId="7E241CD6" w:rsidR="00302B32" w:rsidRDefault="000250DC" w:rsidP="00302B32">
      <w:pPr>
        <w:jc w:val="both"/>
        <w:rPr>
          <w:lang w:val="fr-CD"/>
        </w:rPr>
      </w:pPr>
      <w:r w:rsidRPr="00530642">
        <w:rPr>
          <w:lang w:val="fr-CD"/>
        </w:rPr>
        <w:lastRenderedPageBreak/>
        <w:t>Enfin, le consultant sera également chargé de gérer l'ensemble du processus d'apprentissage et d'assurer un contrôle strict de la réalisation de tous les livrables.</w:t>
      </w:r>
    </w:p>
    <w:p w14:paraId="21EA954E" w14:textId="4A732F2F" w:rsidR="000250DC" w:rsidRPr="002D5337" w:rsidRDefault="000250DC" w:rsidP="007E5FB7">
      <w:pPr>
        <w:jc w:val="both"/>
        <w:rPr>
          <w:rFonts w:ascii="Roboto" w:hAnsi="Roboto"/>
          <w:lang w:val="fr-CD"/>
        </w:rPr>
      </w:pPr>
      <w:r w:rsidRPr="00530642">
        <w:rPr>
          <w:lang w:val="fr-CD"/>
        </w:rPr>
        <w:t>Finalement, le consultant sera également chargé d'aider à la création de synergies avec la Banque mondiale et d'autres institutions impliquées dans le processus de transformation numérique de la REGIDESO.</w:t>
      </w:r>
    </w:p>
    <w:p w14:paraId="05E3EA17" w14:textId="12E35D61" w:rsidR="00BA3AC8" w:rsidRPr="000250DC" w:rsidRDefault="00BA3AC8" w:rsidP="000F18FD">
      <w:pPr>
        <w:rPr>
          <w:lang w:val="fr-CD"/>
        </w:rPr>
      </w:pPr>
    </w:p>
    <w:sectPr w:rsidR="00BA3AC8" w:rsidRPr="000250DC" w:rsidSect="00141244">
      <w:headerReference w:type="default" r:id="rId14"/>
      <w:footerReference w:type="default" r:id="rId15"/>
      <w:footerReference w:type="first" r:id="rId16"/>
      <w:pgSz w:w="11906" w:h="16838" w:code="9"/>
      <w:pgMar w:top="1289"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B0FF" w14:textId="77777777" w:rsidR="00926F77" w:rsidRDefault="00926F77" w:rsidP="00E0714A">
      <w:r>
        <w:separator/>
      </w:r>
    </w:p>
    <w:p w14:paraId="11F2FAC9" w14:textId="77777777" w:rsidR="00926F77" w:rsidRDefault="00926F77"/>
  </w:endnote>
  <w:endnote w:type="continuationSeparator" w:id="0">
    <w:p w14:paraId="55188EF9" w14:textId="77777777" w:rsidR="00926F77" w:rsidRDefault="00926F77" w:rsidP="00E0714A">
      <w:r>
        <w:continuationSeparator/>
      </w:r>
    </w:p>
    <w:p w14:paraId="2A31BE93" w14:textId="77777777" w:rsidR="00926F77" w:rsidRDefault="00926F77"/>
  </w:endnote>
  <w:endnote w:type="continuationNotice" w:id="1">
    <w:p w14:paraId="3E3D2110" w14:textId="77777777" w:rsidR="00926F77" w:rsidRDefault="00926F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DB54" w14:textId="77777777" w:rsidR="007E5FB7" w:rsidRPr="00AA34D9" w:rsidRDefault="007E5FB7" w:rsidP="0041708C">
    <w:pPr>
      <w:tabs>
        <w:tab w:val="right" w:pos="9070"/>
      </w:tabs>
      <w:jc w:val="right"/>
      <w:rPr>
        <w:rFonts w:cs="Arial"/>
        <w:sz w:val="16"/>
        <w:szCs w:val="16"/>
      </w:rPr>
    </w:pPr>
    <w:r w:rsidRPr="00AA34D9">
      <w:rPr>
        <w:rFonts w:cs="Arial"/>
        <w:sz w:val="16"/>
      </w:rPr>
      <w:fldChar w:fldCharType="begin"/>
    </w:r>
    <w:r w:rsidRPr="00AA34D9">
      <w:rPr>
        <w:rFonts w:cs="Arial"/>
        <w:sz w:val="16"/>
      </w:rPr>
      <w:instrText xml:space="preserve"> PAGE  \* Arabic  \* MERGEFORMAT </w:instrText>
    </w:r>
    <w:r w:rsidRPr="00AA34D9">
      <w:rPr>
        <w:rFonts w:cs="Arial"/>
        <w:sz w:val="16"/>
      </w:rPr>
      <w:fldChar w:fldCharType="separate"/>
    </w:r>
    <w:r>
      <w:rPr>
        <w:rFonts w:cs="Arial"/>
        <w:noProof/>
        <w:sz w:val="16"/>
      </w:rPr>
      <w:t>22</w:t>
    </w:r>
    <w:r w:rsidRPr="00AA34D9">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5F2C" w14:textId="171BB791" w:rsidR="007E5FB7" w:rsidRPr="00AA34D9" w:rsidRDefault="007E5FB7" w:rsidP="189669CC">
    <w:pPr>
      <w:pStyle w:val="Pieddepage"/>
      <w:tabs>
        <w:tab w:val="clear" w:pos="4536"/>
      </w:tabs>
      <w:rPr>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4702" w14:textId="77777777" w:rsidR="00926F77" w:rsidRDefault="00926F77" w:rsidP="00E0714A">
      <w:r>
        <w:separator/>
      </w:r>
    </w:p>
    <w:p w14:paraId="0764F9A9" w14:textId="77777777" w:rsidR="00926F77" w:rsidRDefault="00926F77"/>
  </w:footnote>
  <w:footnote w:type="continuationSeparator" w:id="0">
    <w:p w14:paraId="4051F0EA" w14:textId="77777777" w:rsidR="00926F77" w:rsidRDefault="00926F77" w:rsidP="00E0714A">
      <w:r>
        <w:continuationSeparator/>
      </w:r>
    </w:p>
    <w:p w14:paraId="22941155" w14:textId="77777777" w:rsidR="00926F77" w:rsidRDefault="00926F77"/>
  </w:footnote>
  <w:footnote w:type="continuationNotice" w:id="1">
    <w:p w14:paraId="63E84E23" w14:textId="77777777" w:rsidR="00926F77" w:rsidRDefault="00926F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9EA1" w14:textId="5490F3C2" w:rsidR="007E5FB7" w:rsidRDefault="007E5FB7" w:rsidP="00B53644">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055"/>
    <w:multiLevelType w:val="multilevel"/>
    <w:tmpl w:val="D1122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B752F"/>
    <w:multiLevelType w:val="multilevel"/>
    <w:tmpl w:val="DD0A5B1A"/>
    <w:lvl w:ilvl="0">
      <w:start w:val="3"/>
      <w:numFmt w:val="decimal"/>
      <w:pStyle w:val="Titre1"/>
      <w:lvlText w:val="%1."/>
      <w:lvlJc w:val="left"/>
      <w:pPr>
        <w:ind w:left="540" w:hanging="540"/>
      </w:pPr>
      <w:rPr>
        <w:rFonts w:hint="default"/>
      </w:rPr>
    </w:lvl>
    <w:lvl w:ilvl="1">
      <w:start w:val="1"/>
      <w:numFmt w:val="decimal"/>
      <w:pStyle w:val="Titre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00F64"/>
    <w:multiLevelType w:val="multilevel"/>
    <w:tmpl w:val="28AC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32B78"/>
    <w:multiLevelType w:val="hybridMultilevel"/>
    <w:tmpl w:val="9BB2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E3FE5"/>
    <w:multiLevelType w:val="multilevel"/>
    <w:tmpl w:val="C722F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53E17"/>
    <w:multiLevelType w:val="multilevel"/>
    <w:tmpl w:val="8F50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74A70"/>
    <w:multiLevelType w:val="multilevel"/>
    <w:tmpl w:val="C276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B2674"/>
    <w:multiLevelType w:val="hybridMultilevel"/>
    <w:tmpl w:val="DDCA1FCC"/>
    <w:lvl w:ilvl="0" w:tplc="C3922DB6">
      <w:numFmt w:val="bullet"/>
      <w:lvlText w:val="-"/>
      <w:lvlJc w:val="left"/>
      <w:pPr>
        <w:ind w:left="644" w:hanging="360"/>
      </w:pPr>
      <w:rPr>
        <w:rFonts w:ascii="Source Sans Pro" w:eastAsia="Calibri" w:hAnsi="Source Sans Pro" w:cs="Arial" w:hint="default"/>
      </w:rPr>
    </w:lvl>
    <w:lvl w:ilvl="1" w:tplc="240C0003" w:tentative="1">
      <w:start w:val="1"/>
      <w:numFmt w:val="bullet"/>
      <w:lvlText w:val="o"/>
      <w:lvlJc w:val="left"/>
      <w:pPr>
        <w:ind w:left="1364" w:hanging="360"/>
      </w:pPr>
      <w:rPr>
        <w:rFonts w:ascii="Courier New" w:hAnsi="Courier New" w:cs="Courier New" w:hint="default"/>
      </w:rPr>
    </w:lvl>
    <w:lvl w:ilvl="2" w:tplc="240C0005" w:tentative="1">
      <w:start w:val="1"/>
      <w:numFmt w:val="bullet"/>
      <w:lvlText w:val=""/>
      <w:lvlJc w:val="left"/>
      <w:pPr>
        <w:ind w:left="2084" w:hanging="360"/>
      </w:pPr>
      <w:rPr>
        <w:rFonts w:ascii="Wingdings" w:hAnsi="Wingdings" w:hint="default"/>
      </w:rPr>
    </w:lvl>
    <w:lvl w:ilvl="3" w:tplc="240C0001" w:tentative="1">
      <w:start w:val="1"/>
      <w:numFmt w:val="bullet"/>
      <w:lvlText w:val=""/>
      <w:lvlJc w:val="left"/>
      <w:pPr>
        <w:ind w:left="2804" w:hanging="360"/>
      </w:pPr>
      <w:rPr>
        <w:rFonts w:ascii="Symbol" w:hAnsi="Symbol" w:hint="default"/>
      </w:rPr>
    </w:lvl>
    <w:lvl w:ilvl="4" w:tplc="240C0003" w:tentative="1">
      <w:start w:val="1"/>
      <w:numFmt w:val="bullet"/>
      <w:lvlText w:val="o"/>
      <w:lvlJc w:val="left"/>
      <w:pPr>
        <w:ind w:left="3524" w:hanging="360"/>
      </w:pPr>
      <w:rPr>
        <w:rFonts w:ascii="Courier New" w:hAnsi="Courier New" w:cs="Courier New" w:hint="default"/>
      </w:rPr>
    </w:lvl>
    <w:lvl w:ilvl="5" w:tplc="240C0005" w:tentative="1">
      <w:start w:val="1"/>
      <w:numFmt w:val="bullet"/>
      <w:lvlText w:val=""/>
      <w:lvlJc w:val="left"/>
      <w:pPr>
        <w:ind w:left="4244" w:hanging="360"/>
      </w:pPr>
      <w:rPr>
        <w:rFonts w:ascii="Wingdings" w:hAnsi="Wingdings" w:hint="default"/>
      </w:rPr>
    </w:lvl>
    <w:lvl w:ilvl="6" w:tplc="240C0001" w:tentative="1">
      <w:start w:val="1"/>
      <w:numFmt w:val="bullet"/>
      <w:lvlText w:val=""/>
      <w:lvlJc w:val="left"/>
      <w:pPr>
        <w:ind w:left="4964" w:hanging="360"/>
      </w:pPr>
      <w:rPr>
        <w:rFonts w:ascii="Symbol" w:hAnsi="Symbol" w:hint="default"/>
      </w:rPr>
    </w:lvl>
    <w:lvl w:ilvl="7" w:tplc="240C0003" w:tentative="1">
      <w:start w:val="1"/>
      <w:numFmt w:val="bullet"/>
      <w:lvlText w:val="o"/>
      <w:lvlJc w:val="left"/>
      <w:pPr>
        <w:ind w:left="5684" w:hanging="360"/>
      </w:pPr>
      <w:rPr>
        <w:rFonts w:ascii="Courier New" w:hAnsi="Courier New" w:cs="Courier New" w:hint="default"/>
      </w:rPr>
    </w:lvl>
    <w:lvl w:ilvl="8" w:tplc="240C0005" w:tentative="1">
      <w:start w:val="1"/>
      <w:numFmt w:val="bullet"/>
      <w:lvlText w:val=""/>
      <w:lvlJc w:val="left"/>
      <w:pPr>
        <w:ind w:left="6404" w:hanging="360"/>
      </w:pPr>
      <w:rPr>
        <w:rFonts w:ascii="Wingdings" w:hAnsi="Wingdings" w:hint="default"/>
      </w:rPr>
    </w:lvl>
  </w:abstractNum>
  <w:abstractNum w:abstractNumId="8" w15:restartNumberingAfterBreak="0">
    <w:nsid w:val="131537DE"/>
    <w:multiLevelType w:val="hybridMultilevel"/>
    <w:tmpl w:val="5D482BDE"/>
    <w:lvl w:ilvl="0" w:tplc="080C000F">
      <w:start w:val="1"/>
      <w:numFmt w:val="decimal"/>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 w15:restartNumberingAfterBreak="0">
    <w:nsid w:val="1413516F"/>
    <w:multiLevelType w:val="multilevel"/>
    <w:tmpl w:val="C79AD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775D5"/>
    <w:multiLevelType w:val="multilevel"/>
    <w:tmpl w:val="18DC2D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5B0B22"/>
    <w:multiLevelType w:val="multilevel"/>
    <w:tmpl w:val="9AD8BD72"/>
    <w:lvl w:ilvl="0">
      <w:start w:val="3"/>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9D6CCE"/>
    <w:multiLevelType w:val="multilevel"/>
    <w:tmpl w:val="D8AC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AA2DE5"/>
    <w:multiLevelType w:val="hybridMultilevel"/>
    <w:tmpl w:val="F3FEF88C"/>
    <w:lvl w:ilvl="0" w:tplc="58FAC4AE">
      <w:start w:val="12"/>
      <w:numFmt w:val="decimal"/>
      <w:lvlText w:val="%1."/>
      <w:lvlJc w:val="left"/>
      <w:pPr>
        <w:ind w:left="1440" w:hanging="360"/>
      </w:pPr>
      <w:rPr>
        <w:rFonts w:hint="default"/>
      </w:rPr>
    </w:lvl>
    <w:lvl w:ilvl="1" w:tplc="240C0019" w:tentative="1">
      <w:start w:val="1"/>
      <w:numFmt w:val="lowerLetter"/>
      <w:lvlText w:val="%2."/>
      <w:lvlJc w:val="left"/>
      <w:pPr>
        <w:ind w:left="2160" w:hanging="360"/>
      </w:pPr>
    </w:lvl>
    <w:lvl w:ilvl="2" w:tplc="240C001B" w:tentative="1">
      <w:start w:val="1"/>
      <w:numFmt w:val="lowerRoman"/>
      <w:lvlText w:val="%3."/>
      <w:lvlJc w:val="right"/>
      <w:pPr>
        <w:ind w:left="2880" w:hanging="180"/>
      </w:pPr>
    </w:lvl>
    <w:lvl w:ilvl="3" w:tplc="240C000F" w:tentative="1">
      <w:start w:val="1"/>
      <w:numFmt w:val="decimal"/>
      <w:lvlText w:val="%4."/>
      <w:lvlJc w:val="left"/>
      <w:pPr>
        <w:ind w:left="3600" w:hanging="360"/>
      </w:pPr>
    </w:lvl>
    <w:lvl w:ilvl="4" w:tplc="240C0019" w:tentative="1">
      <w:start w:val="1"/>
      <w:numFmt w:val="lowerLetter"/>
      <w:lvlText w:val="%5."/>
      <w:lvlJc w:val="left"/>
      <w:pPr>
        <w:ind w:left="4320" w:hanging="360"/>
      </w:pPr>
    </w:lvl>
    <w:lvl w:ilvl="5" w:tplc="240C001B" w:tentative="1">
      <w:start w:val="1"/>
      <w:numFmt w:val="lowerRoman"/>
      <w:lvlText w:val="%6."/>
      <w:lvlJc w:val="right"/>
      <w:pPr>
        <w:ind w:left="5040" w:hanging="180"/>
      </w:pPr>
    </w:lvl>
    <w:lvl w:ilvl="6" w:tplc="240C000F" w:tentative="1">
      <w:start w:val="1"/>
      <w:numFmt w:val="decimal"/>
      <w:lvlText w:val="%7."/>
      <w:lvlJc w:val="left"/>
      <w:pPr>
        <w:ind w:left="5760" w:hanging="360"/>
      </w:pPr>
    </w:lvl>
    <w:lvl w:ilvl="7" w:tplc="240C0019" w:tentative="1">
      <w:start w:val="1"/>
      <w:numFmt w:val="lowerLetter"/>
      <w:lvlText w:val="%8."/>
      <w:lvlJc w:val="left"/>
      <w:pPr>
        <w:ind w:left="6480" w:hanging="360"/>
      </w:pPr>
    </w:lvl>
    <w:lvl w:ilvl="8" w:tplc="240C001B" w:tentative="1">
      <w:start w:val="1"/>
      <w:numFmt w:val="lowerRoman"/>
      <w:lvlText w:val="%9."/>
      <w:lvlJc w:val="right"/>
      <w:pPr>
        <w:ind w:left="7200" w:hanging="180"/>
      </w:pPr>
    </w:lvl>
  </w:abstractNum>
  <w:abstractNum w:abstractNumId="14" w15:restartNumberingAfterBreak="0">
    <w:nsid w:val="1E33381F"/>
    <w:multiLevelType w:val="multilevel"/>
    <w:tmpl w:val="68108F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AC433E"/>
    <w:multiLevelType w:val="multilevel"/>
    <w:tmpl w:val="B402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EA1699"/>
    <w:multiLevelType w:val="multilevel"/>
    <w:tmpl w:val="4E28E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DB7A65"/>
    <w:multiLevelType w:val="multilevel"/>
    <w:tmpl w:val="20FE0A38"/>
    <w:lvl w:ilvl="0">
      <w:numFmt w:val="decimal"/>
      <w:lvlText w:val="%1."/>
      <w:lvlJc w:val="left"/>
      <w:pPr>
        <w:ind w:left="567" w:hanging="567"/>
      </w:pPr>
      <w:rPr>
        <w:rFonts w:hint="default"/>
      </w:rPr>
    </w:lvl>
    <w:lvl w:ilvl="1">
      <w:start w:val="1"/>
      <w:numFmt w:val="decimal"/>
      <w:lvlText w:val="%1.%2"/>
      <w:lvlJc w:val="left"/>
      <w:pPr>
        <w:ind w:left="567" w:hanging="567"/>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9E2089"/>
    <w:multiLevelType w:val="multilevel"/>
    <w:tmpl w:val="9ACE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674D11"/>
    <w:multiLevelType w:val="multilevel"/>
    <w:tmpl w:val="C32C27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93396A"/>
    <w:multiLevelType w:val="multilevel"/>
    <w:tmpl w:val="90C6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0B6E2D"/>
    <w:multiLevelType w:val="multilevel"/>
    <w:tmpl w:val="FCAE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927821"/>
    <w:multiLevelType w:val="multilevel"/>
    <w:tmpl w:val="F5C675F6"/>
    <w:lvl w:ilvl="0">
      <w:start w:val="1"/>
      <w:numFmt w:val="decimal"/>
      <w:lvlText w:val="%1."/>
      <w:lvlJc w:val="left"/>
      <w:pPr>
        <w:ind w:left="1068" w:hanging="708"/>
      </w:pPr>
      <w:rPr>
        <w:rFonts w:hint="default"/>
      </w:rPr>
    </w:lvl>
    <w:lvl w:ilvl="1">
      <w:start w:val="2"/>
      <w:numFmt w:val="decimal"/>
      <w:isLgl/>
      <w:lvlText w:val="%1.%2"/>
      <w:lvlJc w:val="left"/>
      <w:pPr>
        <w:ind w:left="720" w:hanging="360"/>
      </w:pPr>
      <w:rPr>
        <w:rFonts w:eastAsia="Arial" w:cs="Arial" w:hint="default"/>
      </w:rPr>
    </w:lvl>
    <w:lvl w:ilvl="2">
      <w:start w:val="1"/>
      <w:numFmt w:val="decimal"/>
      <w:isLgl/>
      <w:lvlText w:val="%1.%2.%3"/>
      <w:lvlJc w:val="left"/>
      <w:pPr>
        <w:ind w:left="1080" w:hanging="720"/>
      </w:pPr>
      <w:rPr>
        <w:rFonts w:eastAsia="Arial" w:cs="Arial" w:hint="default"/>
      </w:rPr>
    </w:lvl>
    <w:lvl w:ilvl="3">
      <w:start w:val="1"/>
      <w:numFmt w:val="decimal"/>
      <w:isLgl/>
      <w:lvlText w:val="%1.%2.%3.%4"/>
      <w:lvlJc w:val="left"/>
      <w:pPr>
        <w:ind w:left="1080" w:hanging="720"/>
      </w:pPr>
      <w:rPr>
        <w:rFonts w:eastAsia="Arial" w:cs="Arial" w:hint="default"/>
      </w:rPr>
    </w:lvl>
    <w:lvl w:ilvl="4">
      <w:start w:val="1"/>
      <w:numFmt w:val="decimal"/>
      <w:isLgl/>
      <w:lvlText w:val="%1.%2.%3.%4.%5"/>
      <w:lvlJc w:val="left"/>
      <w:pPr>
        <w:ind w:left="1440" w:hanging="1080"/>
      </w:pPr>
      <w:rPr>
        <w:rFonts w:eastAsia="Arial" w:cs="Arial" w:hint="default"/>
      </w:rPr>
    </w:lvl>
    <w:lvl w:ilvl="5">
      <w:start w:val="1"/>
      <w:numFmt w:val="decimal"/>
      <w:isLgl/>
      <w:lvlText w:val="%1.%2.%3.%4.%5.%6"/>
      <w:lvlJc w:val="left"/>
      <w:pPr>
        <w:ind w:left="1440" w:hanging="1080"/>
      </w:pPr>
      <w:rPr>
        <w:rFonts w:eastAsia="Arial" w:cs="Arial" w:hint="default"/>
      </w:rPr>
    </w:lvl>
    <w:lvl w:ilvl="6">
      <w:start w:val="1"/>
      <w:numFmt w:val="decimal"/>
      <w:isLgl/>
      <w:lvlText w:val="%1.%2.%3.%4.%5.%6.%7"/>
      <w:lvlJc w:val="left"/>
      <w:pPr>
        <w:ind w:left="1800" w:hanging="1440"/>
      </w:pPr>
      <w:rPr>
        <w:rFonts w:eastAsia="Arial" w:cs="Arial" w:hint="default"/>
      </w:rPr>
    </w:lvl>
    <w:lvl w:ilvl="7">
      <w:start w:val="1"/>
      <w:numFmt w:val="decimal"/>
      <w:isLgl/>
      <w:lvlText w:val="%1.%2.%3.%4.%5.%6.%7.%8"/>
      <w:lvlJc w:val="left"/>
      <w:pPr>
        <w:ind w:left="1800" w:hanging="1440"/>
      </w:pPr>
      <w:rPr>
        <w:rFonts w:eastAsia="Arial" w:cs="Arial" w:hint="default"/>
      </w:rPr>
    </w:lvl>
    <w:lvl w:ilvl="8">
      <w:start w:val="1"/>
      <w:numFmt w:val="decimal"/>
      <w:isLgl/>
      <w:lvlText w:val="%1.%2.%3.%4.%5.%6.%7.%8.%9"/>
      <w:lvlJc w:val="left"/>
      <w:pPr>
        <w:ind w:left="2160" w:hanging="1800"/>
      </w:pPr>
      <w:rPr>
        <w:rFonts w:eastAsia="Arial" w:cs="Arial" w:hint="default"/>
      </w:rPr>
    </w:lvl>
  </w:abstractNum>
  <w:abstractNum w:abstractNumId="23" w15:restartNumberingAfterBreak="0">
    <w:nsid w:val="2EE71CB9"/>
    <w:multiLevelType w:val="multilevel"/>
    <w:tmpl w:val="35FA1A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F202E21"/>
    <w:multiLevelType w:val="multilevel"/>
    <w:tmpl w:val="C5F0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EE2F58"/>
    <w:multiLevelType w:val="multilevel"/>
    <w:tmpl w:val="E72A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396221"/>
    <w:multiLevelType w:val="multilevel"/>
    <w:tmpl w:val="C99AB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8F40C0"/>
    <w:multiLevelType w:val="hybridMultilevel"/>
    <w:tmpl w:val="9B06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315047"/>
    <w:multiLevelType w:val="multilevel"/>
    <w:tmpl w:val="D718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BD3B94"/>
    <w:multiLevelType w:val="multilevel"/>
    <w:tmpl w:val="A500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737F19"/>
    <w:multiLevelType w:val="hybridMultilevel"/>
    <w:tmpl w:val="55ECBE9C"/>
    <w:lvl w:ilvl="0" w:tplc="110A2996">
      <w:start w:val="1"/>
      <w:numFmt w:val="decimal"/>
      <w:lvlText w:val="%1.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0F79F3"/>
    <w:multiLevelType w:val="multilevel"/>
    <w:tmpl w:val="7ECCB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612D3E"/>
    <w:multiLevelType w:val="multilevel"/>
    <w:tmpl w:val="AB5C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F908F4"/>
    <w:multiLevelType w:val="multilevel"/>
    <w:tmpl w:val="6FC6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2E0513"/>
    <w:multiLevelType w:val="multilevel"/>
    <w:tmpl w:val="92F0A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1C665F"/>
    <w:multiLevelType w:val="multilevel"/>
    <w:tmpl w:val="2B54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2604D8"/>
    <w:multiLevelType w:val="multilevel"/>
    <w:tmpl w:val="F8DA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2B5156"/>
    <w:multiLevelType w:val="multilevel"/>
    <w:tmpl w:val="39028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425C40"/>
    <w:multiLevelType w:val="multilevel"/>
    <w:tmpl w:val="ADCA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CB4515"/>
    <w:multiLevelType w:val="multilevel"/>
    <w:tmpl w:val="E55A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A84BCF"/>
    <w:multiLevelType w:val="multilevel"/>
    <w:tmpl w:val="2D06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0B6197"/>
    <w:multiLevelType w:val="multilevel"/>
    <w:tmpl w:val="77A0983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55907B0"/>
    <w:multiLevelType w:val="hybridMultilevel"/>
    <w:tmpl w:val="6BD2CCF4"/>
    <w:lvl w:ilvl="0" w:tplc="006A419C">
      <w:start w:val="1"/>
      <w:numFmt w:val="lowerRoman"/>
      <w:lvlText w:val="%1)"/>
      <w:lvlJc w:val="left"/>
      <w:pPr>
        <w:ind w:left="1287" w:hanging="72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43" w15:restartNumberingAfterBreak="0">
    <w:nsid w:val="56FA7676"/>
    <w:multiLevelType w:val="multilevel"/>
    <w:tmpl w:val="C3D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52727D"/>
    <w:multiLevelType w:val="hybridMultilevel"/>
    <w:tmpl w:val="D926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21531C"/>
    <w:multiLevelType w:val="multilevel"/>
    <w:tmpl w:val="650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BD3C20"/>
    <w:multiLevelType w:val="hybridMultilevel"/>
    <w:tmpl w:val="F888365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4764DD2"/>
    <w:multiLevelType w:val="multilevel"/>
    <w:tmpl w:val="8938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5E4405"/>
    <w:multiLevelType w:val="multilevel"/>
    <w:tmpl w:val="53764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147FB1"/>
    <w:multiLevelType w:val="hybridMultilevel"/>
    <w:tmpl w:val="601EBD92"/>
    <w:lvl w:ilvl="0" w:tplc="52ECAED8">
      <w:start w:val="1"/>
      <w:numFmt w:val="bullet"/>
      <w:lvlText w:val="·"/>
      <w:lvlJc w:val="left"/>
      <w:pPr>
        <w:ind w:left="720" w:hanging="360"/>
      </w:pPr>
      <w:rPr>
        <w:rFonts w:ascii="Symbol" w:hAnsi="Symbol" w:hint="default"/>
      </w:rPr>
    </w:lvl>
    <w:lvl w:ilvl="1" w:tplc="35DC8A2A">
      <w:start w:val="1"/>
      <w:numFmt w:val="bullet"/>
      <w:lvlText w:val="o"/>
      <w:lvlJc w:val="left"/>
      <w:pPr>
        <w:ind w:left="1440" w:hanging="360"/>
      </w:pPr>
      <w:rPr>
        <w:rFonts w:ascii="Courier New" w:hAnsi="Courier New" w:hint="default"/>
      </w:rPr>
    </w:lvl>
    <w:lvl w:ilvl="2" w:tplc="1902C682">
      <w:start w:val="1"/>
      <w:numFmt w:val="bullet"/>
      <w:lvlText w:val=""/>
      <w:lvlJc w:val="left"/>
      <w:pPr>
        <w:ind w:left="2160" w:hanging="360"/>
      </w:pPr>
      <w:rPr>
        <w:rFonts w:ascii="Wingdings" w:hAnsi="Wingdings" w:hint="default"/>
      </w:rPr>
    </w:lvl>
    <w:lvl w:ilvl="3" w:tplc="F968A1E2">
      <w:start w:val="1"/>
      <w:numFmt w:val="bullet"/>
      <w:lvlText w:val=""/>
      <w:lvlJc w:val="left"/>
      <w:pPr>
        <w:ind w:left="2880" w:hanging="360"/>
      </w:pPr>
      <w:rPr>
        <w:rFonts w:ascii="Symbol" w:hAnsi="Symbol" w:hint="default"/>
      </w:rPr>
    </w:lvl>
    <w:lvl w:ilvl="4" w:tplc="D0DAE254">
      <w:start w:val="1"/>
      <w:numFmt w:val="bullet"/>
      <w:lvlText w:val="o"/>
      <w:lvlJc w:val="left"/>
      <w:pPr>
        <w:ind w:left="3600" w:hanging="360"/>
      </w:pPr>
      <w:rPr>
        <w:rFonts w:ascii="Courier New" w:hAnsi="Courier New" w:hint="default"/>
      </w:rPr>
    </w:lvl>
    <w:lvl w:ilvl="5" w:tplc="3DCABD8A">
      <w:start w:val="1"/>
      <w:numFmt w:val="bullet"/>
      <w:lvlText w:val=""/>
      <w:lvlJc w:val="left"/>
      <w:pPr>
        <w:ind w:left="4320" w:hanging="360"/>
      </w:pPr>
      <w:rPr>
        <w:rFonts w:ascii="Wingdings" w:hAnsi="Wingdings" w:hint="default"/>
      </w:rPr>
    </w:lvl>
    <w:lvl w:ilvl="6" w:tplc="D1CAF2D8">
      <w:start w:val="1"/>
      <w:numFmt w:val="bullet"/>
      <w:lvlText w:val=""/>
      <w:lvlJc w:val="left"/>
      <w:pPr>
        <w:ind w:left="5040" w:hanging="360"/>
      </w:pPr>
      <w:rPr>
        <w:rFonts w:ascii="Symbol" w:hAnsi="Symbol" w:hint="default"/>
      </w:rPr>
    </w:lvl>
    <w:lvl w:ilvl="7" w:tplc="F2E600AC">
      <w:start w:val="1"/>
      <w:numFmt w:val="bullet"/>
      <w:lvlText w:val="o"/>
      <w:lvlJc w:val="left"/>
      <w:pPr>
        <w:ind w:left="5760" w:hanging="360"/>
      </w:pPr>
      <w:rPr>
        <w:rFonts w:ascii="Courier New" w:hAnsi="Courier New" w:hint="default"/>
      </w:rPr>
    </w:lvl>
    <w:lvl w:ilvl="8" w:tplc="272E5ED0">
      <w:start w:val="1"/>
      <w:numFmt w:val="bullet"/>
      <w:lvlText w:val=""/>
      <w:lvlJc w:val="left"/>
      <w:pPr>
        <w:ind w:left="6480" w:hanging="360"/>
      </w:pPr>
      <w:rPr>
        <w:rFonts w:ascii="Wingdings" w:hAnsi="Wingdings" w:hint="default"/>
      </w:rPr>
    </w:lvl>
  </w:abstractNum>
  <w:abstractNum w:abstractNumId="50" w15:restartNumberingAfterBreak="0">
    <w:nsid w:val="6C210F07"/>
    <w:multiLevelType w:val="multilevel"/>
    <w:tmpl w:val="4362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2F070F"/>
    <w:multiLevelType w:val="hybridMultilevel"/>
    <w:tmpl w:val="9C0AAFE0"/>
    <w:lvl w:ilvl="0" w:tplc="240C0019">
      <w:start w:val="1"/>
      <w:numFmt w:val="lowerLetter"/>
      <w:lvlText w:val="%1."/>
      <w:lvlJc w:val="left"/>
      <w:pPr>
        <w:ind w:left="720" w:hanging="360"/>
      </w:pPr>
      <w:rPr>
        <w:rFonts w:hint="default"/>
      </w:rPr>
    </w:lvl>
    <w:lvl w:ilvl="1" w:tplc="240C0019">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52" w15:restartNumberingAfterBreak="0">
    <w:nsid w:val="6D941058"/>
    <w:multiLevelType w:val="hybridMultilevel"/>
    <w:tmpl w:val="2522D536"/>
    <w:lvl w:ilvl="0" w:tplc="05EEE1D0">
      <w:start w:val="1"/>
      <w:numFmt w:val="lowerLetter"/>
      <w:pStyle w:val="Titre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EE0042"/>
    <w:multiLevelType w:val="multilevel"/>
    <w:tmpl w:val="011C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8C2951"/>
    <w:multiLevelType w:val="multilevel"/>
    <w:tmpl w:val="6AF835FA"/>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842A54"/>
    <w:multiLevelType w:val="hybridMultilevel"/>
    <w:tmpl w:val="28BE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F064DC"/>
    <w:multiLevelType w:val="multilevel"/>
    <w:tmpl w:val="0F6026FC"/>
    <w:lvl w:ilvl="0">
      <w:start w:val="8"/>
      <w:numFmt w:val="decimal"/>
      <w:lvlText w:val="%1"/>
      <w:lvlJc w:val="left"/>
      <w:pPr>
        <w:ind w:left="498" w:hanging="498"/>
      </w:pPr>
      <w:rPr>
        <w:rFonts w:hint="default"/>
      </w:rPr>
    </w:lvl>
    <w:lvl w:ilvl="1">
      <w:start w:val="1"/>
      <w:numFmt w:val="decimal"/>
      <w:lvlText w:val="%1.%2"/>
      <w:lvlJc w:val="left"/>
      <w:pPr>
        <w:ind w:left="678" w:hanging="498"/>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7" w15:restartNumberingAfterBreak="0">
    <w:nsid w:val="74B210B6"/>
    <w:multiLevelType w:val="multilevel"/>
    <w:tmpl w:val="6E1E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EE38F0"/>
    <w:multiLevelType w:val="multilevel"/>
    <w:tmpl w:val="32CE7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004CFA"/>
    <w:multiLevelType w:val="multilevel"/>
    <w:tmpl w:val="4D8E9F2A"/>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FB3637"/>
    <w:multiLevelType w:val="multilevel"/>
    <w:tmpl w:val="2166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094C7A"/>
    <w:multiLevelType w:val="hybridMultilevel"/>
    <w:tmpl w:val="4E8EE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815987">
    <w:abstractNumId w:val="49"/>
  </w:num>
  <w:num w:numId="2" w16cid:durableId="1324549879">
    <w:abstractNumId w:val="17"/>
  </w:num>
  <w:num w:numId="3" w16cid:durableId="1775245476">
    <w:abstractNumId w:val="19"/>
  </w:num>
  <w:num w:numId="4" w16cid:durableId="404912993">
    <w:abstractNumId w:val="22"/>
  </w:num>
  <w:num w:numId="5" w16cid:durableId="1301108189">
    <w:abstractNumId w:val="46"/>
  </w:num>
  <w:num w:numId="6" w16cid:durableId="1191338212">
    <w:abstractNumId w:val="50"/>
  </w:num>
  <w:num w:numId="7" w16cid:durableId="2129397107">
    <w:abstractNumId w:val="4"/>
  </w:num>
  <w:num w:numId="8" w16cid:durableId="698773827">
    <w:abstractNumId w:val="25"/>
  </w:num>
  <w:num w:numId="9" w16cid:durableId="1375618501">
    <w:abstractNumId w:val="24"/>
  </w:num>
  <w:num w:numId="10" w16cid:durableId="1069420696">
    <w:abstractNumId w:val="21"/>
  </w:num>
  <w:num w:numId="11" w16cid:durableId="1647081445">
    <w:abstractNumId w:val="6"/>
  </w:num>
  <w:num w:numId="12" w16cid:durableId="2092434671">
    <w:abstractNumId w:val="40"/>
  </w:num>
  <w:num w:numId="13" w16cid:durableId="945573674">
    <w:abstractNumId w:val="45"/>
  </w:num>
  <w:num w:numId="14" w16cid:durableId="1107191895">
    <w:abstractNumId w:val="32"/>
  </w:num>
  <w:num w:numId="15" w16cid:durableId="1647082580">
    <w:abstractNumId w:val="29"/>
  </w:num>
  <w:num w:numId="16" w16cid:durableId="346490152">
    <w:abstractNumId w:val="38"/>
  </w:num>
  <w:num w:numId="17" w16cid:durableId="1268925697">
    <w:abstractNumId w:val="35"/>
  </w:num>
  <w:num w:numId="18" w16cid:durableId="905455129">
    <w:abstractNumId w:val="47"/>
  </w:num>
  <w:num w:numId="19" w16cid:durableId="870848649">
    <w:abstractNumId w:val="2"/>
  </w:num>
  <w:num w:numId="20" w16cid:durableId="1885554243">
    <w:abstractNumId w:val="33"/>
  </w:num>
  <w:num w:numId="21" w16cid:durableId="1002468556">
    <w:abstractNumId w:val="28"/>
  </w:num>
  <w:num w:numId="22" w16cid:durableId="183177690">
    <w:abstractNumId w:val="43"/>
  </w:num>
  <w:num w:numId="23" w16cid:durableId="1346201552">
    <w:abstractNumId w:val="20"/>
  </w:num>
  <w:num w:numId="24" w16cid:durableId="845553402">
    <w:abstractNumId w:val="15"/>
  </w:num>
  <w:num w:numId="25" w16cid:durableId="1306468366">
    <w:abstractNumId w:val="53"/>
  </w:num>
  <w:num w:numId="26" w16cid:durableId="437681450">
    <w:abstractNumId w:val="12"/>
  </w:num>
  <w:num w:numId="27" w16cid:durableId="34084214">
    <w:abstractNumId w:val="39"/>
  </w:num>
  <w:num w:numId="28" w16cid:durableId="368069514">
    <w:abstractNumId w:val="57"/>
  </w:num>
  <w:num w:numId="29" w16cid:durableId="968243536">
    <w:abstractNumId w:val="36"/>
  </w:num>
  <w:num w:numId="30" w16cid:durableId="1852061537">
    <w:abstractNumId w:val="18"/>
  </w:num>
  <w:num w:numId="31" w16cid:durableId="322003886">
    <w:abstractNumId w:val="60"/>
  </w:num>
  <w:num w:numId="32" w16cid:durableId="1086657042">
    <w:abstractNumId w:val="5"/>
  </w:num>
  <w:num w:numId="33" w16cid:durableId="1644846555">
    <w:abstractNumId w:val="59"/>
  </w:num>
  <w:num w:numId="34" w16cid:durableId="2033408693">
    <w:abstractNumId w:val="55"/>
  </w:num>
  <w:num w:numId="35" w16cid:durableId="884413677">
    <w:abstractNumId w:val="30"/>
  </w:num>
  <w:num w:numId="36" w16cid:durableId="954871020">
    <w:abstractNumId w:val="52"/>
  </w:num>
  <w:num w:numId="37" w16cid:durableId="1465463046">
    <w:abstractNumId w:val="14"/>
  </w:num>
  <w:num w:numId="38" w16cid:durableId="201984295">
    <w:abstractNumId w:val="41"/>
  </w:num>
  <w:num w:numId="39" w16cid:durableId="1163886247">
    <w:abstractNumId w:val="56"/>
  </w:num>
  <w:num w:numId="40" w16cid:durableId="828331731">
    <w:abstractNumId w:val="26"/>
  </w:num>
  <w:num w:numId="41" w16cid:durableId="1129591621">
    <w:abstractNumId w:val="9"/>
  </w:num>
  <w:num w:numId="42" w16cid:durableId="2145538303">
    <w:abstractNumId w:val="0"/>
  </w:num>
  <w:num w:numId="43" w16cid:durableId="1923761223">
    <w:abstractNumId w:val="16"/>
  </w:num>
  <w:num w:numId="44" w16cid:durableId="1034500526">
    <w:abstractNumId w:val="3"/>
  </w:num>
  <w:num w:numId="45" w16cid:durableId="1409384230">
    <w:abstractNumId w:val="58"/>
  </w:num>
  <w:num w:numId="46" w16cid:durableId="493565624">
    <w:abstractNumId w:val="31"/>
  </w:num>
  <w:num w:numId="47" w16cid:durableId="1261523748">
    <w:abstractNumId w:val="54"/>
  </w:num>
  <w:num w:numId="48" w16cid:durableId="591619831">
    <w:abstractNumId w:val="11"/>
  </w:num>
  <w:num w:numId="49" w16cid:durableId="1312907237">
    <w:abstractNumId w:val="27"/>
  </w:num>
  <w:num w:numId="50" w16cid:durableId="855967927">
    <w:abstractNumId w:val="61"/>
  </w:num>
  <w:num w:numId="51" w16cid:durableId="66877305">
    <w:abstractNumId w:val="44"/>
  </w:num>
  <w:num w:numId="52" w16cid:durableId="1573270282">
    <w:abstractNumId w:val="23"/>
  </w:num>
  <w:num w:numId="53" w16cid:durableId="10499170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244211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938453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503785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8250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30308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223344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73755783">
    <w:abstractNumId w:val="42"/>
  </w:num>
  <w:num w:numId="61" w16cid:durableId="1092555534">
    <w:abstractNumId w:val="10"/>
  </w:num>
  <w:num w:numId="62" w16cid:durableId="1061370039">
    <w:abstractNumId w:val="51"/>
  </w:num>
  <w:num w:numId="63" w16cid:durableId="412438769">
    <w:abstractNumId w:val="1"/>
  </w:num>
  <w:num w:numId="64" w16cid:durableId="1680153753">
    <w:abstractNumId w:val="30"/>
  </w:num>
  <w:num w:numId="65" w16cid:durableId="473644877">
    <w:abstractNumId w:val="30"/>
  </w:num>
  <w:num w:numId="66" w16cid:durableId="919564380">
    <w:abstractNumId w:val="30"/>
  </w:num>
  <w:num w:numId="67" w16cid:durableId="335495916">
    <w:abstractNumId w:val="30"/>
  </w:num>
  <w:num w:numId="68" w16cid:durableId="696076407">
    <w:abstractNumId w:val="8"/>
  </w:num>
  <w:num w:numId="69" w16cid:durableId="1904631760">
    <w:abstractNumId w:val="13"/>
  </w:num>
  <w:num w:numId="70" w16cid:durableId="1847014536">
    <w:abstractNumId w:val="7"/>
  </w:num>
  <w:num w:numId="71" w16cid:durableId="1424179221">
    <w:abstractNumId w:val="48"/>
  </w:num>
  <w:num w:numId="72" w16cid:durableId="1945460319">
    <w:abstractNumId w:val="34"/>
  </w:num>
  <w:num w:numId="73" w16cid:durableId="2080130846">
    <w:abstractNumId w:val="3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fr-BE"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CD" w:vendorID="64" w:dllVersion="409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21"/>
    <w:rsid w:val="00000059"/>
    <w:rsid w:val="00000A70"/>
    <w:rsid w:val="00000B57"/>
    <w:rsid w:val="00001AEB"/>
    <w:rsid w:val="00001C7E"/>
    <w:rsid w:val="00001F7B"/>
    <w:rsid w:val="00003FD6"/>
    <w:rsid w:val="00004A34"/>
    <w:rsid w:val="000053A2"/>
    <w:rsid w:val="00005617"/>
    <w:rsid w:val="000056F0"/>
    <w:rsid w:val="00005781"/>
    <w:rsid w:val="00005DD1"/>
    <w:rsid w:val="00005F33"/>
    <w:rsid w:val="00005FC8"/>
    <w:rsid w:val="00006360"/>
    <w:rsid w:val="00006CCB"/>
    <w:rsid w:val="00007C78"/>
    <w:rsid w:val="00010DC1"/>
    <w:rsid w:val="00011601"/>
    <w:rsid w:val="0001182F"/>
    <w:rsid w:val="00011F17"/>
    <w:rsid w:val="00011F6D"/>
    <w:rsid w:val="00012289"/>
    <w:rsid w:val="00012C3E"/>
    <w:rsid w:val="00013766"/>
    <w:rsid w:val="000138AF"/>
    <w:rsid w:val="00014A35"/>
    <w:rsid w:val="00014E31"/>
    <w:rsid w:val="00015062"/>
    <w:rsid w:val="000157F1"/>
    <w:rsid w:val="0001596A"/>
    <w:rsid w:val="00015A51"/>
    <w:rsid w:val="0001670A"/>
    <w:rsid w:val="0001792F"/>
    <w:rsid w:val="00017D5A"/>
    <w:rsid w:val="0002057C"/>
    <w:rsid w:val="00020A12"/>
    <w:rsid w:val="000210F2"/>
    <w:rsid w:val="00023190"/>
    <w:rsid w:val="0002405E"/>
    <w:rsid w:val="00024C0C"/>
    <w:rsid w:val="000250DC"/>
    <w:rsid w:val="00025757"/>
    <w:rsid w:val="0002583B"/>
    <w:rsid w:val="00025C55"/>
    <w:rsid w:val="00025D75"/>
    <w:rsid w:val="000262B0"/>
    <w:rsid w:val="0002712E"/>
    <w:rsid w:val="0002D7B5"/>
    <w:rsid w:val="00031307"/>
    <w:rsid w:val="00031A72"/>
    <w:rsid w:val="0003217E"/>
    <w:rsid w:val="0003230F"/>
    <w:rsid w:val="000328B3"/>
    <w:rsid w:val="00032B38"/>
    <w:rsid w:val="000345DC"/>
    <w:rsid w:val="00034B80"/>
    <w:rsid w:val="00035187"/>
    <w:rsid w:val="00035396"/>
    <w:rsid w:val="00035938"/>
    <w:rsid w:val="00035A0F"/>
    <w:rsid w:val="0003633C"/>
    <w:rsid w:val="0003685A"/>
    <w:rsid w:val="000370F0"/>
    <w:rsid w:val="0003734A"/>
    <w:rsid w:val="0003740C"/>
    <w:rsid w:val="00037793"/>
    <w:rsid w:val="00040569"/>
    <w:rsid w:val="00041225"/>
    <w:rsid w:val="000419A0"/>
    <w:rsid w:val="00041EEC"/>
    <w:rsid w:val="000436CB"/>
    <w:rsid w:val="0004394D"/>
    <w:rsid w:val="00044949"/>
    <w:rsid w:val="00044A5F"/>
    <w:rsid w:val="000459E7"/>
    <w:rsid w:val="0004625E"/>
    <w:rsid w:val="000465EA"/>
    <w:rsid w:val="00047EFB"/>
    <w:rsid w:val="00050235"/>
    <w:rsid w:val="0005082D"/>
    <w:rsid w:val="00050B07"/>
    <w:rsid w:val="0005117F"/>
    <w:rsid w:val="000512FB"/>
    <w:rsid w:val="00052524"/>
    <w:rsid w:val="00052AC7"/>
    <w:rsid w:val="0005410E"/>
    <w:rsid w:val="00054344"/>
    <w:rsid w:val="00054D1B"/>
    <w:rsid w:val="00055123"/>
    <w:rsid w:val="0005701D"/>
    <w:rsid w:val="00057329"/>
    <w:rsid w:val="00057667"/>
    <w:rsid w:val="0005EF74"/>
    <w:rsid w:val="000601BF"/>
    <w:rsid w:val="00061B06"/>
    <w:rsid w:val="00063006"/>
    <w:rsid w:val="00064148"/>
    <w:rsid w:val="00064632"/>
    <w:rsid w:val="00065CC0"/>
    <w:rsid w:val="00066B89"/>
    <w:rsid w:val="00066CE1"/>
    <w:rsid w:val="000675D6"/>
    <w:rsid w:val="00067A80"/>
    <w:rsid w:val="00070617"/>
    <w:rsid w:val="00070F65"/>
    <w:rsid w:val="00071078"/>
    <w:rsid w:val="0007223A"/>
    <w:rsid w:val="000733C0"/>
    <w:rsid w:val="00075333"/>
    <w:rsid w:val="000753F3"/>
    <w:rsid w:val="00075DBD"/>
    <w:rsid w:val="0007643C"/>
    <w:rsid w:val="00076919"/>
    <w:rsid w:val="00076CCB"/>
    <w:rsid w:val="00077372"/>
    <w:rsid w:val="0007753D"/>
    <w:rsid w:val="00077976"/>
    <w:rsid w:val="00077D18"/>
    <w:rsid w:val="00077D7C"/>
    <w:rsid w:val="00080D6E"/>
    <w:rsid w:val="00081EEF"/>
    <w:rsid w:val="00082B1B"/>
    <w:rsid w:val="0008325A"/>
    <w:rsid w:val="00084508"/>
    <w:rsid w:val="000851AA"/>
    <w:rsid w:val="000861C2"/>
    <w:rsid w:val="00086AA6"/>
    <w:rsid w:val="00086E7B"/>
    <w:rsid w:val="00086F6A"/>
    <w:rsid w:val="00087144"/>
    <w:rsid w:val="00087643"/>
    <w:rsid w:val="0008792D"/>
    <w:rsid w:val="00087F78"/>
    <w:rsid w:val="000908FC"/>
    <w:rsid w:val="000916FB"/>
    <w:rsid w:val="00091C53"/>
    <w:rsid w:val="00091DD2"/>
    <w:rsid w:val="00092121"/>
    <w:rsid w:val="000924C0"/>
    <w:rsid w:val="00094CAA"/>
    <w:rsid w:val="00095885"/>
    <w:rsid w:val="0009674D"/>
    <w:rsid w:val="00097085"/>
    <w:rsid w:val="00097B57"/>
    <w:rsid w:val="000A000E"/>
    <w:rsid w:val="000A030C"/>
    <w:rsid w:val="000A0915"/>
    <w:rsid w:val="000A1317"/>
    <w:rsid w:val="000A2808"/>
    <w:rsid w:val="000A34FD"/>
    <w:rsid w:val="000A36A5"/>
    <w:rsid w:val="000A373D"/>
    <w:rsid w:val="000A4553"/>
    <w:rsid w:val="000A4E05"/>
    <w:rsid w:val="000A514A"/>
    <w:rsid w:val="000A5DCB"/>
    <w:rsid w:val="000A631C"/>
    <w:rsid w:val="000A659B"/>
    <w:rsid w:val="000A6D97"/>
    <w:rsid w:val="000A6F22"/>
    <w:rsid w:val="000A7322"/>
    <w:rsid w:val="000A7BD1"/>
    <w:rsid w:val="000B0B80"/>
    <w:rsid w:val="000B1812"/>
    <w:rsid w:val="000B19AD"/>
    <w:rsid w:val="000B267D"/>
    <w:rsid w:val="000B30B1"/>
    <w:rsid w:val="000B382A"/>
    <w:rsid w:val="000B4122"/>
    <w:rsid w:val="000B460D"/>
    <w:rsid w:val="000B47D3"/>
    <w:rsid w:val="000B48D1"/>
    <w:rsid w:val="000B57C2"/>
    <w:rsid w:val="000B6AF4"/>
    <w:rsid w:val="000B7786"/>
    <w:rsid w:val="000B77D8"/>
    <w:rsid w:val="000C00BC"/>
    <w:rsid w:val="000C0DD2"/>
    <w:rsid w:val="000C15B2"/>
    <w:rsid w:val="000C1970"/>
    <w:rsid w:val="000C27E2"/>
    <w:rsid w:val="000C3036"/>
    <w:rsid w:val="000C45A7"/>
    <w:rsid w:val="000C4F48"/>
    <w:rsid w:val="000C5681"/>
    <w:rsid w:val="000C5755"/>
    <w:rsid w:val="000C66C1"/>
    <w:rsid w:val="000C6BDE"/>
    <w:rsid w:val="000C6C1B"/>
    <w:rsid w:val="000D077D"/>
    <w:rsid w:val="000D09FB"/>
    <w:rsid w:val="000D13F2"/>
    <w:rsid w:val="000D1747"/>
    <w:rsid w:val="000D1809"/>
    <w:rsid w:val="000D252E"/>
    <w:rsid w:val="000D2718"/>
    <w:rsid w:val="000D2C8C"/>
    <w:rsid w:val="000D3731"/>
    <w:rsid w:val="000D3A28"/>
    <w:rsid w:val="000D467F"/>
    <w:rsid w:val="000D50DE"/>
    <w:rsid w:val="000D5447"/>
    <w:rsid w:val="000D5F47"/>
    <w:rsid w:val="000D6044"/>
    <w:rsid w:val="000D7E78"/>
    <w:rsid w:val="000E0BCE"/>
    <w:rsid w:val="000E0DE3"/>
    <w:rsid w:val="000E274F"/>
    <w:rsid w:val="000E2BEF"/>
    <w:rsid w:val="000E4082"/>
    <w:rsid w:val="000E418C"/>
    <w:rsid w:val="000E4BBC"/>
    <w:rsid w:val="000F0D3F"/>
    <w:rsid w:val="000F0F1F"/>
    <w:rsid w:val="000F1277"/>
    <w:rsid w:val="000F18FD"/>
    <w:rsid w:val="000F1CAD"/>
    <w:rsid w:val="000F273F"/>
    <w:rsid w:val="000F2F2D"/>
    <w:rsid w:val="000F3348"/>
    <w:rsid w:val="000F3497"/>
    <w:rsid w:val="000F34A8"/>
    <w:rsid w:val="000F36EE"/>
    <w:rsid w:val="000F396A"/>
    <w:rsid w:val="000F3F38"/>
    <w:rsid w:val="000F4449"/>
    <w:rsid w:val="000F5554"/>
    <w:rsid w:val="000F5813"/>
    <w:rsid w:val="000F6AD2"/>
    <w:rsid w:val="000F6EBE"/>
    <w:rsid w:val="000F72D7"/>
    <w:rsid w:val="000F734F"/>
    <w:rsid w:val="001002B5"/>
    <w:rsid w:val="00100575"/>
    <w:rsid w:val="00101933"/>
    <w:rsid w:val="00101E77"/>
    <w:rsid w:val="00101F1B"/>
    <w:rsid w:val="0010267F"/>
    <w:rsid w:val="001029B5"/>
    <w:rsid w:val="00102B73"/>
    <w:rsid w:val="00102EE1"/>
    <w:rsid w:val="0010403C"/>
    <w:rsid w:val="00106001"/>
    <w:rsid w:val="0010731B"/>
    <w:rsid w:val="0010768D"/>
    <w:rsid w:val="00110196"/>
    <w:rsid w:val="00110948"/>
    <w:rsid w:val="00110A93"/>
    <w:rsid w:val="0011313C"/>
    <w:rsid w:val="0011359D"/>
    <w:rsid w:val="001135EC"/>
    <w:rsid w:val="00114340"/>
    <w:rsid w:val="00114960"/>
    <w:rsid w:val="0011522A"/>
    <w:rsid w:val="00115249"/>
    <w:rsid w:val="001152C1"/>
    <w:rsid w:val="00115408"/>
    <w:rsid w:val="001155BB"/>
    <w:rsid w:val="0011562C"/>
    <w:rsid w:val="0011570A"/>
    <w:rsid w:val="00115AC9"/>
    <w:rsid w:val="00115DA5"/>
    <w:rsid w:val="001160BC"/>
    <w:rsid w:val="001161CF"/>
    <w:rsid w:val="00116D50"/>
    <w:rsid w:val="0011723D"/>
    <w:rsid w:val="0011761C"/>
    <w:rsid w:val="00117E16"/>
    <w:rsid w:val="00121165"/>
    <w:rsid w:val="001219E7"/>
    <w:rsid w:val="00122D48"/>
    <w:rsid w:val="00123CA6"/>
    <w:rsid w:val="00123D49"/>
    <w:rsid w:val="00124AB8"/>
    <w:rsid w:val="00124F91"/>
    <w:rsid w:val="00125000"/>
    <w:rsid w:val="0012558B"/>
    <w:rsid w:val="00125F51"/>
    <w:rsid w:val="00125FF5"/>
    <w:rsid w:val="001261F8"/>
    <w:rsid w:val="00127739"/>
    <w:rsid w:val="00130724"/>
    <w:rsid w:val="00130CF4"/>
    <w:rsid w:val="0013168F"/>
    <w:rsid w:val="00131B10"/>
    <w:rsid w:val="00131C69"/>
    <w:rsid w:val="00131DD9"/>
    <w:rsid w:val="00133DDF"/>
    <w:rsid w:val="00133E08"/>
    <w:rsid w:val="00134697"/>
    <w:rsid w:val="00135196"/>
    <w:rsid w:val="00135362"/>
    <w:rsid w:val="00135921"/>
    <w:rsid w:val="0013629D"/>
    <w:rsid w:val="001366A8"/>
    <w:rsid w:val="00136871"/>
    <w:rsid w:val="00136E95"/>
    <w:rsid w:val="001407B0"/>
    <w:rsid w:val="00140988"/>
    <w:rsid w:val="00140E13"/>
    <w:rsid w:val="00141244"/>
    <w:rsid w:val="001418FE"/>
    <w:rsid w:val="00141D04"/>
    <w:rsid w:val="001427BB"/>
    <w:rsid w:val="00142965"/>
    <w:rsid w:val="00142DB8"/>
    <w:rsid w:val="001435F2"/>
    <w:rsid w:val="0014484B"/>
    <w:rsid w:val="0014602C"/>
    <w:rsid w:val="001462D5"/>
    <w:rsid w:val="00146342"/>
    <w:rsid w:val="00146577"/>
    <w:rsid w:val="001501DB"/>
    <w:rsid w:val="001501E1"/>
    <w:rsid w:val="00150292"/>
    <w:rsid w:val="0015093D"/>
    <w:rsid w:val="001516D0"/>
    <w:rsid w:val="00151813"/>
    <w:rsid w:val="0015189A"/>
    <w:rsid w:val="00151D2C"/>
    <w:rsid w:val="001525C6"/>
    <w:rsid w:val="00153664"/>
    <w:rsid w:val="0015386C"/>
    <w:rsid w:val="00153B9C"/>
    <w:rsid w:val="00154084"/>
    <w:rsid w:val="0015515B"/>
    <w:rsid w:val="001556B2"/>
    <w:rsid w:val="00156BE5"/>
    <w:rsid w:val="001607E9"/>
    <w:rsid w:val="001614BD"/>
    <w:rsid w:val="00161600"/>
    <w:rsid w:val="0016179F"/>
    <w:rsid w:val="00161B87"/>
    <w:rsid w:val="00161C17"/>
    <w:rsid w:val="00161E40"/>
    <w:rsid w:val="001631A3"/>
    <w:rsid w:val="00163A1A"/>
    <w:rsid w:val="00163A73"/>
    <w:rsid w:val="00163B32"/>
    <w:rsid w:val="00163CFD"/>
    <w:rsid w:val="0016457C"/>
    <w:rsid w:val="00165AE9"/>
    <w:rsid w:val="00165B6E"/>
    <w:rsid w:val="00167B2A"/>
    <w:rsid w:val="00167DFF"/>
    <w:rsid w:val="00171606"/>
    <w:rsid w:val="001718B6"/>
    <w:rsid w:val="00171F1C"/>
    <w:rsid w:val="001742AB"/>
    <w:rsid w:val="00174BB5"/>
    <w:rsid w:val="00174D65"/>
    <w:rsid w:val="001758B3"/>
    <w:rsid w:val="00175D97"/>
    <w:rsid w:val="00176369"/>
    <w:rsid w:val="001774ED"/>
    <w:rsid w:val="00180014"/>
    <w:rsid w:val="0018008D"/>
    <w:rsid w:val="00180ADE"/>
    <w:rsid w:val="00181265"/>
    <w:rsid w:val="00182392"/>
    <w:rsid w:val="00183671"/>
    <w:rsid w:val="00183B9A"/>
    <w:rsid w:val="001846CB"/>
    <w:rsid w:val="00184BBC"/>
    <w:rsid w:val="00185362"/>
    <w:rsid w:val="001855C0"/>
    <w:rsid w:val="0018574E"/>
    <w:rsid w:val="00185DF6"/>
    <w:rsid w:val="0018632E"/>
    <w:rsid w:val="001864C8"/>
    <w:rsid w:val="001867DD"/>
    <w:rsid w:val="00187F7D"/>
    <w:rsid w:val="00190B8E"/>
    <w:rsid w:val="00190C31"/>
    <w:rsid w:val="00191638"/>
    <w:rsid w:val="0019171C"/>
    <w:rsid w:val="0019193D"/>
    <w:rsid w:val="00191E89"/>
    <w:rsid w:val="00194378"/>
    <w:rsid w:val="001944ED"/>
    <w:rsid w:val="00195A3D"/>
    <w:rsid w:val="001963BA"/>
    <w:rsid w:val="0019640D"/>
    <w:rsid w:val="00196F96"/>
    <w:rsid w:val="00197687"/>
    <w:rsid w:val="00197F9F"/>
    <w:rsid w:val="001A080B"/>
    <w:rsid w:val="001A08BB"/>
    <w:rsid w:val="001A163E"/>
    <w:rsid w:val="001A1E41"/>
    <w:rsid w:val="001A1EEA"/>
    <w:rsid w:val="001A1FC5"/>
    <w:rsid w:val="001A236B"/>
    <w:rsid w:val="001A334C"/>
    <w:rsid w:val="001A4356"/>
    <w:rsid w:val="001A6313"/>
    <w:rsid w:val="001A665B"/>
    <w:rsid w:val="001A68EF"/>
    <w:rsid w:val="001A6F62"/>
    <w:rsid w:val="001A72E1"/>
    <w:rsid w:val="001A763E"/>
    <w:rsid w:val="001A7C5B"/>
    <w:rsid w:val="001B00EA"/>
    <w:rsid w:val="001B0141"/>
    <w:rsid w:val="001B0CD4"/>
    <w:rsid w:val="001B0FBD"/>
    <w:rsid w:val="001B22D1"/>
    <w:rsid w:val="001B30CF"/>
    <w:rsid w:val="001B324F"/>
    <w:rsid w:val="001B3EF0"/>
    <w:rsid w:val="001B4AFE"/>
    <w:rsid w:val="001B4B7B"/>
    <w:rsid w:val="001B6E73"/>
    <w:rsid w:val="001B76D6"/>
    <w:rsid w:val="001B7757"/>
    <w:rsid w:val="001B7863"/>
    <w:rsid w:val="001B7960"/>
    <w:rsid w:val="001B7E22"/>
    <w:rsid w:val="001B7F39"/>
    <w:rsid w:val="001C0E5B"/>
    <w:rsid w:val="001C19A8"/>
    <w:rsid w:val="001C20D2"/>
    <w:rsid w:val="001C2BAC"/>
    <w:rsid w:val="001C3928"/>
    <w:rsid w:val="001C3B63"/>
    <w:rsid w:val="001C4025"/>
    <w:rsid w:val="001C5073"/>
    <w:rsid w:val="001C5889"/>
    <w:rsid w:val="001C69E6"/>
    <w:rsid w:val="001C728A"/>
    <w:rsid w:val="001D04CE"/>
    <w:rsid w:val="001D28FC"/>
    <w:rsid w:val="001D34E7"/>
    <w:rsid w:val="001D5CDB"/>
    <w:rsid w:val="001D5E4F"/>
    <w:rsid w:val="001D5F24"/>
    <w:rsid w:val="001D61B6"/>
    <w:rsid w:val="001D69BA"/>
    <w:rsid w:val="001D6E5F"/>
    <w:rsid w:val="001D7DA5"/>
    <w:rsid w:val="001E030D"/>
    <w:rsid w:val="001E1863"/>
    <w:rsid w:val="001E2922"/>
    <w:rsid w:val="001E458F"/>
    <w:rsid w:val="001E5688"/>
    <w:rsid w:val="001E678C"/>
    <w:rsid w:val="001E6B9B"/>
    <w:rsid w:val="001F05FD"/>
    <w:rsid w:val="001F06AD"/>
    <w:rsid w:val="001F09C6"/>
    <w:rsid w:val="001F0BDD"/>
    <w:rsid w:val="001F27FC"/>
    <w:rsid w:val="001F34FC"/>
    <w:rsid w:val="001F4579"/>
    <w:rsid w:val="001F4A69"/>
    <w:rsid w:val="001F4B7D"/>
    <w:rsid w:val="001F6CBD"/>
    <w:rsid w:val="001F6F27"/>
    <w:rsid w:val="001F72C2"/>
    <w:rsid w:val="001F79F2"/>
    <w:rsid w:val="00200216"/>
    <w:rsid w:val="002006AC"/>
    <w:rsid w:val="00200D6A"/>
    <w:rsid w:val="00201083"/>
    <w:rsid w:val="0020111D"/>
    <w:rsid w:val="00202066"/>
    <w:rsid w:val="00204212"/>
    <w:rsid w:val="00204BBA"/>
    <w:rsid w:val="00204D88"/>
    <w:rsid w:val="00205690"/>
    <w:rsid w:val="00205D4B"/>
    <w:rsid w:val="00205FC3"/>
    <w:rsid w:val="00206AC4"/>
    <w:rsid w:val="00206F82"/>
    <w:rsid w:val="0021167D"/>
    <w:rsid w:val="002128BF"/>
    <w:rsid w:val="002139F6"/>
    <w:rsid w:val="00213C2E"/>
    <w:rsid w:val="002156C8"/>
    <w:rsid w:val="002166C7"/>
    <w:rsid w:val="002166D6"/>
    <w:rsid w:val="00216716"/>
    <w:rsid w:val="002169D2"/>
    <w:rsid w:val="00217121"/>
    <w:rsid w:val="00217517"/>
    <w:rsid w:val="00217676"/>
    <w:rsid w:val="0022016C"/>
    <w:rsid w:val="00220D92"/>
    <w:rsid w:val="002210B0"/>
    <w:rsid w:val="00221340"/>
    <w:rsid w:val="00221513"/>
    <w:rsid w:val="00222305"/>
    <w:rsid w:val="00222DDF"/>
    <w:rsid w:val="00223329"/>
    <w:rsid w:val="0022369B"/>
    <w:rsid w:val="00223A46"/>
    <w:rsid w:val="00223F3D"/>
    <w:rsid w:val="00224589"/>
    <w:rsid w:val="00224657"/>
    <w:rsid w:val="00224E44"/>
    <w:rsid w:val="00225ABB"/>
    <w:rsid w:val="00226C0B"/>
    <w:rsid w:val="00226C9F"/>
    <w:rsid w:val="00226E4E"/>
    <w:rsid w:val="00227704"/>
    <w:rsid w:val="00227E11"/>
    <w:rsid w:val="0023060B"/>
    <w:rsid w:val="00231474"/>
    <w:rsid w:val="00231559"/>
    <w:rsid w:val="00231A30"/>
    <w:rsid w:val="00231FE4"/>
    <w:rsid w:val="0023430D"/>
    <w:rsid w:val="00234CB7"/>
    <w:rsid w:val="00234F3C"/>
    <w:rsid w:val="00237CF0"/>
    <w:rsid w:val="00240124"/>
    <w:rsid w:val="002401FD"/>
    <w:rsid w:val="002408AA"/>
    <w:rsid w:val="0024093F"/>
    <w:rsid w:val="00240BAD"/>
    <w:rsid w:val="0024114A"/>
    <w:rsid w:val="0024124E"/>
    <w:rsid w:val="00241DFD"/>
    <w:rsid w:val="0024256B"/>
    <w:rsid w:val="002428A8"/>
    <w:rsid w:val="00243072"/>
    <w:rsid w:val="00243687"/>
    <w:rsid w:val="002438D2"/>
    <w:rsid w:val="00243CFC"/>
    <w:rsid w:val="00246ABA"/>
    <w:rsid w:val="00246EF8"/>
    <w:rsid w:val="00247DE6"/>
    <w:rsid w:val="002508D7"/>
    <w:rsid w:val="00250ABC"/>
    <w:rsid w:val="00251CD5"/>
    <w:rsid w:val="002521CA"/>
    <w:rsid w:val="00252826"/>
    <w:rsid w:val="00252C1A"/>
    <w:rsid w:val="0025414C"/>
    <w:rsid w:val="0025529A"/>
    <w:rsid w:val="00255B1B"/>
    <w:rsid w:val="00255E57"/>
    <w:rsid w:val="00257347"/>
    <w:rsid w:val="0025748B"/>
    <w:rsid w:val="00257694"/>
    <w:rsid w:val="0026006A"/>
    <w:rsid w:val="002608BC"/>
    <w:rsid w:val="0026331E"/>
    <w:rsid w:val="0026332B"/>
    <w:rsid w:val="00263700"/>
    <w:rsid w:val="00263B1B"/>
    <w:rsid w:val="00263D64"/>
    <w:rsid w:val="00265191"/>
    <w:rsid w:val="002655C7"/>
    <w:rsid w:val="00265EB3"/>
    <w:rsid w:val="002660D3"/>
    <w:rsid w:val="00266CF8"/>
    <w:rsid w:val="00267370"/>
    <w:rsid w:val="00267A8B"/>
    <w:rsid w:val="002704AC"/>
    <w:rsid w:val="00270C4C"/>
    <w:rsid w:val="00272636"/>
    <w:rsid w:val="00273D6D"/>
    <w:rsid w:val="0027452A"/>
    <w:rsid w:val="00274E31"/>
    <w:rsid w:val="0027580C"/>
    <w:rsid w:val="00276506"/>
    <w:rsid w:val="00277CC5"/>
    <w:rsid w:val="00280329"/>
    <w:rsid w:val="00280CE6"/>
    <w:rsid w:val="00281198"/>
    <w:rsid w:val="0028149C"/>
    <w:rsid w:val="002827B6"/>
    <w:rsid w:val="00282D14"/>
    <w:rsid w:val="002841B8"/>
    <w:rsid w:val="00284666"/>
    <w:rsid w:val="00285822"/>
    <w:rsid w:val="00285F21"/>
    <w:rsid w:val="0028617A"/>
    <w:rsid w:val="00287342"/>
    <w:rsid w:val="00287B9B"/>
    <w:rsid w:val="002907BB"/>
    <w:rsid w:val="00290EDB"/>
    <w:rsid w:val="0029116E"/>
    <w:rsid w:val="00291CC6"/>
    <w:rsid w:val="00291D24"/>
    <w:rsid w:val="002924BC"/>
    <w:rsid w:val="00292781"/>
    <w:rsid w:val="002933DD"/>
    <w:rsid w:val="00293605"/>
    <w:rsid w:val="00293722"/>
    <w:rsid w:val="00294297"/>
    <w:rsid w:val="00295A3C"/>
    <w:rsid w:val="00296EB1"/>
    <w:rsid w:val="0029761A"/>
    <w:rsid w:val="00297A08"/>
    <w:rsid w:val="002A024C"/>
    <w:rsid w:val="002A054E"/>
    <w:rsid w:val="002A0EE5"/>
    <w:rsid w:val="002A1047"/>
    <w:rsid w:val="002A1970"/>
    <w:rsid w:val="002A262D"/>
    <w:rsid w:val="002A30BF"/>
    <w:rsid w:val="002A3661"/>
    <w:rsid w:val="002A3728"/>
    <w:rsid w:val="002A5524"/>
    <w:rsid w:val="002A5DDE"/>
    <w:rsid w:val="002A6191"/>
    <w:rsid w:val="002A697B"/>
    <w:rsid w:val="002A7607"/>
    <w:rsid w:val="002A79E5"/>
    <w:rsid w:val="002B04E7"/>
    <w:rsid w:val="002B0751"/>
    <w:rsid w:val="002B08DF"/>
    <w:rsid w:val="002B1496"/>
    <w:rsid w:val="002B14B7"/>
    <w:rsid w:val="002B164E"/>
    <w:rsid w:val="002B2064"/>
    <w:rsid w:val="002B279C"/>
    <w:rsid w:val="002B28D1"/>
    <w:rsid w:val="002B3133"/>
    <w:rsid w:val="002B3491"/>
    <w:rsid w:val="002B3714"/>
    <w:rsid w:val="002B3809"/>
    <w:rsid w:val="002B51B2"/>
    <w:rsid w:val="002B5340"/>
    <w:rsid w:val="002B57BD"/>
    <w:rsid w:val="002B6593"/>
    <w:rsid w:val="002B6E04"/>
    <w:rsid w:val="002B720D"/>
    <w:rsid w:val="002B7527"/>
    <w:rsid w:val="002C0642"/>
    <w:rsid w:val="002C080F"/>
    <w:rsid w:val="002C0AC3"/>
    <w:rsid w:val="002C11EB"/>
    <w:rsid w:val="002C13AD"/>
    <w:rsid w:val="002C146B"/>
    <w:rsid w:val="002C1712"/>
    <w:rsid w:val="002C2942"/>
    <w:rsid w:val="002C2B1A"/>
    <w:rsid w:val="002C33FC"/>
    <w:rsid w:val="002C3D47"/>
    <w:rsid w:val="002C4D5F"/>
    <w:rsid w:val="002C5B5E"/>
    <w:rsid w:val="002C5E52"/>
    <w:rsid w:val="002C6EBA"/>
    <w:rsid w:val="002C7846"/>
    <w:rsid w:val="002D2782"/>
    <w:rsid w:val="002D37D0"/>
    <w:rsid w:val="002D3842"/>
    <w:rsid w:val="002D42C4"/>
    <w:rsid w:val="002D44DD"/>
    <w:rsid w:val="002D676F"/>
    <w:rsid w:val="002D752D"/>
    <w:rsid w:val="002E1F75"/>
    <w:rsid w:val="002E2CAD"/>
    <w:rsid w:val="002E2FE4"/>
    <w:rsid w:val="002E340E"/>
    <w:rsid w:val="002E3B04"/>
    <w:rsid w:val="002E42B0"/>
    <w:rsid w:val="002E4E37"/>
    <w:rsid w:val="002E5411"/>
    <w:rsid w:val="002E5D31"/>
    <w:rsid w:val="002E5D5D"/>
    <w:rsid w:val="002E6915"/>
    <w:rsid w:val="002E6C09"/>
    <w:rsid w:val="002E74D4"/>
    <w:rsid w:val="002F018F"/>
    <w:rsid w:val="002F1DB4"/>
    <w:rsid w:val="002F2825"/>
    <w:rsid w:val="002F2B0D"/>
    <w:rsid w:val="002F4199"/>
    <w:rsid w:val="002F4D13"/>
    <w:rsid w:val="002F4FB7"/>
    <w:rsid w:val="002F573E"/>
    <w:rsid w:val="002F5986"/>
    <w:rsid w:val="002F5D26"/>
    <w:rsid w:val="002F6529"/>
    <w:rsid w:val="002F67B0"/>
    <w:rsid w:val="002F703E"/>
    <w:rsid w:val="002F7216"/>
    <w:rsid w:val="002F79B3"/>
    <w:rsid w:val="003000B6"/>
    <w:rsid w:val="00300413"/>
    <w:rsid w:val="00300A32"/>
    <w:rsid w:val="00300EE0"/>
    <w:rsid w:val="00301D17"/>
    <w:rsid w:val="0030291A"/>
    <w:rsid w:val="00302B32"/>
    <w:rsid w:val="0030370B"/>
    <w:rsid w:val="00303780"/>
    <w:rsid w:val="0030386E"/>
    <w:rsid w:val="003039D8"/>
    <w:rsid w:val="00304DCE"/>
    <w:rsid w:val="00304F42"/>
    <w:rsid w:val="00305CC5"/>
    <w:rsid w:val="0030619E"/>
    <w:rsid w:val="00306915"/>
    <w:rsid w:val="00306AEA"/>
    <w:rsid w:val="00306FFB"/>
    <w:rsid w:val="003070BD"/>
    <w:rsid w:val="0030725F"/>
    <w:rsid w:val="00307DDF"/>
    <w:rsid w:val="0031057E"/>
    <w:rsid w:val="00310A2C"/>
    <w:rsid w:val="00311EE1"/>
    <w:rsid w:val="00312129"/>
    <w:rsid w:val="00312410"/>
    <w:rsid w:val="0031328F"/>
    <w:rsid w:val="003138E4"/>
    <w:rsid w:val="003145E4"/>
    <w:rsid w:val="00314C2F"/>
    <w:rsid w:val="003157ED"/>
    <w:rsid w:val="00315E6D"/>
    <w:rsid w:val="00316605"/>
    <w:rsid w:val="00316C53"/>
    <w:rsid w:val="003201CA"/>
    <w:rsid w:val="00322A34"/>
    <w:rsid w:val="00322BB0"/>
    <w:rsid w:val="00324148"/>
    <w:rsid w:val="00324A1D"/>
    <w:rsid w:val="00325404"/>
    <w:rsid w:val="00325430"/>
    <w:rsid w:val="00325562"/>
    <w:rsid w:val="0032609F"/>
    <w:rsid w:val="003260DF"/>
    <w:rsid w:val="00331651"/>
    <w:rsid w:val="00332710"/>
    <w:rsid w:val="00332775"/>
    <w:rsid w:val="0033361D"/>
    <w:rsid w:val="003337E4"/>
    <w:rsid w:val="00333ADA"/>
    <w:rsid w:val="00333ED3"/>
    <w:rsid w:val="003350C3"/>
    <w:rsid w:val="0033685D"/>
    <w:rsid w:val="00336881"/>
    <w:rsid w:val="00337456"/>
    <w:rsid w:val="00337876"/>
    <w:rsid w:val="00337CB4"/>
    <w:rsid w:val="003400F2"/>
    <w:rsid w:val="0034024E"/>
    <w:rsid w:val="00340C64"/>
    <w:rsid w:val="00341C02"/>
    <w:rsid w:val="00341D69"/>
    <w:rsid w:val="00341F2B"/>
    <w:rsid w:val="003423E4"/>
    <w:rsid w:val="003426C5"/>
    <w:rsid w:val="00342B5B"/>
    <w:rsid w:val="00342C5E"/>
    <w:rsid w:val="003433B7"/>
    <w:rsid w:val="00344208"/>
    <w:rsid w:val="00344AA7"/>
    <w:rsid w:val="003452D6"/>
    <w:rsid w:val="003454DA"/>
    <w:rsid w:val="003456DA"/>
    <w:rsid w:val="00346208"/>
    <w:rsid w:val="003467A0"/>
    <w:rsid w:val="003469EE"/>
    <w:rsid w:val="00346F63"/>
    <w:rsid w:val="00347853"/>
    <w:rsid w:val="00347A6F"/>
    <w:rsid w:val="00351231"/>
    <w:rsid w:val="0035166F"/>
    <w:rsid w:val="00351779"/>
    <w:rsid w:val="003518DA"/>
    <w:rsid w:val="003520CF"/>
    <w:rsid w:val="003533BD"/>
    <w:rsid w:val="00353949"/>
    <w:rsid w:val="00354D88"/>
    <w:rsid w:val="00355902"/>
    <w:rsid w:val="00356DB9"/>
    <w:rsid w:val="003579AE"/>
    <w:rsid w:val="003605DF"/>
    <w:rsid w:val="00360B72"/>
    <w:rsid w:val="003616E1"/>
    <w:rsid w:val="00361BEF"/>
    <w:rsid w:val="003621B4"/>
    <w:rsid w:val="00362681"/>
    <w:rsid w:val="003626FB"/>
    <w:rsid w:val="0036280D"/>
    <w:rsid w:val="0036299B"/>
    <w:rsid w:val="00363381"/>
    <w:rsid w:val="00363B05"/>
    <w:rsid w:val="003643BB"/>
    <w:rsid w:val="00364712"/>
    <w:rsid w:val="003649FB"/>
    <w:rsid w:val="00364F2D"/>
    <w:rsid w:val="00364FBF"/>
    <w:rsid w:val="00366879"/>
    <w:rsid w:val="00366A4D"/>
    <w:rsid w:val="003713BA"/>
    <w:rsid w:val="0037198D"/>
    <w:rsid w:val="00371E71"/>
    <w:rsid w:val="00372013"/>
    <w:rsid w:val="003728C7"/>
    <w:rsid w:val="003738BE"/>
    <w:rsid w:val="003738FC"/>
    <w:rsid w:val="0037507D"/>
    <w:rsid w:val="00375138"/>
    <w:rsid w:val="003758D5"/>
    <w:rsid w:val="003779BF"/>
    <w:rsid w:val="00377A39"/>
    <w:rsid w:val="00377DD6"/>
    <w:rsid w:val="003802BF"/>
    <w:rsid w:val="003808B6"/>
    <w:rsid w:val="00380BE8"/>
    <w:rsid w:val="00380CAF"/>
    <w:rsid w:val="00380D6F"/>
    <w:rsid w:val="00381092"/>
    <w:rsid w:val="00381AB3"/>
    <w:rsid w:val="00382B6A"/>
    <w:rsid w:val="00383395"/>
    <w:rsid w:val="00383B47"/>
    <w:rsid w:val="0038427B"/>
    <w:rsid w:val="00384BD2"/>
    <w:rsid w:val="00386367"/>
    <w:rsid w:val="003867BE"/>
    <w:rsid w:val="00391713"/>
    <w:rsid w:val="00392ECD"/>
    <w:rsid w:val="003931B2"/>
    <w:rsid w:val="0039389A"/>
    <w:rsid w:val="00394292"/>
    <w:rsid w:val="003942D2"/>
    <w:rsid w:val="0039440E"/>
    <w:rsid w:val="00394637"/>
    <w:rsid w:val="00394D97"/>
    <w:rsid w:val="00395149"/>
    <w:rsid w:val="00395541"/>
    <w:rsid w:val="00395A4A"/>
    <w:rsid w:val="003962F7"/>
    <w:rsid w:val="00396A05"/>
    <w:rsid w:val="00396D77"/>
    <w:rsid w:val="003974F9"/>
    <w:rsid w:val="0039764A"/>
    <w:rsid w:val="003977F3"/>
    <w:rsid w:val="003A010D"/>
    <w:rsid w:val="003A2A25"/>
    <w:rsid w:val="003A376A"/>
    <w:rsid w:val="003A3B1B"/>
    <w:rsid w:val="003A4622"/>
    <w:rsid w:val="003A46D3"/>
    <w:rsid w:val="003A4E77"/>
    <w:rsid w:val="003A5A7B"/>
    <w:rsid w:val="003A5C52"/>
    <w:rsid w:val="003A61FA"/>
    <w:rsid w:val="003A6F71"/>
    <w:rsid w:val="003A7A1C"/>
    <w:rsid w:val="003B0961"/>
    <w:rsid w:val="003B14CE"/>
    <w:rsid w:val="003B1D10"/>
    <w:rsid w:val="003B2454"/>
    <w:rsid w:val="003B29E7"/>
    <w:rsid w:val="003B306D"/>
    <w:rsid w:val="003B35C6"/>
    <w:rsid w:val="003B37EE"/>
    <w:rsid w:val="003B4B1D"/>
    <w:rsid w:val="003B5B04"/>
    <w:rsid w:val="003B5FA4"/>
    <w:rsid w:val="003B738F"/>
    <w:rsid w:val="003B7610"/>
    <w:rsid w:val="003B7AB1"/>
    <w:rsid w:val="003C03D3"/>
    <w:rsid w:val="003C0573"/>
    <w:rsid w:val="003C19CD"/>
    <w:rsid w:val="003C1C90"/>
    <w:rsid w:val="003C1EC7"/>
    <w:rsid w:val="003C2592"/>
    <w:rsid w:val="003C3255"/>
    <w:rsid w:val="003C3359"/>
    <w:rsid w:val="003C3860"/>
    <w:rsid w:val="003C45FA"/>
    <w:rsid w:val="003C4BB2"/>
    <w:rsid w:val="003C532B"/>
    <w:rsid w:val="003C5356"/>
    <w:rsid w:val="003C5FC3"/>
    <w:rsid w:val="003C7424"/>
    <w:rsid w:val="003D03C1"/>
    <w:rsid w:val="003D04E9"/>
    <w:rsid w:val="003D1CE6"/>
    <w:rsid w:val="003D224E"/>
    <w:rsid w:val="003D2666"/>
    <w:rsid w:val="003D328E"/>
    <w:rsid w:val="003D3303"/>
    <w:rsid w:val="003D34DA"/>
    <w:rsid w:val="003D3E00"/>
    <w:rsid w:val="003D44AB"/>
    <w:rsid w:val="003D59A3"/>
    <w:rsid w:val="003D61AA"/>
    <w:rsid w:val="003D6B9D"/>
    <w:rsid w:val="003D760C"/>
    <w:rsid w:val="003E03DB"/>
    <w:rsid w:val="003E0BED"/>
    <w:rsid w:val="003E15EF"/>
    <w:rsid w:val="003E29DA"/>
    <w:rsid w:val="003E3082"/>
    <w:rsid w:val="003E31A7"/>
    <w:rsid w:val="003E371F"/>
    <w:rsid w:val="003E3B3E"/>
    <w:rsid w:val="003E3B73"/>
    <w:rsid w:val="003E448C"/>
    <w:rsid w:val="003E4FA2"/>
    <w:rsid w:val="003E510C"/>
    <w:rsid w:val="003E5CAF"/>
    <w:rsid w:val="003E5EBC"/>
    <w:rsid w:val="003E603A"/>
    <w:rsid w:val="003E67C8"/>
    <w:rsid w:val="003E6CC6"/>
    <w:rsid w:val="003E70D0"/>
    <w:rsid w:val="003E7533"/>
    <w:rsid w:val="003E7985"/>
    <w:rsid w:val="003E7A11"/>
    <w:rsid w:val="003F0562"/>
    <w:rsid w:val="003F0852"/>
    <w:rsid w:val="003F0BFB"/>
    <w:rsid w:val="003F10E6"/>
    <w:rsid w:val="003F10ED"/>
    <w:rsid w:val="003F2894"/>
    <w:rsid w:val="003F3AA1"/>
    <w:rsid w:val="003F3C29"/>
    <w:rsid w:val="003F4230"/>
    <w:rsid w:val="003F479B"/>
    <w:rsid w:val="003F481F"/>
    <w:rsid w:val="003F5186"/>
    <w:rsid w:val="003F54DE"/>
    <w:rsid w:val="003F6C93"/>
    <w:rsid w:val="003F73F9"/>
    <w:rsid w:val="003F7EE2"/>
    <w:rsid w:val="00400C41"/>
    <w:rsid w:val="00401886"/>
    <w:rsid w:val="00401D52"/>
    <w:rsid w:val="0040331E"/>
    <w:rsid w:val="004033C3"/>
    <w:rsid w:val="0040387F"/>
    <w:rsid w:val="00403C53"/>
    <w:rsid w:val="004043E6"/>
    <w:rsid w:val="00404CEC"/>
    <w:rsid w:val="004051E9"/>
    <w:rsid w:val="00405330"/>
    <w:rsid w:val="00405A05"/>
    <w:rsid w:val="00405B05"/>
    <w:rsid w:val="004065C7"/>
    <w:rsid w:val="00406FA1"/>
    <w:rsid w:val="00407A42"/>
    <w:rsid w:val="00410C4C"/>
    <w:rsid w:val="00412754"/>
    <w:rsid w:val="004134F3"/>
    <w:rsid w:val="0041376A"/>
    <w:rsid w:val="00414C07"/>
    <w:rsid w:val="00415296"/>
    <w:rsid w:val="00416F29"/>
    <w:rsid w:val="0041708C"/>
    <w:rsid w:val="004173E3"/>
    <w:rsid w:val="00417B9C"/>
    <w:rsid w:val="00417DF0"/>
    <w:rsid w:val="00420CDB"/>
    <w:rsid w:val="00420E0B"/>
    <w:rsid w:val="0042111E"/>
    <w:rsid w:val="00421487"/>
    <w:rsid w:val="00421E77"/>
    <w:rsid w:val="004220E5"/>
    <w:rsid w:val="00422150"/>
    <w:rsid w:val="00422F05"/>
    <w:rsid w:val="0042326E"/>
    <w:rsid w:val="004233BD"/>
    <w:rsid w:val="00423487"/>
    <w:rsid w:val="00423BC3"/>
    <w:rsid w:val="00423D15"/>
    <w:rsid w:val="004248C8"/>
    <w:rsid w:val="00424A20"/>
    <w:rsid w:val="00424A63"/>
    <w:rsid w:val="00425027"/>
    <w:rsid w:val="00425192"/>
    <w:rsid w:val="0042537B"/>
    <w:rsid w:val="0042631A"/>
    <w:rsid w:val="004272BA"/>
    <w:rsid w:val="00427943"/>
    <w:rsid w:val="00430D95"/>
    <w:rsid w:val="0043185D"/>
    <w:rsid w:val="004321A1"/>
    <w:rsid w:val="004321D3"/>
    <w:rsid w:val="00433227"/>
    <w:rsid w:val="004335DF"/>
    <w:rsid w:val="00434714"/>
    <w:rsid w:val="004352A1"/>
    <w:rsid w:val="00435B03"/>
    <w:rsid w:val="00435D23"/>
    <w:rsid w:val="00436735"/>
    <w:rsid w:val="00436A0F"/>
    <w:rsid w:val="00436AF4"/>
    <w:rsid w:val="00436C01"/>
    <w:rsid w:val="00436DB9"/>
    <w:rsid w:val="00437A6C"/>
    <w:rsid w:val="00437C42"/>
    <w:rsid w:val="0044029E"/>
    <w:rsid w:val="004402BC"/>
    <w:rsid w:val="00440305"/>
    <w:rsid w:val="00440E9F"/>
    <w:rsid w:val="004417B2"/>
    <w:rsid w:val="00441905"/>
    <w:rsid w:val="004422E4"/>
    <w:rsid w:val="0044295E"/>
    <w:rsid w:val="00442EA9"/>
    <w:rsid w:val="004458D5"/>
    <w:rsid w:val="0044602F"/>
    <w:rsid w:val="004460A8"/>
    <w:rsid w:val="00446FAF"/>
    <w:rsid w:val="00450343"/>
    <w:rsid w:val="00450828"/>
    <w:rsid w:val="00451131"/>
    <w:rsid w:val="004513E2"/>
    <w:rsid w:val="0045164C"/>
    <w:rsid w:val="0045263E"/>
    <w:rsid w:val="00452D91"/>
    <w:rsid w:val="00452EE4"/>
    <w:rsid w:val="00453070"/>
    <w:rsid w:val="004538C4"/>
    <w:rsid w:val="004539C1"/>
    <w:rsid w:val="00453B9B"/>
    <w:rsid w:val="00454030"/>
    <w:rsid w:val="00454145"/>
    <w:rsid w:val="00454DC3"/>
    <w:rsid w:val="00454FB0"/>
    <w:rsid w:val="0045523D"/>
    <w:rsid w:val="004556B9"/>
    <w:rsid w:val="00455B1C"/>
    <w:rsid w:val="00457114"/>
    <w:rsid w:val="00457546"/>
    <w:rsid w:val="00460AAC"/>
    <w:rsid w:val="00460B9E"/>
    <w:rsid w:val="00460BA2"/>
    <w:rsid w:val="0046248F"/>
    <w:rsid w:val="004624D2"/>
    <w:rsid w:val="00462EB2"/>
    <w:rsid w:val="004630D0"/>
    <w:rsid w:val="004636ED"/>
    <w:rsid w:val="004640E7"/>
    <w:rsid w:val="00464893"/>
    <w:rsid w:val="00464C2C"/>
    <w:rsid w:val="004660FF"/>
    <w:rsid w:val="004666E7"/>
    <w:rsid w:val="0046674D"/>
    <w:rsid w:val="00466BE3"/>
    <w:rsid w:val="0046706E"/>
    <w:rsid w:val="0046711E"/>
    <w:rsid w:val="00467470"/>
    <w:rsid w:val="00467D3A"/>
    <w:rsid w:val="00467D4A"/>
    <w:rsid w:val="004701BA"/>
    <w:rsid w:val="00471824"/>
    <w:rsid w:val="00471D85"/>
    <w:rsid w:val="004721EB"/>
    <w:rsid w:val="00472304"/>
    <w:rsid w:val="00473F04"/>
    <w:rsid w:val="00474612"/>
    <w:rsid w:val="00475956"/>
    <w:rsid w:val="00476AF6"/>
    <w:rsid w:val="00476BD1"/>
    <w:rsid w:val="00476C25"/>
    <w:rsid w:val="00476C4D"/>
    <w:rsid w:val="00477193"/>
    <w:rsid w:val="0047786C"/>
    <w:rsid w:val="00477AE3"/>
    <w:rsid w:val="004800A2"/>
    <w:rsid w:val="00480985"/>
    <w:rsid w:val="004809A7"/>
    <w:rsid w:val="00480B9C"/>
    <w:rsid w:val="00482D48"/>
    <w:rsid w:val="00484CD0"/>
    <w:rsid w:val="00484D8C"/>
    <w:rsid w:val="00485B0D"/>
    <w:rsid w:val="0048688D"/>
    <w:rsid w:val="004869D4"/>
    <w:rsid w:val="00486B1C"/>
    <w:rsid w:val="00487593"/>
    <w:rsid w:val="00487F04"/>
    <w:rsid w:val="00490A3C"/>
    <w:rsid w:val="00491110"/>
    <w:rsid w:val="00491544"/>
    <w:rsid w:val="00492393"/>
    <w:rsid w:val="004928CE"/>
    <w:rsid w:val="004928E5"/>
    <w:rsid w:val="004929CF"/>
    <w:rsid w:val="00493086"/>
    <w:rsid w:val="00493191"/>
    <w:rsid w:val="004937DF"/>
    <w:rsid w:val="00494DAE"/>
    <w:rsid w:val="004951B3"/>
    <w:rsid w:val="00495C36"/>
    <w:rsid w:val="004962AC"/>
    <w:rsid w:val="00496CD3"/>
    <w:rsid w:val="00496FB5"/>
    <w:rsid w:val="004A0A90"/>
    <w:rsid w:val="004A0D2F"/>
    <w:rsid w:val="004A145A"/>
    <w:rsid w:val="004A1CB7"/>
    <w:rsid w:val="004A1FFA"/>
    <w:rsid w:val="004A3859"/>
    <w:rsid w:val="004A3BE7"/>
    <w:rsid w:val="004A479A"/>
    <w:rsid w:val="004A4BD2"/>
    <w:rsid w:val="004A5B53"/>
    <w:rsid w:val="004A6A3E"/>
    <w:rsid w:val="004B028A"/>
    <w:rsid w:val="004B06ED"/>
    <w:rsid w:val="004B1887"/>
    <w:rsid w:val="004B2C55"/>
    <w:rsid w:val="004B2D0E"/>
    <w:rsid w:val="004B31EB"/>
    <w:rsid w:val="004B3E21"/>
    <w:rsid w:val="004B47CD"/>
    <w:rsid w:val="004B4F4C"/>
    <w:rsid w:val="004B5903"/>
    <w:rsid w:val="004B6190"/>
    <w:rsid w:val="004B67C0"/>
    <w:rsid w:val="004C039E"/>
    <w:rsid w:val="004C2527"/>
    <w:rsid w:val="004C2530"/>
    <w:rsid w:val="004C3396"/>
    <w:rsid w:val="004C3610"/>
    <w:rsid w:val="004C385E"/>
    <w:rsid w:val="004C3F50"/>
    <w:rsid w:val="004C3FEC"/>
    <w:rsid w:val="004C4E8D"/>
    <w:rsid w:val="004C4FA7"/>
    <w:rsid w:val="004C61D5"/>
    <w:rsid w:val="004C62F3"/>
    <w:rsid w:val="004C65B4"/>
    <w:rsid w:val="004C6641"/>
    <w:rsid w:val="004C66BD"/>
    <w:rsid w:val="004C6B1B"/>
    <w:rsid w:val="004C71CA"/>
    <w:rsid w:val="004C7541"/>
    <w:rsid w:val="004C7A84"/>
    <w:rsid w:val="004D1D1D"/>
    <w:rsid w:val="004D2451"/>
    <w:rsid w:val="004D2F35"/>
    <w:rsid w:val="004D3F9C"/>
    <w:rsid w:val="004D4465"/>
    <w:rsid w:val="004D5032"/>
    <w:rsid w:val="004D6A41"/>
    <w:rsid w:val="004D6E26"/>
    <w:rsid w:val="004D74AA"/>
    <w:rsid w:val="004D7511"/>
    <w:rsid w:val="004D78BB"/>
    <w:rsid w:val="004D7FAD"/>
    <w:rsid w:val="004E029D"/>
    <w:rsid w:val="004E02C9"/>
    <w:rsid w:val="004E03FE"/>
    <w:rsid w:val="004E18A0"/>
    <w:rsid w:val="004E190A"/>
    <w:rsid w:val="004E37CC"/>
    <w:rsid w:val="004E3891"/>
    <w:rsid w:val="004E54E3"/>
    <w:rsid w:val="004E6090"/>
    <w:rsid w:val="004E61A1"/>
    <w:rsid w:val="004F0403"/>
    <w:rsid w:val="004F0567"/>
    <w:rsid w:val="004F0B99"/>
    <w:rsid w:val="004F0D6E"/>
    <w:rsid w:val="004F0D71"/>
    <w:rsid w:val="004F0DC3"/>
    <w:rsid w:val="004F0E8C"/>
    <w:rsid w:val="004F111D"/>
    <w:rsid w:val="004F27FB"/>
    <w:rsid w:val="004F3499"/>
    <w:rsid w:val="004F3E56"/>
    <w:rsid w:val="004F3F10"/>
    <w:rsid w:val="004F47D3"/>
    <w:rsid w:val="004F4893"/>
    <w:rsid w:val="004F54BD"/>
    <w:rsid w:val="004F55A5"/>
    <w:rsid w:val="004F659F"/>
    <w:rsid w:val="004F6B86"/>
    <w:rsid w:val="004F7311"/>
    <w:rsid w:val="004F7809"/>
    <w:rsid w:val="00500077"/>
    <w:rsid w:val="0050161F"/>
    <w:rsid w:val="00501ABB"/>
    <w:rsid w:val="00501CB8"/>
    <w:rsid w:val="0050203B"/>
    <w:rsid w:val="00502BBA"/>
    <w:rsid w:val="00504EFF"/>
    <w:rsid w:val="00505D61"/>
    <w:rsid w:val="00506083"/>
    <w:rsid w:val="005075C8"/>
    <w:rsid w:val="00507BD9"/>
    <w:rsid w:val="00508E51"/>
    <w:rsid w:val="00510191"/>
    <w:rsid w:val="00511BA6"/>
    <w:rsid w:val="00511C79"/>
    <w:rsid w:val="00512251"/>
    <w:rsid w:val="00512C0C"/>
    <w:rsid w:val="00513F9C"/>
    <w:rsid w:val="00514124"/>
    <w:rsid w:val="00514313"/>
    <w:rsid w:val="00514E1D"/>
    <w:rsid w:val="00516DC3"/>
    <w:rsid w:val="005171ED"/>
    <w:rsid w:val="0051734A"/>
    <w:rsid w:val="00520B80"/>
    <w:rsid w:val="00521024"/>
    <w:rsid w:val="0052160F"/>
    <w:rsid w:val="00521B14"/>
    <w:rsid w:val="00522904"/>
    <w:rsid w:val="00522E57"/>
    <w:rsid w:val="005231D1"/>
    <w:rsid w:val="00523CDC"/>
    <w:rsid w:val="005251D3"/>
    <w:rsid w:val="005253B3"/>
    <w:rsid w:val="00525B67"/>
    <w:rsid w:val="0052704C"/>
    <w:rsid w:val="00527616"/>
    <w:rsid w:val="00527C5A"/>
    <w:rsid w:val="00530AB1"/>
    <w:rsid w:val="00531C45"/>
    <w:rsid w:val="00532060"/>
    <w:rsid w:val="00532DD9"/>
    <w:rsid w:val="00533550"/>
    <w:rsid w:val="00533BE4"/>
    <w:rsid w:val="00533D13"/>
    <w:rsid w:val="005341BB"/>
    <w:rsid w:val="00534B33"/>
    <w:rsid w:val="00535929"/>
    <w:rsid w:val="005359D6"/>
    <w:rsid w:val="00535D95"/>
    <w:rsid w:val="0053608A"/>
    <w:rsid w:val="005360D4"/>
    <w:rsid w:val="00536510"/>
    <w:rsid w:val="00536867"/>
    <w:rsid w:val="00536B5C"/>
    <w:rsid w:val="00540990"/>
    <w:rsid w:val="00541672"/>
    <w:rsid w:val="005432BD"/>
    <w:rsid w:val="005434C4"/>
    <w:rsid w:val="00544314"/>
    <w:rsid w:val="0054539D"/>
    <w:rsid w:val="00545595"/>
    <w:rsid w:val="005458F4"/>
    <w:rsid w:val="00545BC5"/>
    <w:rsid w:val="00545D43"/>
    <w:rsid w:val="00545F0D"/>
    <w:rsid w:val="0054634F"/>
    <w:rsid w:val="00546D4B"/>
    <w:rsid w:val="00546F0A"/>
    <w:rsid w:val="00550308"/>
    <w:rsid w:val="00551BDE"/>
    <w:rsid w:val="005524B6"/>
    <w:rsid w:val="00552963"/>
    <w:rsid w:val="00554113"/>
    <w:rsid w:val="00554696"/>
    <w:rsid w:val="00554738"/>
    <w:rsid w:val="005548F3"/>
    <w:rsid w:val="00555499"/>
    <w:rsid w:val="00556707"/>
    <w:rsid w:val="00557BB6"/>
    <w:rsid w:val="00557FF6"/>
    <w:rsid w:val="00560468"/>
    <w:rsid w:val="005611A2"/>
    <w:rsid w:val="005613E2"/>
    <w:rsid w:val="00561ED3"/>
    <w:rsid w:val="00562802"/>
    <w:rsid w:val="005634A3"/>
    <w:rsid w:val="005636CA"/>
    <w:rsid w:val="00564076"/>
    <w:rsid w:val="00564145"/>
    <w:rsid w:val="0056420D"/>
    <w:rsid w:val="00564A8E"/>
    <w:rsid w:val="00564FD8"/>
    <w:rsid w:val="005652F6"/>
    <w:rsid w:val="00565414"/>
    <w:rsid w:val="00565811"/>
    <w:rsid w:val="005675B3"/>
    <w:rsid w:val="00570354"/>
    <w:rsid w:val="00570963"/>
    <w:rsid w:val="00572E0D"/>
    <w:rsid w:val="00573E1F"/>
    <w:rsid w:val="00575DC5"/>
    <w:rsid w:val="00575E96"/>
    <w:rsid w:val="005760D6"/>
    <w:rsid w:val="005761E8"/>
    <w:rsid w:val="005764AE"/>
    <w:rsid w:val="0057779D"/>
    <w:rsid w:val="00580D0A"/>
    <w:rsid w:val="00580DAA"/>
    <w:rsid w:val="0058128D"/>
    <w:rsid w:val="00582886"/>
    <w:rsid w:val="0058374F"/>
    <w:rsid w:val="005847BA"/>
    <w:rsid w:val="00586744"/>
    <w:rsid w:val="005872C6"/>
    <w:rsid w:val="00587DFC"/>
    <w:rsid w:val="00590898"/>
    <w:rsid w:val="00590DAA"/>
    <w:rsid w:val="00590FB5"/>
    <w:rsid w:val="005913C3"/>
    <w:rsid w:val="0059226C"/>
    <w:rsid w:val="00592C0D"/>
    <w:rsid w:val="005933CD"/>
    <w:rsid w:val="00593E74"/>
    <w:rsid w:val="00595E15"/>
    <w:rsid w:val="00595E38"/>
    <w:rsid w:val="00596565"/>
    <w:rsid w:val="005A0B51"/>
    <w:rsid w:val="005A0EBA"/>
    <w:rsid w:val="005A1B31"/>
    <w:rsid w:val="005A1B83"/>
    <w:rsid w:val="005A29E9"/>
    <w:rsid w:val="005A3A67"/>
    <w:rsid w:val="005A3F47"/>
    <w:rsid w:val="005A445D"/>
    <w:rsid w:val="005A510C"/>
    <w:rsid w:val="005A5189"/>
    <w:rsid w:val="005A5755"/>
    <w:rsid w:val="005A5A33"/>
    <w:rsid w:val="005A5C00"/>
    <w:rsid w:val="005A60D4"/>
    <w:rsid w:val="005A6885"/>
    <w:rsid w:val="005A738C"/>
    <w:rsid w:val="005A7A57"/>
    <w:rsid w:val="005B09AC"/>
    <w:rsid w:val="005B1CA5"/>
    <w:rsid w:val="005B1CF4"/>
    <w:rsid w:val="005B3599"/>
    <w:rsid w:val="005B382D"/>
    <w:rsid w:val="005B3890"/>
    <w:rsid w:val="005B3A53"/>
    <w:rsid w:val="005B3BA4"/>
    <w:rsid w:val="005B3CB6"/>
    <w:rsid w:val="005B40EA"/>
    <w:rsid w:val="005B463E"/>
    <w:rsid w:val="005B5318"/>
    <w:rsid w:val="005B53F2"/>
    <w:rsid w:val="005B6461"/>
    <w:rsid w:val="005B6C0E"/>
    <w:rsid w:val="005C026C"/>
    <w:rsid w:val="005C0D56"/>
    <w:rsid w:val="005C165C"/>
    <w:rsid w:val="005C1771"/>
    <w:rsid w:val="005C17F1"/>
    <w:rsid w:val="005C1D9A"/>
    <w:rsid w:val="005C1F26"/>
    <w:rsid w:val="005C1F61"/>
    <w:rsid w:val="005C2DE0"/>
    <w:rsid w:val="005C3641"/>
    <w:rsid w:val="005C3D84"/>
    <w:rsid w:val="005C4201"/>
    <w:rsid w:val="005C436F"/>
    <w:rsid w:val="005C438C"/>
    <w:rsid w:val="005C51BC"/>
    <w:rsid w:val="005C5AE6"/>
    <w:rsid w:val="005C70E0"/>
    <w:rsid w:val="005C7695"/>
    <w:rsid w:val="005C7C40"/>
    <w:rsid w:val="005D0728"/>
    <w:rsid w:val="005D0F76"/>
    <w:rsid w:val="005D0F97"/>
    <w:rsid w:val="005D20E9"/>
    <w:rsid w:val="005D48BE"/>
    <w:rsid w:val="005D48CC"/>
    <w:rsid w:val="005D5088"/>
    <w:rsid w:val="005D5293"/>
    <w:rsid w:val="005D62D3"/>
    <w:rsid w:val="005D7436"/>
    <w:rsid w:val="005D744F"/>
    <w:rsid w:val="005D7A54"/>
    <w:rsid w:val="005E11A2"/>
    <w:rsid w:val="005E177A"/>
    <w:rsid w:val="005E1E76"/>
    <w:rsid w:val="005E1F27"/>
    <w:rsid w:val="005E206C"/>
    <w:rsid w:val="005E2097"/>
    <w:rsid w:val="005E24E4"/>
    <w:rsid w:val="005E2759"/>
    <w:rsid w:val="005E2C7F"/>
    <w:rsid w:val="005E38BA"/>
    <w:rsid w:val="005E4D6C"/>
    <w:rsid w:val="005E4D7E"/>
    <w:rsid w:val="005E504A"/>
    <w:rsid w:val="005E564A"/>
    <w:rsid w:val="005E6303"/>
    <w:rsid w:val="005E6E17"/>
    <w:rsid w:val="005E6F03"/>
    <w:rsid w:val="005E741B"/>
    <w:rsid w:val="005E7B0A"/>
    <w:rsid w:val="005E7B76"/>
    <w:rsid w:val="005F1492"/>
    <w:rsid w:val="005F2BE8"/>
    <w:rsid w:val="005F33F2"/>
    <w:rsid w:val="005F5884"/>
    <w:rsid w:val="005F5D4C"/>
    <w:rsid w:val="005F618E"/>
    <w:rsid w:val="005F71F6"/>
    <w:rsid w:val="005F753B"/>
    <w:rsid w:val="00600103"/>
    <w:rsid w:val="00601445"/>
    <w:rsid w:val="00601FAC"/>
    <w:rsid w:val="00602A5B"/>
    <w:rsid w:val="00603002"/>
    <w:rsid w:val="00603401"/>
    <w:rsid w:val="006039A4"/>
    <w:rsid w:val="00605263"/>
    <w:rsid w:val="00605D2B"/>
    <w:rsid w:val="00605FCD"/>
    <w:rsid w:val="006068FB"/>
    <w:rsid w:val="0060789F"/>
    <w:rsid w:val="00607EF5"/>
    <w:rsid w:val="00610B6B"/>
    <w:rsid w:val="00610F5B"/>
    <w:rsid w:val="00612C69"/>
    <w:rsid w:val="00612FEA"/>
    <w:rsid w:val="0061375A"/>
    <w:rsid w:val="00613C09"/>
    <w:rsid w:val="00614AF5"/>
    <w:rsid w:val="00614EEF"/>
    <w:rsid w:val="006161F0"/>
    <w:rsid w:val="00620E1F"/>
    <w:rsid w:val="006217B6"/>
    <w:rsid w:val="00622258"/>
    <w:rsid w:val="00622337"/>
    <w:rsid w:val="00622443"/>
    <w:rsid w:val="00622709"/>
    <w:rsid w:val="006230BC"/>
    <w:rsid w:val="00624ED3"/>
    <w:rsid w:val="00624ED8"/>
    <w:rsid w:val="00625346"/>
    <w:rsid w:val="006257D1"/>
    <w:rsid w:val="00625F9E"/>
    <w:rsid w:val="00626E4E"/>
    <w:rsid w:val="0063018C"/>
    <w:rsid w:val="0063120C"/>
    <w:rsid w:val="006319D8"/>
    <w:rsid w:val="00631E57"/>
    <w:rsid w:val="0063259F"/>
    <w:rsid w:val="006335E7"/>
    <w:rsid w:val="00633E54"/>
    <w:rsid w:val="00634948"/>
    <w:rsid w:val="00634C53"/>
    <w:rsid w:val="0063534C"/>
    <w:rsid w:val="00636107"/>
    <w:rsid w:val="00636E09"/>
    <w:rsid w:val="00637A08"/>
    <w:rsid w:val="00637F68"/>
    <w:rsid w:val="006413BB"/>
    <w:rsid w:val="00641922"/>
    <w:rsid w:val="00641B3B"/>
    <w:rsid w:val="0064214A"/>
    <w:rsid w:val="006421E1"/>
    <w:rsid w:val="00642F71"/>
    <w:rsid w:val="00643764"/>
    <w:rsid w:val="00643AB8"/>
    <w:rsid w:val="00643ACD"/>
    <w:rsid w:val="00643AED"/>
    <w:rsid w:val="00644615"/>
    <w:rsid w:val="00645307"/>
    <w:rsid w:val="00645EB0"/>
    <w:rsid w:val="00646DB5"/>
    <w:rsid w:val="00646FCF"/>
    <w:rsid w:val="006471E1"/>
    <w:rsid w:val="00647DC5"/>
    <w:rsid w:val="00650004"/>
    <w:rsid w:val="00650497"/>
    <w:rsid w:val="00650BCA"/>
    <w:rsid w:val="00651676"/>
    <w:rsid w:val="00652192"/>
    <w:rsid w:val="00652F78"/>
    <w:rsid w:val="00653013"/>
    <w:rsid w:val="00653C9B"/>
    <w:rsid w:val="00653F16"/>
    <w:rsid w:val="0065404C"/>
    <w:rsid w:val="006547C7"/>
    <w:rsid w:val="00655087"/>
    <w:rsid w:val="006552C6"/>
    <w:rsid w:val="00655407"/>
    <w:rsid w:val="0065632A"/>
    <w:rsid w:val="00656F86"/>
    <w:rsid w:val="0065782C"/>
    <w:rsid w:val="006578FF"/>
    <w:rsid w:val="006605CF"/>
    <w:rsid w:val="00662648"/>
    <w:rsid w:val="00663611"/>
    <w:rsid w:val="00663B64"/>
    <w:rsid w:val="006641D9"/>
    <w:rsid w:val="006646A5"/>
    <w:rsid w:val="00664920"/>
    <w:rsid w:val="00665318"/>
    <w:rsid w:val="00665667"/>
    <w:rsid w:val="00665D90"/>
    <w:rsid w:val="00666000"/>
    <w:rsid w:val="0066678F"/>
    <w:rsid w:val="00667190"/>
    <w:rsid w:val="00667345"/>
    <w:rsid w:val="0066793D"/>
    <w:rsid w:val="00667E1B"/>
    <w:rsid w:val="00670262"/>
    <w:rsid w:val="006703CD"/>
    <w:rsid w:val="006705FE"/>
    <w:rsid w:val="0067096D"/>
    <w:rsid w:val="00670EC7"/>
    <w:rsid w:val="0067159A"/>
    <w:rsid w:val="0067195D"/>
    <w:rsid w:val="00671975"/>
    <w:rsid w:val="006724E0"/>
    <w:rsid w:val="00672AB1"/>
    <w:rsid w:val="00673501"/>
    <w:rsid w:val="0067383F"/>
    <w:rsid w:val="00673A46"/>
    <w:rsid w:val="00673C04"/>
    <w:rsid w:val="00673D02"/>
    <w:rsid w:val="00673E78"/>
    <w:rsid w:val="00673FDA"/>
    <w:rsid w:val="006741FE"/>
    <w:rsid w:val="0067461F"/>
    <w:rsid w:val="00674905"/>
    <w:rsid w:val="0067490F"/>
    <w:rsid w:val="00674C5B"/>
    <w:rsid w:val="00675316"/>
    <w:rsid w:val="0067561C"/>
    <w:rsid w:val="0067624C"/>
    <w:rsid w:val="00676462"/>
    <w:rsid w:val="00676A16"/>
    <w:rsid w:val="00676C1D"/>
    <w:rsid w:val="006779DA"/>
    <w:rsid w:val="0068072B"/>
    <w:rsid w:val="00680D4D"/>
    <w:rsid w:val="0068144B"/>
    <w:rsid w:val="00681AE3"/>
    <w:rsid w:val="00681EE7"/>
    <w:rsid w:val="00681FE0"/>
    <w:rsid w:val="006823D4"/>
    <w:rsid w:val="00682CED"/>
    <w:rsid w:val="00682E64"/>
    <w:rsid w:val="006837CF"/>
    <w:rsid w:val="00684043"/>
    <w:rsid w:val="006846FD"/>
    <w:rsid w:val="0068529B"/>
    <w:rsid w:val="0068612F"/>
    <w:rsid w:val="00686BAF"/>
    <w:rsid w:val="006874C1"/>
    <w:rsid w:val="006902D2"/>
    <w:rsid w:val="00691E31"/>
    <w:rsid w:val="006923AD"/>
    <w:rsid w:val="00692DF9"/>
    <w:rsid w:val="00693ACC"/>
    <w:rsid w:val="00693F9D"/>
    <w:rsid w:val="0069410F"/>
    <w:rsid w:val="006941E2"/>
    <w:rsid w:val="006945C5"/>
    <w:rsid w:val="00694E75"/>
    <w:rsid w:val="00695D4B"/>
    <w:rsid w:val="006960FB"/>
    <w:rsid w:val="0069704B"/>
    <w:rsid w:val="006975BE"/>
    <w:rsid w:val="00697A30"/>
    <w:rsid w:val="006A1F55"/>
    <w:rsid w:val="006A22C6"/>
    <w:rsid w:val="006A4C48"/>
    <w:rsid w:val="006A56E4"/>
    <w:rsid w:val="006A7199"/>
    <w:rsid w:val="006A7244"/>
    <w:rsid w:val="006A7786"/>
    <w:rsid w:val="006B0BBC"/>
    <w:rsid w:val="006B1303"/>
    <w:rsid w:val="006B1605"/>
    <w:rsid w:val="006B1C8B"/>
    <w:rsid w:val="006B1F85"/>
    <w:rsid w:val="006B2779"/>
    <w:rsid w:val="006B27B4"/>
    <w:rsid w:val="006B2D6C"/>
    <w:rsid w:val="006B4442"/>
    <w:rsid w:val="006B4AE2"/>
    <w:rsid w:val="006B509F"/>
    <w:rsid w:val="006B5D66"/>
    <w:rsid w:val="006B7269"/>
    <w:rsid w:val="006B75B0"/>
    <w:rsid w:val="006C0266"/>
    <w:rsid w:val="006C0424"/>
    <w:rsid w:val="006C1B2F"/>
    <w:rsid w:val="006C277A"/>
    <w:rsid w:val="006C2F39"/>
    <w:rsid w:val="006C3F7A"/>
    <w:rsid w:val="006C4401"/>
    <w:rsid w:val="006C4596"/>
    <w:rsid w:val="006C4FAE"/>
    <w:rsid w:val="006C54C6"/>
    <w:rsid w:val="006C6FF6"/>
    <w:rsid w:val="006C71A4"/>
    <w:rsid w:val="006C742F"/>
    <w:rsid w:val="006C7EFB"/>
    <w:rsid w:val="006C7F39"/>
    <w:rsid w:val="006D0A28"/>
    <w:rsid w:val="006D10BA"/>
    <w:rsid w:val="006D119D"/>
    <w:rsid w:val="006D1461"/>
    <w:rsid w:val="006D1681"/>
    <w:rsid w:val="006D24FC"/>
    <w:rsid w:val="006D2A8B"/>
    <w:rsid w:val="006D2D17"/>
    <w:rsid w:val="006D2EB3"/>
    <w:rsid w:val="006D444A"/>
    <w:rsid w:val="006D46A6"/>
    <w:rsid w:val="006D6372"/>
    <w:rsid w:val="006D6486"/>
    <w:rsid w:val="006D6E23"/>
    <w:rsid w:val="006D6E72"/>
    <w:rsid w:val="006D7300"/>
    <w:rsid w:val="006D77B1"/>
    <w:rsid w:val="006D7DC1"/>
    <w:rsid w:val="006D7F0C"/>
    <w:rsid w:val="006E00E8"/>
    <w:rsid w:val="006E045A"/>
    <w:rsid w:val="006E1A2E"/>
    <w:rsid w:val="006E21A4"/>
    <w:rsid w:val="006E2774"/>
    <w:rsid w:val="006E2E7E"/>
    <w:rsid w:val="006E378C"/>
    <w:rsid w:val="006E4D96"/>
    <w:rsid w:val="006E5107"/>
    <w:rsid w:val="006E5329"/>
    <w:rsid w:val="006E581F"/>
    <w:rsid w:val="006E5F6E"/>
    <w:rsid w:val="006E6089"/>
    <w:rsid w:val="006E6A23"/>
    <w:rsid w:val="006E71A3"/>
    <w:rsid w:val="006F0DA2"/>
    <w:rsid w:val="006F1408"/>
    <w:rsid w:val="006F1D9F"/>
    <w:rsid w:val="006F20A2"/>
    <w:rsid w:val="006F20D7"/>
    <w:rsid w:val="006F2FB8"/>
    <w:rsid w:val="006F34D4"/>
    <w:rsid w:val="006F3609"/>
    <w:rsid w:val="006F362C"/>
    <w:rsid w:val="006F38FF"/>
    <w:rsid w:val="006F3F2F"/>
    <w:rsid w:val="006F4387"/>
    <w:rsid w:val="006F467A"/>
    <w:rsid w:val="006F525E"/>
    <w:rsid w:val="006F5A2B"/>
    <w:rsid w:val="006F5CB0"/>
    <w:rsid w:val="006F627E"/>
    <w:rsid w:val="006F62C1"/>
    <w:rsid w:val="006F66C2"/>
    <w:rsid w:val="006F6AA3"/>
    <w:rsid w:val="006F770D"/>
    <w:rsid w:val="006F793C"/>
    <w:rsid w:val="006F7CEF"/>
    <w:rsid w:val="00700E98"/>
    <w:rsid w:val="007015DC"/>
    <w:rsid w:val="007025D2"/>
    <w:rsid w:val="007036AE"/>
    <w:rsid w:val="00703906"/>
    <w:rsid w:val="00703EDF"/>
    <w:rsid w:val="00704D7F"/>
    <w:rsid w:val="0070501A"/>
    <w:rsid w:val="00705CC7"/>
    <w:rsid w:val="00705E63"/>
    <w:rsid w:val="00707208"/>
    <w:rsid w:val="00707B52"/>
    <w:rsid w:val="00707D93"/>
    <w:rsid w:val="00707EDB"/>
    <w:rsid w:val="0071076F"/>
    <w:rsid w:val="007115C1"/>
    <w:rsid w:val="00711926"/>
    <w:rsid w:val="007121D1"/>
    <w:rsid w:val="0071285C"/>
    <w:rsid w:val="00712A48"/>
    <w:rsid w:val="007139C9"/>
    <w:rsid w:val="00713BC7"/>
    <w:rsid w:val="00713EAB"/>
    <w:rsid w:val="00715124"/>
    <w:rsid w:val="00715BCB"/>
    <w:rsid w:val="00716659"/>
    <w:rsid w:val="00716956"/>
    <w:rsid w:val="00717734"/>
    <w:rsid w:val="00717A72"/>
    <w:rsid w:val="00717BE7"/>
    <w:rsid w:val="00720688"/>
    <w:rsid w:val="00720D3F"/>
    <w:rsid w:val="007213CB"/>
    <w:rsid w:val="00721415"/>
    <w:rsid w:val="00722072"/>
    <w:rsid w:val="0072225C"/>
    <w:rsid w:val="00722540"/>
    <w:rsid w:val="0072273B"/>
    <w:rsid w:val="00722B9D"/>
    <w:rsid w:val="007233DA"/>
    <w:rsid w:val="00723571"/>
    <w:rsid w:val="0072396D"/>
    <w:rsid w:val="007247AC"/>
    <w:rsid w:val="007249B1"/>
    <w:rsid w:val="00724B79"/>
    <w:rsid w:val="00724C47"/>
    <w:rsid w:val="00724C51"/>
    <w:rsid w:val="00724CDE"/>
    <w:rsid w:val="00726493"/>
    <w:rsid w:val="007267AD"/>
    <w:rsid w:val="00730219"/>
    <w:rsid w:val="00730E0B"/>
    <w:rsid w:val="00732739"/>
    <w:rsid w:val="00732767"/>
    <w:rsid w:val="00732F36"/>
    <w:rsid w:val="00734C5A"/>
    <w:rsid w:val="0073536E"/>
    <w:rsid w:val="00735C5A"/>
    <w:rsid w:val="00735F51"/>
    <w:rsid w:val="0073613B"/>
    <w:rsid w:val="0073618C"/>
    <w:rsid w:val="00736CCA"/>
    <w:rsid w:val="007376E9"/>
    <w:rsid w:val="00737E13"/>
    <w:rsid w:val="00740A21"/>
    <w:rsid w:val="007417FE"/>
    <w:rsid w:val="00741BF7"/>
    <w:rsid w:val="0074208D"/>
    <w:rsid w:val="007430C4"/>
    <w:rsid w:val="00743699"/>
    <w:rsid w:val="00743CC0"/>
    <w:rsid w:val="00743E0E"/>
    <w:rsid w:val="00744D88"/>
    <w:rsid w:val="007456FA"/>
    <w:rsid w:val="00745782"/>
    <w:rsid w:val="007468A1"/>
    <w:rsid w:val="00746D7E"/>
    <w:rsid w:val="00750AF2"/>
    <w:rsid w:val="00750C47"/>
    <w:rsid w:val="00750FED"/>
    <w:rsid w:val="0075116A"/>
    <w:rsid w:val="007511F3"/>
    <w:rsid w:val="00751E85"/>
    <w:rsid w:val="00752725"/>
    <w:rsid w:val="00752EC8"/>
    <w:rsid w:val="007530A8"/>
    <w:rsid w:val="00754163"/>
    <w:rsid w:val="007542A0"/>
    <w:rsid w:val="007548FA"/>
    <w:rsid w:val="00754E47"/>
    <w:rsid w:val="007562E9"/>
    <w:rsid w:val="00756350"/>
    <w:rsid w:val="007566DA"/>
    <w:rsid w:val="00756C22"/>
    <w:rsid w:val="00757E8F"/>
    <w:rsid w:val="007600ED"/>
    <w:rsid w:val="00760116"/>
    <w:rsid w:val="00761D14"/>
    <w:rsid w:val="0076270D"/>
    <w:rsid w:val="00762F0E"/>
    <w:rsid w:val="0076369C"/>
    <w:rsid w:val="0076379C"/>
    <w:rsid w:val="0076381C"/>
    <w:rsid w:val="00764715"/>
    <w:rsid w:val="00764EE7"/>
    <w:rsid w:val="00766133"/>
    <w:rsid w:val="0076739C"/>
    <w:rsid w:val="00767F63"/>
    <w:rsid w:val="0077104E"/>
    <w:rsid w:val="007714AF"/>
    <w:rsid w:val="00771CAD"/>
    <w:rsid w:val="00771EA2"/>
    <w:rsid w:val="007720E0"/>
    <w:rsid w:val="00772118"/>
    <w:rsid w:val="00772146"/>
    <w:rsid w:val="0077309F"/>
    <w:rsid w:val="0077311D"/>
    <w:rsid w:val="0077324A"/>
    <w:rsid w:val="007739CF"/>
    <w:rsid w:val="00773BB5"/>
    <w:rsid w:val="00773EAB"/>
    <w:rsid w:val="00774460"/>
    <w:rsid w:val="00774569"/>
    <w:rsid w:val="00775419"/>
    <w:rsid w:val="00775BAE"/>
    <w:rsid w:val="00776CA9"/>
    <w:rsid w:val="00776F82"/>
    <w:rsid w:val="00777255"/>
    <w:rsid w:val="007777F9"/>
    <w:rsid w:val="00777A9B"/>
    <w:rsid w:val="00777E06"/>
    <w:rsid w:val="007804E0"/>
    <w:rsid w:val="0078081A"/>
    <w:rsid w:val="00781265"/>
    <w:rsid w:val="00782128"/>
    <w:rsid w:val="00782D1A"/>
    <w:rsid w:val="007832D6"/>
    <w:rsid w:val="00783382"/>
    <w:rsid w:val="007838FC"/>
    <w:rsid w:val="00784C26"/>
    <w:rsid w:val="00787155"/>
    <w:rsid w:val="00787D36"/>
    <w:rsid w:val="00790D7E"/>
    <w:rsid w:val="00791BB1"/>
    <w:rsid w:val="00791D28"/>
    <w:rsid w:val="00792EE2"/>
    <w:rsid w:val="0079326B"/>
    <w:rsid w:val="00793FCC"/>
    <w:rsid w:val="00794D26"/>
    <w:rsid w:val="00794DD4"/>
    <w:rsid w:val="0079577D"/>
    <w:rsid w:val="00795C92"/>
    <w:rsid w:val="0079653B"/>
    <w:rsid w:val="00796B7B"/>
    <w:rsid w:val="00797166"/>
    <w:rsid w:val="00797D65"/>
    <w:rsid w:val="007A00CD"/>
    <w:rsid w:val="007A0300"/>
    <w:rsid w:val="007A04B4"/>
    <w:rsid w:val="007A0803"/>
    <w:rsid w:val="007A10B8"/>
    <w:rsid w:val="007A117E"/>
    <w:rsid w:val="007A1357"/>
    <w:rsid w:val="007A27DA"/>
    <w:rsid w:val="007A3030"/>
    <w:rsid w:val="007A3BD5"/>
    <w:rsid w:val="007A4EED"/>
    <w:rsid w:val="007A5276"/>
    <w:rsid w:val="007A549C"/>
    <w:rsid w:val="007A5EAB"/>
    <w:rsid w:val="007A6254"/>
    <w:rsid w:val="007A6453"/>
    <w:rsid w:val="007A645B"/>
    <w:rsid w:val="007A6C0F"/>
    <w:rsid w:val="007A717A"/>
    <w:rsid w:val="007A7267"/>
    <w:rsid w:val="007A7CD1"/>
    <w:rsid w:val="007B0AD1"/>
    <w:rsid w:val="007B23EA"/>
    <w:rsid w:val="007B45D9"/>
    <w:rsid w:val="007C0381"/>
    <w:rsid w:val="007C080B"/>
    <w:rsid w:val="007C0BCA"/>
    <w:rsid w:val="007C11FC"/>
    <w:rsid w:val="007C1759"/>
    <w:rsid w:val="007C2203"/>
    <w:rsid w:val="007C244E"/>
    <w:rsid w:val="007C2CA9"/>
    <w:rsid w:val="007C3080"/>
    <w:rsid w:val="007C313D"/>
    <w:rsid w:val="007C32A9"/>
    <w:rsid w:val="007C3EF6"/>
    <w:rsid w:val="007C49D7"/>
    <w:rsid w:val="007C4AC1"/>
    <w:rsid w:val="007C50CA"/>
    <w:rsid w:val="007C5D00"/>
    <w:rsid w:val="007C6D5E"/>
    <w:rsid w:val="007C7112"/>
    <w:rsid w:val="007D0654"/>
    <w:rsid w:val="007D0952"/>
    <w:rsid w:val="007D0D76"/>
    <w:rsid w:val="007D0E77"/>
    <w:rsid w:val="007D1EEB"/>
    <w:rsid w:val="007D215B"/>
    <w:rsid w:val="007D2601"/>
    <w:rsid w:val="007D2D11"/>
    <w:rsid w:val="007D3A72"/>
    <w:rsid w:val="007D3E0D"/>
    <w:rsid w:val="007D3FF5"/>
    <w:rsid w:val="007D4B85"/>
    <w:rsid w:val="007D5E57"/>
    <w:rsid w:val="007D5FD0"/>
    <w:rsid w:val="007D6555"/>
    <w:rsid w:val="007D6C46"/>
    <w:rsid w:val="007D6E62"/>
    <w:rsid w:val="007E0440"/>
    <w:rsid w:val="007E12E8"/>
    <w:rsid w:val="007E180E"/>
    <w:rsid w:val="007E19C1"/>
    <w:rsid w:val="007E253E"/>
    <w:rsid w:val="007E2940"/>
    <w:rsid w:val="007E2EB5"/>
    <w:rsid w:val="007E30BE"/>
    <w:rsid w:val="007E3765"/>
    <w:rsid w:val="007E506F"/>
    <w:rsid w:val="007E5FB7"/>
    <w:rsid w:val="007E6BDC"/>
    <w:rsid w:val="007E6E53"/>
    <w:rsid w:val="007F08CF"/>
    <w:rsid w:val="007F0B1A"/>
    <w:rsid w:val="007F0B8B"/>
    <w:rsid w:val="007F0DBC"/>
    <w:rsid w:val="007F18A9"/>
    <w:rsid w:val="007F1D62"/>
    <w:rsid w:val="007F1EF2"/>
    <w:rsid w:val="007F2680"/>
    <w:rsid w:val="007F28E4"/>
    <w:rsid w:val="007F2968"/>
    <w:rsid w:val="007F2B00"/>
    <w:rsid w:val="007F32DA"/>
    <w:rsid w:val="007F3876"/>
    <w:rsid w:val="007F39DF"/>
    <w:rsid w:val="007F3BB6"/>
    <w:rsid w:val="007F3EE1"/>
    <w:rsid w:val="007F5890"/>
    <w:rsid w:val="007F6015"/>
    <w:rsid w:val="007F6270"/>
    <w:rsid w:val="007F6C5D"/>
    <w:rsid w:val="007F6FDD"/>
    <w:rsid w:val="008001DD"/>
    <w:rsid w:val="00800758"/>
    <w:rsid w:val="00800961"/>
    <w:rsid w:val="0080266C"/>
    <w:rsid w:val="008027D6"/>
    <w:rsid w:val="008028A7"/>
    <w:rsid w:val="00803AAF"/>
    <w:rsid w:val="0080466E"/>
    <w:rsid w:val="00804A55"/>
    <w:rsid w:val="00804AF5"/>
    <w:rsid w:val="00805E99"/>
    <w:rsid w:val="00805EEB"/>
    <w:rsid w:val="00806E16"/>
    <w:rsid w:val="0080748B"/>
    <w:rsid w:val="00807BD2"/>
    <w:rsid w:val="00810200"/>
    <w:rsid w:val="00810A60"/>
    <w:rsid w:val="00811B4B"/>
    <w:rsid w:val="00811C16"/>
    <w:rsid w:val="008122D3"/>
    <w:rsid w:val="008128B0"/>
    <w:rsid w:val="008135CC"/>
    <w:rsid w:val="0081375E"/>
    <w:rsid w:val="008143F9"/>
    <w:rsid w:val="00815DFB"/>
    <w:rsid w:val="0081659E"/>
    <w:rsid w:val="008166F1"/>
    <w:rsid w:val="008167CD"/>
    <w:rsid w:val="00816A7E"/>
    <w:rsid w:val="008171CF"/>
    <w:rsid w:val="00817315"/>
    <w:rsid w:val="008207E3"/>
    <w:rsid w:val="008213F4"/>
    <w:rsid w:val="008218E0"/>
    <w:rsid w:val="0082194A"/>
    <w:rsid w:val="00822A46"/>
    <w:rsid w:val="00822EAD"/>
    <w:rsid w:val="008237D6"/>
    <w:rsid w:val="00823A86"/>
    <w:rsid w:val="00824184"/>
    <w:rsid w:val="00826037"/>
    <w:rsid w:val="00826068"/>
    <w:rsid w:val="00826108"/>
    <w:rsid w:val="008261A9"/>
    <w:rsid w:val="00827991"/>
    <w:rsid w:val="00827F40"/>
    <w:rsid w:val="00830ECD"/>
    <w:rsid w:val="00831704"/>
    <w:rsid w:val="00831F56"/>
    <w:rsid w:val="0083244B"/>
    <w:rsid w:val="00834070"/>
    <w:rsid w:val="008348B8"/>
    <w:rsid w:val="0083592E"/>
    <w:rsid w:val="00837AA2"/>
    <w:rsid w:val="008407B7"/>
    <w:rsid w:val="008426F4"/>
    <w:rsid w:val="00842B8D"/>
    <w:rsid w:val="00844363"/>
    <w:rsid w:val="008445C8"/>
    <w:rsid w:val="008446B0"/>
    <w:rsid w:val="008455FF"/>
    <w:rsid w:val="008456E0"/>
    <w:rsid w:val="008458BE"/>
    <w:rsid w:val="00845A7F"/>
    <w:rsid w:val="008460FC"/>
    <w:rsid w:val="0084610D"/>
    <w:rsid w:val="008463C6"/>
    <w:rsid w:val="008465E4"/>
    <w:rsid w:val="008472BC"/>
    <w:rsid w:val="0084792C"/>
    <w:rsid w:val="0085047E"/>
    <w:rsid w:val="00850599"/>
    <w:rsid w:val="00853641"/>
    <w:rsid w:val="00853B34"/>
    <w:rsid w:val="00853DCB"/>
    <w:rsid w:val="008550D9"/>
    <w:rsid w:val="00855EC8"/>
    <w:rsid w:val="0085649A"/>
    <w:rsid w:val="008574B9"/>
    <w:rsid w:val="00857CE4"/>
    <w:rsid w:val="00860E9A"/>
    <w:rsid w:val="00861A3A"/>
    <w:rsid w:val="00861F7B"/>
    <w:rsid w:val="00861FF2"/>
    <w:rsid w:val="00862858"/>
    <w:rsid w:val="0086285B"/>
    <w:rsid w:val="00863118"/>
    <w:rsid w:val="008636F7"/>
    <w:rsid w:val="008638B6"/>
    <w:rsid w:val="008639AE"/>
    <w:rsid w:val="00863E68"/>
    <w:rsid w:val="00864487"/>
    <w:rsid w:val="008652BA"/>
    <w:rsid w:val="008658CD"/>
    <w:rsid w:val="00871F7D"/>
    <w:rsid w:val="0087209F"/>
    <w:rsid w:val="00872A09"/>
    <w:rsid w:val="00872CFB"/>
    <w:rsid w:val="008736C4"/>
    <w:rsid w:val="00873809"/>
    <w:rsid w:val="0087388A"/>
    <w:rsid w:val="008766F3"/>
    <w:rsid w:val="00876B8B"/>
    <w:rsid w:val="008770A3"/>
    <w:rsid w:val="0087718F"/>
    <w:rsid w:val="0087723D"/>
    <w:rsid w:val="00877FEA"/>
    <w:rsid w:val="00880626"/>
    <w:rsid w:val="0088064A"/>
    <w:rsid w:val="00881182"/>
    <w:rsid w:val="00881196"/>
    <w:rsid w:val="0088147F"/>
    <w:rsid w:val="00882D31"/>
    <w:rsid w:val="00883211"/>
    <w:rsid w:val="00883F90"/>
    <w:rsid w:val="0088410F"/>
    <w:rsid w:val="00884793"/>
    <w:rsid w:val="008859D4"/>
    <w:rsid w:val="00886A27"/>
    <w:rsid w:val="00886B49"/>
    <w:rsid w:val="00886FF0"/>
    <w:rsid w:val="008870D0"/>
    <w:rsid w:val="008871E5"/>
    <w:rsid w:val="00887369"/>
    <w:rsid w:val="008879C5"/>
    <w:rsid w:val="00890389"/>
    <w:rsid w:val="0089086E"/>
    <w:rsid w:val="00890C60"/>
    <w:rsid w:val="00890E3A"/>
    <w:rsid w:val="008917E5"/>
    <w:rsid w:val="00891CC2"/>
    <w:rsid w:val="00891DA3"/>
    <w:rsid w:val="00892376"/>
    <w:rsid w:val="0089294F"/>
    <w:rsid w:val="0089318C"/>
    <w:rsid w:val="00894B10"/>
    <w:rsid w:val="00894B14"/>
    <w:rsid w:val="00895799"/>
    <w:rsid w:val="00895FB9"/>
    <w:rsid w:val="00896954"/>
    <w:rsid w:val="00896EB1"/>
    <w:rsid w:val="008971E6"/>
    <w:rsid w:val="00897844"/>
    <w:rsid w:val="00897E91"/>
    <w:rsid w:val="00897F19"/>
    <w:rsid w:val="008A0C79"/>
    <w:rsid w:val="008A164E"/>
    <w:rsid w:val="008A28B5"/>
    <w:rsid w:val="008A2AA7"/>
    <w:rsid w:val="008A3C1D"/>
    <w:rsid w:val="008A4102"/>
    <w:rsid w:val="008A4E90"/>
    <w:rsid w:val="008A616F"/>
    <w:rsid w:val="008A61B5"/>
    <w:rsid w:val="008A693B"/>
    <w:rsid w:val="008A6CBF"/>
    <w:rsid w:val="008A6CC8"/>
    <w:rsid w:val="008A6E41"/>
    <w:rsid w:val="008B00BB"/>
    <w:rsid w:val="008B058B"/>
    <w:rsid w:val="008B06E8"/>
    <w:rsid w:val="008B0998"/>
    <w:rsid w:val="008B0FE9"/>
    <w:rsid w:val="008B1AA0"/>
    <w:rsid w:val="008B2444"/>
    <w:rsid w:val="008B29ED"/>
    <w:rsid w:val="008B30A4"/>
    <w:rsid w:val="008B3367"/>
    <w:rsid w:val="008B3440"/>
    <w:rsid w:val="008B350A"/>
    <w:rsid w:val="008B3A01"/>
    <w:rsid w:val="008B3DDC"/>
    <w:rsid w:val="008B44AA"/>
    <w:rsid w:val="008B4513"/>
    <w:rsid w:val="008B50FD"/>
    <w:rsid w:val="008B5516"/>
    <w:rsid w:val="008B7420"/>
    <w:rsid w:val="008B7572"/>
    <w:rsid w:val="008B7B8D"/>
    <w:rsid w:val="008C0908"/>
    <w:rsid w:val="008C27DA"/>
    <w:rsid w:val="008C3386"/>
    <w:rsid w:val="008C3C0C"/>
    <w:rsid w:val="008C4D80"/>
    <w:rsid w:val="008C4DCE"/>
    <w:rsid w:val="008C52EC"/>
    <w:rsid w:val="008C64F2"/>
    <w:rsid w:val="008C677C"/>
    <w:rsid w:val="008C6B19"/>
    <w:rsid w:val="008C6E19"/>
    <w:rsid w:val="008C79B1"/>
    <w:rsid w:val="008C7D16"/>
    <w:rsid w:val="008D1705"/>
    <w:rsid w:val="008D1D2E"/>
    <w:rsid w:val="008D222F"/>
    <w:rsid w:val="008D2408"/>
    <w:rsid w:val="008D2449"/>
    <w:rsid w:val="008D28BE"/>
    <w:rsid w:val="008D2EF8"/>
    <w:rsid w:val="008D4019"/>
    <w:rsid w:val="008D479B"/>
    <w:rsid w:val="008D4BC5"/>
    <w:rsid w:val="008D5106"/>
    <w:rsid w:val="008D6872"/>
    <w:rsid w:val="008D6A42"/>
    <w:rsid w:val="008D6B3A"/>
    <w:rsid w:val="008D758F"/>
    <w:rsid w:val="008E016C"/>
    <w:rsid w:val="008E08EF"/>
    <w:rsid w:val="008E0D1F"/>
    <w:rsid w:val="008E0E25"/>
    <w:rsid w:val="008E1636"/>
    <w:rsid w:val="008E173A"/>
    <w:rsid w:val="008E1999"/>
    <w:rsid w:val="008E1B07"/>
    <w:rsid w:val="008E1CCA"/>
    <w:rsid w:val="008E208A"/>
    <w:rsid w:val="008E3748"/>
    <w:rsid w:val="008E51FE"/>
    <w:rsid w:val="008E53BE"/>
    <w:rsid w:val="008E5B11"/>
    <w:rsid w:val="008E5DE2"/>
    <w:rsid w:val="008E71D1"/>
    <w:rsid w:val="008E7324"/>
    <w:rsid w:val="008E76BB"/>
    <w:rsid w:val="008E77EB"/>
    <w:rsid w:val="008E780F"/>
    <w:rsid w:val="008F0375"/>
    <w:rsid w:val="008F1077"/>
    <w:rsid w:val="008F166A"/>
    <w:rsid w:val="008F1A36"/>
    <w:rsid w:val="008F28B9"/>
    <w:rsid w:val="008F2C8D"/>
    <w:rsid w:val="008F3539"/>
    <w:rsid w:val="008F3845"/>
    <w:rsid w:val="008F3862"/>
    <w:rsid w:val="008F3BD5"/>
    <w:rsid w:val="008F3CC9"/>
    <w:rsid w:val="008F464F"/>
    <w:rsid w:val="008F54E9"/>
    <w:rsid w:val="008F5711"/>
    <w:rsid w:val="008F61C0"/>
    <w:rsid w:val="008F63C9"/>
    <w:rsid w:val="008F6BC6"/>
    <w:rsid w:val="008F6E65"/>
    <w:rsid w:val="008F6F37"/>
    <w:rsid w:val="008F76BD"/>
    <w:rsid w:val="008F7A20"/>
    <w:rsid w:val="00900213"/>
    <w:rsid w:val="009008CE"/>
    <w:rsid w:val="00901D83"/>
    <w:rsid w:val="009031BC"/>
    <w:rsid w:val="00903595"/>
    <w:rsid w:val="0090398D"/>
    <w:rsid w:val="00903FC1"/>
    <w:rsid w:val="00903FDF"/>
    <w:rsid w:val="0090586E"/>
    <w:rsid w:val="00905933"/>
    <w:rsid w:val="00905C25"/>
    <w:rsid w:val="00906F7E"/>
    <w:rsid w:val="00910585"/>
    <w:rsid w:val="009107C1"/>
    <w:rsid w:val="00910849"/>
    <w:rsid w:val="00910D14"/>
    <w:rsid w:val="009125AE"/>
    <w:rsid w:val="00913368"/>
    <w:rsid w:val="00913733"/>
    <w:rsid w:val="009139E5"/>
    <w:rsid w:val="00914311"/>
    <w:rsid w:val="00914DC9"/>
    <w:rsid w:val="009153D8"/>
    <w:rsid w:val="0091728F"/>
    <w:rsid w:val="0091735F"/>
    <w:rsid w:val="00917AE2"/>
    <w:rsid w:val="00920089"/>
    <w:rsid w:val="009200EC"/>
    <w:rsid w:val="00920782"/>
    <w:rsid w:val="0092084C"/>
    <w:rsid w:val="00920CB5"/>
    <w:rsid w:val="00922903"/>
    <w:rsid w:val="00922CAB"/>
    <w:rsid w:val="009234EE"/>
    <w:rsid w:val="00923544"/>
    <w:rsid w:val="00923AF1"/>
    <w:rsid w:val="0092495E"/>
    <w:rsid w:val="00924E48"/>
    <w:rsid w:val="00925AE4"/>
    <w:rsid w:val="00926F77"/>
    <w:rsid w:val="00930823"/>
    <w:rsid w:val="00930B00"/>
    <w:rsid w:val="00931331"/>
    <w:rsid w:val="00931517"/>
    <w:rsid w:val="00931C77"/>
    <w:rsid w:val="00931EBF"/>
    <w:rsid w:val="00931F69"/>
    <w:rsid w:val="0093218D"/>
    <w:rsid w:val="00932461"/>
    <w:rsid w:val="009324E3"/>
    <w:rsid w:val="0093377D"/>
    <w:rsid w:val="00933827"/>
    <w:rsid w:val="0093436D"/>
    <w:rsid w:val="0093468D"/>
    <w:rsid w:val="00935AB4"/>
    <w:rsid w:val="00935FCF"/>
    <w:rsid w:val="00936302"/>
    <w:rsid w:val="009367AF"/>
    <w:rsid w:val="009368A1"/>
    <w:rsid w:val="00936B66"/>
    <w:rsid w:val="00936E95"/>
    <w:rsid w:val="009372EB"/>
    <w:rsid w:val="00941492"/>
    <w:rsid w:val="00943C35"/>
    <w:rsid w:val="009440D1"/>
    <w:rsid w:val="0094413A"/>
    <w:rsid w:val="00944A4A"/>
    <w:rsid w:val="00945638"/>
    <w:rsid w:val="00945AA9"/>
    <w:rsid w:val="00945F7E"/>
    <w:rsid w:val="00946485"/>
    <w:rsid w:val="00946BA7"/>
    <w:rsid w:val="00946F45"/>
    <w:rsid w:val="009479C7"/>
    <w:rsid w:val="00947F30"/>
    <w:rsid w:val="00950218"/>
    <w:rsid w:val="009503DF"/>
    <w:rsid w:val="0095182A"/>
    <w:rsid w:val="00952BD5"/>
    <w:rsid w:val="00952C55"/>
    <w:rsid w:val="00953098"/>
    <w:rsid w:val="0095369E"/>
    <w:rsid w:val="00955BCC"/>
    <w:rsid w:val="00956967"/>
    <w:rsid w:val="00956DD2"/>
    <w:rsid w:val="00960DA3"/>
    <w:rsid w:val="0096100D"/>
    <w:rsid w:val="00961679"/>
    <w:rsid w:val="00962363"/>
    <w:rsid w:val="00962948"/>
    <w:rsid w:val="00962A48"/>
    <w:rsid w:val="009632A0"/>
    <w:rsid w:val="00963886"/>
    <w:rsid w:val="00964B62"/>
    <w:rsid w:val="00965058"/>
    <w:rsid w:val="00965083"/>
    <w:rsid w:val="00965B6C"/>
    <w:rsid w:val="00965E24"/>
    <w:rsid w:val="00966655"/>
    <w:rsid w:val="00966BAD"/>
    <w:rsid w:val="00967A37"/>
    <w:rsid w:val="00967E7E"/>
    <w:rsid w:val="00967EDA"/>
    <w:rsid w:val="00970E70"/>
    <w:rsid w:val="009715D1"/>
    <w:rsid w:val="009716A1"/>
    <w:rsid w:val="009731FA"/>
    <w:rsid w:val="009734E3"/>
    <w:rsid w:val="009741D1"/>
    <w:rsid w:val="00974916"/>
    <w:rsid w:val="00975475"/>
    <w:rsid w:val="0097554A"/>
    <w:rsid w:val="009774F1"/>
    <w:rsid w:val="00981601"/>
    <w:rsid w:val="009817BD"/>
    <w:rsid w:val="0098282F"/>
    <w:rsid w:val="00982BBF"/>
    <w:rsid w:val="009831CF"/>
    <w:rsid w:val="00983413"/>
    <w:rsid w:val="00983A23"/>
    <w:rsid w:val="00983A7D"/>
    <w:rsid w:val="00983B6F"/>
    <w:rsid w:val="00983BCC"/>
    <w:rsid w:val="00984AEE"/>
    <w:rsid w:val="00984D7F"/>
    <w:rsid w:val="00985930"/>
    <w:rsid w:val="0098622E"/>
    <w:rsid w:val="009863B5"/>
    <w:rsid w:val="0098765A"/>
    <w:rsid w:val="0099009E"/>
    <w:rsid w:val="00990A6A"/>
    <w:rsid w:val="00990FF2"/>
    <w:rsid w:val="00991074"/>
    <w:rsid w:val="00993054"/>
    <w:rsid w:val="0099378B"/>
    <w:rsid w:val="00994CE3"/>
    <w:rsid w:val="00996018"/>
    <w:rsid w:val="00996357"/>
    <w:rsid w:val="00996CF0"/>
    <w:rsid w:val="00996F20"/>
    <w:rsid w:val="00997CAA"/>
    <w:rsid w:val="009A02BF"/>
    <w:rsid w:val="009A0BFE"/>
    <w:rsid w:val="009A1236"/>
    <w:rsid w:val="009A1DC7"/>
    <w:rsid w:val="009A20A4"/>
    <w:rsid w:val="009A2255"/>
    <w:rsid w:val="009A2E8D"/>
    <w:rsid w:val="009A3522"/>
    <w:rsid w:val="009A36B1"/>
    <w:rsid w:val="009A46A8"/>
    <w:rsid w:val="009A5071"/>
    <w:rsid w:val="009A526E"/>
    <w:rsid w:val="009A6179"/>
    <w:rsid w:val="009A6CC7"/>
    <w:rsid w:val="009A6F6A"/>
    <w:rsid w:val="009A7BC7"/>
    <w:rsid w:val="009B0BEA"/>
    <w:rsid w:val="009B0DA8"/>
    <w:rsid w:val="009B1DF2"/>
    <w:rsid w:val="009B2060"/>
    <w:rsid w:val="009B2967"/>
    <w:rsid w:val="009B2C49"/>
    <w:rsid w:val="009B3397"/>
    <w:rsid w:val="009B3605"/>
    <w:rsid w:val="009B36D9"/>
    <w:rsid w:val="009B3D51"/>
    <w:rsid w:val="009B3E74"/>
    <w:rsid w:val="009B4E5C"/>
    <w:rsid w:val="009B5523"/>
    <w:rsid w:val="009B5570"/>
    <w:rsid w:val="009B59B2"/>
    <w:rsid w:val="009B6226"/>
    <w:rsid w:val="009B67CE"/>
    <w:rsid w:val="009B7952"/>
    <w:rsid w:val="009B7DD3"/>
    <w:rsid w:val="009B7E75"/>
    <w:rsid w:val="009C20D2"/>
    <w:rsid w:val="009C34C0"/>
    <w:rsid w:val="009C3A88"/>
    <w:rsid w:val="009C3CD5"/>
    <w:rsid w:val="009C4434"/>
    <w:rsid w:val="009C486C"/>
    <w:rsid w:val="009C50BE"/>
    <w:rsid w:val="009C56D0"/>
    <w:rsid w:val="009C6A04"/>
    <w:rsid w:val="009D021B"/>
    <w:rsid w:val="009D02F0"/>
    <w:rsid w:val="009D083F"/>
    <w:rsid w:val="009D1E80"/>
    <w:rsid w:val="009D29C5"/>
    <w:rsid w:val="009D3FBE"/>
    <w:rsid w:val="009D4813"/>
    <w:rsid w:val="009D4B6C"/>
    <w:rsid w:val="009D565A"/>
    <w:rsid w:val="009D59E3"/>
    <w:rsid w:val="009D5EAE"/>
    <w:rsid w:val="009D776C"/>
    <w:rsid w:val="009E01AF"/>
    <w:rsid w:val="009E21D9"/>
    <w:rsid w:val="009E251F"/>
    <w:rsid w:val="009E2AA0"/>
    <w:rsid w:val="009E34A0"/>
    <w:rsid w:val="009E36BD"/>
    <w:rsid w:val="009E39E3"/>
    <w:rsid w:val="009E46A5"/>
    <w:rsid w:val="009E5507"/>
    <w:rsid w:val="009E616B"/>
    <w:rsid w:val="009E6E31"/>
    <w:rsid w:val="009E6EAE"/>
    <w:rsid w:val="009E7760"/>
    <w:rsid w:val="009F06A0"/>
    <w:rsid w:val="009F0DA7"/>
    <w:rsid w:val="009F11DA"/>
    <w:rsid w:val="009F15EE"/>
    <w:rsid w:val="009F2116"/>
    <w:rsid w:val="009F2DA5"/>
    <w:rsid w:val="009F37AE"/>
    <w:rsid w:val="009F5505"/>
    <w:rsid w:val="009F5BCB"/>
    <w:rsid w:val="009F7206"/>
    <w:rsid w:val="00A00157"/>
    <w:rsid w:val="00A002CD"/>
    <w:rsid w:val="00A0267E"/>
    <w:rsid w:val="00A02BFB"/>
    <w:rsid w:val="00A02FAF"/>
    <w:rsid w:val="00A031FE"/>
    <w:rsid w:val="00A03B8B"/>
    <w:rsid w:val="00A043CF"/>
    <w:rsid w:val="00A0557B"/>
    <w:rsid w:val="00A05FCB"/>
    <w:rsid w:val="00A0637B"/>
    <w:rsid w:val="00A06D3A"/>
    <w:rsid w:val="00A07539"/>
    <w:rsid w:val="00A07769"/>
    <w:rsid w:val="00A1108E"/>
    <w:rsid w:val="00A11461"/>
    <w:rsid w:val="00A12A76"/>
    <w:rsid w:val="00A13792"/>
    <w:rsid w:val="00A143D4"/>
    <w:rsid w:val="00A14AEF"/>
    <w:rsid w:val="00A15B37"/>
    <w:rsid w:val="00A15D0F"/>
    <w:rsid w:val="00A16BE3"/>
    <w:rsid w:val="00A16D5E"/>
    <w:rsid w:val="00A17878"/>
    <w:rsid w:val="00A17B72"/>
    <w:rsid w:val="00A17F97"/>
    <w:rsid w:val="00A2024E"/>
    <w:rsid w:val="00A21C67"/>
    <w:rsid w:val="00A220CC"/>
    <w:rsid w:val="00A220DD"/>
    <w:rsid w:val="00A221EB"/>
    <w:rsid w:val="00A223F7"/>
    <w:rsid w:val="00A23002"/>
    <w:rsid w:val="00A24D96"/>
    <w:rsid w:val="00A25816"/>
    <w:rsid w:val="00A2602B"/>
    <w:rsid w:val="00A26407"/>
    <w:rsid w:val="00A26EB9"/>
    <w:rsid w:val="00A27AFA"/>
    <w:rsid w:val="00A30768"/>
    <w:rsid w:val="00A30819"/>
    <w:rsid w:val="00A3093A"/>
    <w:rsid w:val="00A30D6F"/>
    <w:rsid w:val="00A30F9F"/>
    <w:rsid w:val="00A3450E"/>
    <w:rsid w:val="00A34510"/>
    <w:rsid w:val="00A34D1E"/>
    <w:rsid w:val="00A34DDF"/>
    <w:rsid w:val="00A360A6"/>
    <w:rsid w:val="00A363CD"/>
    <w:rsid w:val="00A3651C"/>
    <w:rsid w:val="00A36C7F"/>
    <w:rsid w:val="00A36CE9"/>
    <w:rsid w:val="00A3729B"/>
    <w:rsid w:val="00A3734F"/>
    <w:rsid w:val="00A37364"/>
    <w:rsid w:val="00A377EF"/>
    <w:rsid w:val="00A4052E"/>
    <w:rsid w:val="00A414FC"/>
    <w:rsid w:val="00A41EAC"/>
    <w:rsid w:val="00A41EC9"/>
    <w:rsid w:val="00A426B3"/>
    <w:rsid w:val="00A4282D"/>
    <w:rsid w:val="00A4295B"/>
    <w:rsid w:val="00A42A09"/>
    <w:rsid w:val="00A42BE7"/>
    <w:rsid w:val="00A43237"/>
    <w:rsid w:val="00A43C28"/>
    <w:rsid w:val="00A4411C"/>
    <w:rsid w:val="00A44425"/>
    <w:rsid w:val="00A4444B"/>
    <w:rsid w:val="00A444F5"/>
    <w:rsid w:val="00A44D0D"/>
    <w:rsid w:val="00A44D89"/>
    <w:rsid w:val="00A46438"/>
    <w:rsid w:val="00A46901"/>
    <w:rsid w:val="00A46B3C"/>
    <w:rsid w:val="00A500C2"/>
    <w:rsid w:val="00A50284"/>
    <w:rsid w:val="00A50607"/>
    <w:rsid w:val="00A50AAA"/>
    <w:rsid w:val="00A51CBE"/>
    <w:rsid w:val="00A52C76"/>
    <w:rsid w:val="00A536ED"/>
    <w:rsid w:val="00A53905"/>
    <w:rsid w:val="00A541E6"/>
    <w:rsid w:val="00A54FCF"/>
    <w:rsid w:val="00A55248"/>
    <w:rsid w:val="00A55CAE"/>
    <w:rsid w:val="00A56600"/>
    <w:rsid w:val="00A56B4A"/>
    <w:rsid w:val="00A56B7D"/>
    <w:rsid w:val="00A56E6D"/>
    <w:rsid w:val="00A6067A"/>
    <w:rsid w:val="00A620BA"/>
    <w:rsid w:val="00A624B3"/>
    <w:rsid w:val="00A633E7"/>
    <w:rsid w:val="00A637E4"/>
    <w:rsid w:val="00A6417E"/>
    <w:rsid w:val="00A65BAD"/>
    <w:rsid w:val="00A66650"/>
    <w:rsid w:val="00A67656"/>
    <w:rsid w:val="00A7021B"/>
    <w:rsid w:val="00A70498"/>
    <w:rsid w:val="00A7071D"/>
    <w:rsid w:val="00A70AFD"/>
    <w:rsid w:val="00A7175D"/>
    <w:rsid w:val="00A719AA"/>
    <w:rsid w:val="00A71B2E"/>
    <w:rsid w:val="00A72A41"/>
    <w:rsid w:val="00A72AA8"/>
    <w:rsid w:val="00A735D5"/>
    <w:rsid w:val="00A73A06"/>
    <w:rsid w:val="00A73A20"/>
    <w:rsid w:val="00A73CCE"/>
    <w:rsid w:val="00A74344"/>
    <w:rsid w:val="00A74372"/>
    <w:rsid w:val="00A75487"/>
    <w:rsid w:val="00A77850"/>
    <w:rsid w:val="00A80071"/>
    <w:rsid w:val="00A806BB"/>
    <w:rsid w:val="00A80F32"/>
    <w:rsid w:val="00A816E8"/>
    <w:rsid w:val="00A82421"/>
    <w:rsid w:val="00A841D8"/>
    <w:rsid w:val="00A842E2"/>
    <w:rsid w:val="00A84E25"/>
    <w:rsid w:val="00A853E2"/>
    <w:rsid w:val="00A85498"/>
    <w:rsid w:val="00A8572D"/>
    <w:rsid w:val="00A87016"/>
    <w:rsid w:val="00A87291"/>
    <w:rsid w:val="00A87901"/>
    <w:rsid w:val="00A90243"/>
    <w:rsid w:val="00A90492"/>
    <w:rsid w:val="00A911F9"/>
    <w:rsid w:val="00A912B0"/>
    <w:rsid w:val="00A91DFF"/>
    <w:rsid w:val="00A9294A"/>
    <w:rsid w:val="00A9304C"/>
    <w:rsid w:val="00A93814"/>
    <w:rsid w:val="00A9579A"/>
    <w:rsid w:val="00A9728B"/>
    <w:rsid w:val="00A9784B"/>
    <w:rsid w:val="00AA02FE"/>
    <w:rsid w:val="00AA0CC1"/>
    <w:rsid w:val="00AA1D2D"/>
    <w:rsid w:val="00AA23F1"/>
    <w:rsid w:val="00AA2783"/>
    <w:rsid w:val="00AA296C"/>
    <w:rsid w:val="00AA30E4"/>
    <w:rsid w:val="00AA34D9"/>
    <w:rsid w:val="00AA3FB5"/>
    <w:rsid w:val="00AA4113"/>
    <w:rsid w:val="00AA412F"/>
    <w:rsid w:val="00AA42E3"/>
    <w:rsid w:val="00AA47EA"/>
    <w:rsid w:val="00AA5E77"/>
    <w:rsid w:val="00AA5F79"/>
    <w:rsid w:val="00AA6B57"/>
    <w:rsid w:val="00AA7CB9"/>
    <w:rsid w:val="00AA7D97"/>
    <w:rsid w:val="00AB00C7"/>
    <w:rsid w:val="00AB0102"/>
    <w:rsid w:val="00AB023E"/>
    <w:rsid w:val="00AB07CC"/>
    <w:rsid w:val="00AB0949"/>
    <w:rsid w:val="00AB0FC8"/>
    <w:rsid w:val="00AB167C"/>
    <w:rsid w:val="00AB16F3"/>
    <w:rsid w:val="00AB19E4"/>
    <w:rsid w:val="00AB1D3E"/>
    <w:rsid w:val="00AB230A"/>
    <w:rsid w:val="00AB2859"/>
    <w:rsid w:val="00AB2BA7"/>
    <w:rsid w:val="00AB3E14"/>
    <w:rsid w:val="00AB4562"/>
    <w:rsid w:val="00AB49FA"/>
    <w:rsid w:val="00AB4EBC"/>
    <w:rsid w:val="00AB66E1"/>
    <w:rsid w:val="00AB6FBA"/>
    <w:rsid w:val="00AB70C6"/>
    <w:rsid w:val="00AB70F6"/>
    <w:rsid w:val="00AB7620"/>
    <w:rsid w:val="00AB7928"/>
    <w:rsid w:val="00AC0DD4"/>
    <w:rsid w:val="00AC1C33"/>
    <w:rsid w:val="00AC22D7"/>
    <w:rsid w:val="00AC2A24"/>
    <w:rsid w:val="00AC2B2B"/>
    <w:rsid w:val="00AC37F1"/>
    <w:rsid w:val="00AC43C9"/>
    <w:rsid w:val="00AC4455"/>
    <w:rsid w:val="00AC481B"/>
    <w:rsid w:val="00AC4BCF"/>
    <w:rsid w:val="00AC4DF4"/>
    <w:rsid w:val="00AC4F77"/>
    <w:rsid w:val="00AC5313"/>
    <w:rsid w:val="00AC598A"/>
    <w:rsid w:val="00AC5C04"/>
    <w:rsid w:val="00AC60AC"/>
    <w:rsid w:val="00AC6D3B"/>
    <w:rsid w:val="00AC7593"/>
    <w:rsid w:val="00AC790D"/>
    <w:rsid w:val="00AD0119"/>
    <w:rsid w:val="00AD09FC"/>
    <w:rsid w:val="00AD162E"/>
    <w:rsid w:val="00AD17C8"/>
    <w:rsid w:val="00AD1C4D"/>
    <w:rsid w:val="00AD2DFE"/>
    <w:rsid w:val="00AD32FD"/>
    <w:rsid w:val="00AD4417"/>
    <w:rsid w:val="00AD47B3"/>
    <w:rsid w:val="00AD4B7A"/>
    <w:rsid w:val="00AD4D4A"/>
    <w:rsid w:val="00AD543A"/>
    <w:rsid w:val="00AD54AE"/>
    <w:rsid w:val="00AD62F7"/>
    <w:rsid w:val="00AD6903"/>
    <w:rsid w:val="00AD6AAE"/>
    <w:rsid w:val="00AE068F"/>
    <w:rsid w:val="00AE103D"/>
    <w:rsid w:val="00AE1FF1"/>
    <w:rsid w:val="00AE2310"/>
    <w:rsid w:val="00AE2F52"/>
    <w:rsid w:val="00AE3AF4"/>
    <w:rsid w:val="00AE543D"/>
    <w:rsid w:val="00AE5CC6"/>
    <w:rsid w:val="00AE613C"/>
    <w:rsid w:val="00AE61D1"/>
    <w:rsid w:val="00AE645B"/>
    <w:rsid w:val="00AE6D0A"/>
    <w:rsid w:val="00AE7488"/>
    <w:rsid w:val="00AF0FAD"/>
    <w:rsid w:val="00AF201F"/>
    <w:rsid w:val="00AF2588"/>
    <w:rsid w:val="00AF2874"/>
    <w:rsid w:val="00AF34C6"/>
    <w:rsid w:val="00AF3789"/>
    <w:rsid w:val="00AF405D"/>
    <w:rsid w:val="00AF4B98"/>
    <w:rsid w:val="00AF5163"/>
    <w:rsid w:val="00AF57AF"/>
    <w:rsid w:val="00AF5950"/>
    <w:rsid w:val="00AF64A1"/>
    <w:rsid w:val="00AF6537"/>
    <w:rsid w:val="00AF6BA2"/>
    <w:rsid w:val="00AF6F7B"/>
    <w:rsid w:val="00AF7537"/>
    <w:rsid w:val="00AF7822"/>
    <w:rsid w:val="00AF79C9"/>
    <w:rsid w:val="00AF7BE6"/>
    <w:rsid w:val="00AF7CE2"/>
    <w:rsid w:val="00B01998"/>
    <w:rsid w:val="00B02D33"/>
    <w:rsid w:val="00B03233"/>
    <w:rsid w:val="00B0411B"/>
    <w:rsid w:val="00B058F9"/>
    <w:rsid w:val="00B06A98"/>
    <w:rsid w:val="00B075F4"/>
    <w:rsid w:val="00B0771A"/>
    <w:rsid w:val="00B078BB"/>
    <w:rsid w:val="00B07FA8"/>
    <w:rsid w:val="00B10465"/>
    <w:rsid w:val="00B10DD4"/>
    <w:rsid w:val="00B11E32"/>
    <w:rsid w:val="00B124D0"/>
    <w:rsid w:val="00B1309D"/>
    <w:rsid w:val="00B14FAF"/>
    <w:rsid w:val="00B15265"/>
    <w:rsid w:val="00B153FE"/>
    <w:rsid w:val="00B1627F"/>
    <w:rsid w:val="00B20311"/>
    <w:rsid w:val="00B2039C"/>
    <w:rsid w:val="00B2093B"/>
    <w:rsid w:val="00B20FCD"/>
    <w:rsid w:val="00B21392"/>
    <w:rsid w:val="00B21DB7"/>
    <w:rsid w:val="00B229BF"/>
    <w:rsid w:val="00B235B2"/>
    <w:rsid w:val="00B2366C"/>
    <w:rsid w:val="00B239BB"/>
    <w:rsid w:val="00B250FD"/>
    <w:rsid w:val="00B25156"/>
    <w:rsid w:val="00B255EE"/>
    <w:rsid w:val="00B27AE4"/>
    <w:rsid w:val="00B27B9D"/>
    <w:rsid w:val="00B27E85"/>
    <w:rsid w:val="00B30131"/>
    <w:rsid w:val="00B31A01"/>
    <w:rsid w:val="00B32F89"/>
    <w:rsid w:val="00B33E48"/>
    <w:rsid w:val="00B34305"/>
    <w:rsid w:val="00B346B4"/>
    <w:rsid w:val="00B34AAC"/>
    <w:rsid w:val="00B34CBA"/>
    <w:rsid w:val="00B354AF"/>
    <w:rsid w:val="00B35AC4"/>
    <w:rsid w:val="00B3666F"/>
    <w:rsid w:val="00B370C8"/>
    <w:rsid w:val="00B3795C"/>
    <w:rsid w:val="00B37BEB"/>
    <w:rsid w:val="00B37C06"/>
    <w:rsid w:val="00B37E62"/>
    <w:rsid w:val="00B40493"/>
    <w:rsid w:val="00B40654"/>
    <w:rsid w:val="00B41A5F"/>
    <w:rsid w:val="00B41CB9"/>
    <w:rsid w:val="00B42321"/>
    <w:rsid w:val="00B42693"/>
    <w:rsid w:val="00B42FDA"/>
    <w:rsid w:val="00B431E4"/>
    <w:rsid w:val="00B43478"/>
    <w:rsid w:val="00B43FEE"/>
    <w:rsid w:val="00B443F2"/>
    <w:rsid w:val="00B44546"/>
    <w:rsid w:val="00B45D3E"/>
    <w:rsid w:val="00B45E61"/>
    <w:rsid w:val="00B467FD"/>
    <w:rsid w:val="00B47358"/>
    <w:rsid w:val="00B47AFC"/>
    <w:rsid w:val="00B50F98"/>
    <w:rsid w:val="00B511ED"/>
    <w:rsid w:val="00B5129D"/>
    <w:rsid w:val="00B53644"/>
    <w:rsid w:val="00B54A2F"/>
    <w:rsid w:val="00B54A31"/>
    <w:rsid w:val="00B54B25"/>
    <w:rsid w:val="00B551E3"/>
    <w:rsid w:val="00B55444"/>
    <w:rsid w:val="00B5561E"/>
    <w:rsid w:val="00B55D49"/>
    <w:rsid w:val="00B57C68"/>
    <w:rsid w:val="00B602E4"/>
    <w:rsid w:val="00B60400"/>
    <w:rsid w:val="00B62C2D"/>
    <w:rsid w:val="00B63327"/>
    <w:rsid w:val="00B63A6A"/>
    <w:rsid w:val="00B64867"/>
    <w:rsid w:val="00B65143"/>
    <w:rsid w:val="00B6574E"/>
    <w:rsid w:val="00B65CF5"/>
    <w:rsid w:val="00B66100"/>
    <w:rsid w:val="00B6676B"/>
    <w:rsid w:val="00B66873"/>
    <w:rsid w:val="00B66BB8"/>
    <w:rsid w:val="00B67434"/>
    <w:rsid w:val="00B70158"/>
    <w:rsid w:val="00B701A0"/>
    <w:rsid w:val="00B70475"/>
    <w:rsid w:val="00B70FF9"/>
    <w:rsid w:val="00B71092"/>
    <w:rsid w:val="00B7211C"/>
    <w:rsid w:val="00B72639"/>
    <w:rsid w:val="00B72C90"/>
    <w:rsid w:val="00B72CEF"/>
    <w:rsid w:val="00B731E4"/>
    <w:rsid w:val="00B7479A"/>
    <w:rsid w:val="00B750D8"/>
    <w:rsid w:val="00B751F7"/>
    <w:rsid w:val="00B755C0"/>
    <w:rsid w:val="00B75A0A"/>
    <w:rsid w:val="00B76A02"/>
    <w:rsid w:val="00B77AE3"/>
    <w:rsid w:val="00B77D54"/>
    <w:rsid w:val="00B806C2"/>
    <w:rsid w:val="00B811D5"/>
    <w:rsid w:val="00B81ED5"/>
    <w:rsid w:val="00B82021"/>
    <w:rsid w:val="00B830AA"/>
    <w:rsid w:val="00B84382"/>
    <w:rsid w:val="00B847CA"/>
    <w:rsid w:val="00B847DB"/>
    <w:rsid w:val="00B8493F"/>
    <w:rsid w:val="00B8569B"/>
    <w:rsid w:val="00B86907"/>
    <w:rsid w:val="00B8692D"/>
    <w:rsid w:val="00B86BE7"/>
    <w:rsid w:val="00B87C9B"/>
    <w:rsid w:val="00B907A2"/>
    <w:rsid w:val="00B90921"/>
    <w:rsid w:val="00B90A94"/>
    <w:rsid w:val="00B91120"/>
    <w:rsid w:val="00B914E7"/>
    <w:rsid w:val="00B91816"/>
    <w:rsid w:val="00B91C6F"/>
    <w:rsid w:val="00B92611"/>
    <w:rsid w:val="00B93F56"/>
    <w:rsid w:val="00B94372"/>
    <w:rsid w:val="00B943E3"/>
    <w:rsid w:val="00B945A7"/>
    <w:rsid w:val="00B95110"/>
    <w:rsid w:val="00B95A27"/>
    <w:rsid w:val="00B95A2C"/>
    <w:rsid w:val="00B95E5F"/>
    <w:rsid w:val="00B961BB"/>
    <w:rsid w:val="00B96854"/>
    <w:rsid w:val="00B96B85"/>
    <w:rsid w:val="00B974AB"/>
    <w:rsid w:val="00B97545"/>
    <w:rsid w:val="00B97F56"/>
    <w:rsid w:val="00BA0882"/>
    <w:rsid w:val="00BA1E5D"/>
    <w:rsid w:val="00BA260D"/>
    <w:rsid w:val="00BA2B17"/>
    <w:rsid w:val="00BA3AC8"/>
    <w:rsid w:val="00BA42C3"/>
    <w:rsid w:val="00BA443A"/>
    <w:rsid w:val="00BA4EFB"/>
    <w:rsid w:val="00BA50EC"/>
    <w:rsid w:val="00BA5ABE"/>
    <w:rsid w:val="00BA6CF8"/>
    <w:rsid w:val="00BA764D"/>
    <w:rsid w:val="00BB006B"/>
    <w:rsid w:val="00BB01A3"/>
    <w:rsid w:val="00BB10CE"/>
    <w:rsid w:val="00BB2034"/>
    <w:rsid w:val="00BB21F4"/>
    <w:rsid w:val="00BB26AF"/>
    <w:rsid w:val="00BB2BBD"/>
    <w:rsid w:val="00BB33A4"/>
    <w:rsid w:val="00BB3C86"/>
    <w:rsid w:val="00BB3CFD"/>
    <w:rsid w:val="00BB3D51"/>
    <w:rsid w:val="00BB474D"/>
    <w:rsid w:val="00BB5144"/>
    <w:rsid w:val="00BB6E2D"/>
    <w:rsid w:val="00BB703F"/>
    <w:rsid w:val="00BB7314"/>
    <w:rsid w:val="00BB7EBE"/>
    <w:rsid w:val="00BC030D"/>
    <w:rsid w:val="00BC0333"/>
    <w:rsid w:val="00BC0C58"/>
    <w:rsid w:val="00BC0E30"/>
    <w:rsid w:val="00BC112A"/>
    <w:rsid w:val="00BC1B5F"/>
    <w:rsid w:val="00BC1C3C"/>
    <w:rsid w:val="00BC1D2A"/>
    <w:rsid w:val="00BC22F6"/>
    <w:rsid w:val="00BC2DB1"/>
    <w:rsid w:val="00BC2EEB"/>
    <w:rsid w:val="00BC3532"/>
    <w:rsid w:val="00BC3944"/>
    <w:rsid w:val="00BC5A36"/>
    <w:rsid w:val="00BC5B7D"/>
    <w:rsid w:val="00BC6930"/>
    <w:rsid w:val="00BC6EE1"/>
    <w:rsid w:val="00BC7C06"/>
    <w:rsid w:val="00BC8C6D"/>
    <w:rsid w:val="00BD01CA"/>
    <w:rsid w:val="00BD03A0"/>
    <w:rsid w:val="00BD1614"/>
    <w:rsid w:val="00BD23B3"/>
    <w:rsid w:val="00BD2B20"/>
    <w:rsid w:val="00BD2F5D"/>
    <w:rsid w:val="00BD384A"/>
    <w:rsid w:val="00BD5A43"/>
    <w:rsid w:val="00BD6007"/>
    <w:rsid w:val="00BD6506"/>
    <w:rsid w:val="00BD699F"/>
    <w:rsid w:val="00BE07C1"/>
    <w:rsid w:val="00BE0DB8"/>
    <w:rsid w:val="00BE1647"/>
    <w:rsid w:val="00BE1893"/>
    <w:rsid w:val="00BE1AF3"/>
    <w:rsid w:val="00BE1B2A"/>
    <w:rsid w:val="00BE46A5"/>
    <w:rsid w:val="00BE4796"/>
    <w:rsid w:val="00BE56C2"/>
    <w:rsid w:val="00BE5836"/>
    <w:rsid w:val="00BE5EA9"/>
    <w:rsid w:val="00BE6FC7"/>
    <w:rsid w:val="00BE7807"/>
    <w:rsid w:val="00BE7C1F"/>
    <w:rsid w:val="00BF0BD7"/>
    <w:rsid w:val="00BF17E2"/>
    <w:rsid w:val="00BF2BD0"/>
    <w:rsid w:val="00BF33B2"/>
    <w:rsid w:val="00BF45AB"/>
    <w:rsid w:val="00BF5A1B"/>
    <w:rsid w:val="00BF60D4"/>
    <w:rsid w:val="00BF655E"/>
    <w:rsid w:val="00BF6D0E"/>
    <w:rsid w:val="00BF6E6E"/>
    <w:rsid w:val="00BF7158"/>
    <w:rsid w:val="00C012C5"/>
    <w:rsid w:val="00C03044"/>
    <w:rsid w:val="00C032D3"/>
    <w:rsid w:val="00C039E5"/>
    <w:rsid w:val="00C04218"/>
    <w:rsid w:val="00C049DB"/>
    <w:rsid w:val="00C0568F"/>
    <w:rsid w:val="00C05A67"/>
    <w:rsid w:val="00C05EBE"/>
    <w:rsid w:val="00C06391"/>
    <w:rsid w:val="00C068F4"/>
    <w:rsid w:val="00C07614"/>
    <w:rsid w:val="00C07A28"/>
    <w:rsid w:val="00C105E4"/>
    <w:rsid w:val="00C10D6D"/>
    <w:rsid w:val="00C1131C"/>
    <w:rsid w:val="00C11BD9"/>
    <w:rsid w:val="00C12738"/>
    <w:rsid w:val="00C12CC2"/>
    <w:rsid w:val="00C12FF6"/>
    <w:rsid w:val="00C142E0"/>
    <w:rsid w:val="00C1433F"/>
    <w:rsid w:val="00C14B31"/>
    <w:rsid w:val="00C14EF2"/>
    <w:rsid w:val="00C1568C"/>
    <w:rsid w:val="00C15AA9"/>
    <w:rsid w:val="00C15B1D"/>
    <w:rsid w:val="00C15DC8"/>
    <w:rsid w:val="00C167FD"/>
    <w:rsid w:val="00C1685A"/>
    <w:rsid w:val="00C16D31"/>
    <w:rsid w:val="00C16ED3"/>
    <w:rsid w:val="00C17286"/>
    <w:rsid w:val="00C17F53"/>
    <w:rsid w:val="00C20142"/>
    <w:rsid w:val="00C207F2"/>
    <w:rsid w:val="00C21073"/>
    <w:rsid w:val="00C21DDC"/>
    <w:rsid w:val="00C220C6"/>
    <w:rsid w:val="00C223A3"/>
    <w:rsid w:val="00C23CD7"/>
    <w:rsid w:val="00C247D8"/>
    <w:rsid w:val="00C25113"/>
    <w:rsid w:val="00C258D5"/>
    <w:rsid w:val="00C25AD3"/>
    <w:rsid w:val="00C271C1"/>
    <w:rsid w:val="00C2776D"/>
    <w:rsid w:val="00C2793A"/>
    <w:rsid w:val="00C27A3A"/>
    <w:rsid w:val="00C300CC"/>
    <w:rsid w:val="00C30B79"/>
    <w:rsid w:val="00C311DB"/>
    <w:rsid w:val="00C312FD"/>
    <w:rsid w:val="00C313BD"/>
    <w:rsid w:val="00C325D7"/>
    <w:rsid w:val="00C3285A"/>
    <w:rsid w:val="00C32952"/>
    <w:rsid w:val="00C32B44"/>
    <w:rsid w:val="00C32EBE"/>
    <w:rsid w:val="00C33EEA"/>
    <w:rsid w:val="00C34486"/>
    <w:rsid w:val="00C3474F"/>
    <w:rsid w:val="00C34E6C"/>
    <w:rsid w:val="00C35050"/>
    <w:rsid w:val="00C35858"/>
    <w:rsid w:val="00C358CC"/>
    <w:rsid w:val="00C36E62"/>
    <w:rsid w:val="00C374CF"/>
    <w:rsid w:val="00C37810"/>
    <w:rsid w:val="00C4107C"/>
    <w:rsid w:val="00C41C75"/>
    <w:rsid w:val="00C43618"/>
    <w:rsid w:val="00C43B9D"/>
    <w:rsid w:val="00C4430E"/>
    <w:rsid w:val="00C446B2"/>
    <w:rsid w:val="00C44C49"/>
    <w:rsid w:val="00C452C6"/>
    <w:rsid w:val="00C46B5E"/>
    <w:rsid w:val="00C509E4"/>
    <w:rsid w:val="00C51779"/>
    <w:rsid w:val="00C51DEC"/>
    <w:rsid w:val="00C533D8"/>
    <w:rsid w:val="00C5395E"/>
    <w:rsid w:val="00C54440"/>
    <w:rsid w:val="00C54A30"/>
    <w:rsid w:val="00C54E26"/>
    <w:rsid w:val="00C55912"/>
    <w:rsid w:val="00C55AA4"/>
    <w:rsid w:val="00C55C7E"/>
    <w:rsid w:val="00C55F60"/>
    <w:rsid w:val="00C55FCB"/>
    <w:rsid w:val="00C564EF"/>
    <w:rsid w:val="00C5660A"/>
    <w:rsid w:val="00C56692"/>
    <w:rsid w:val="00C56EBB"/>
    <w:rsid w:val="00C570BB"/>
    <w:rsid w:val="00C575EE"/>
    <w:rsid w:val="00C609D7"/>
    <w:rsid w:val="00C61007"/>
    <w:rsid w:val="00C61D84"/>
    <w:rsid w:val="00C628F5"/>
    <w:rsid w:val="00C636CB"/>
    <w:rsid w:val="00C640F2"/>
    <w:rsid w:val="00C64122"/>
    <w:rsid w:val="00C64601"/>
    <w:rsid w:val="00C64B37"/>
    <w:rsid w:val="00C64B4C"/>
    <w:rsid w:val="00C64F40"/>
    <w:rsid w:val="00C6569A"/>
    <w:rsid w:val="00C65743"/>
    <w:rsid w:val="00C65AD4"/>
    <w:rsid w:val="00C65BCA"/>
    <w:rsid w:val="00C6670D"/>
    <w:rsid w:val="00C674C4"/>
    <w:rsid w:val="00C7045F"/>
    <w:rsid w:val="00C710D6"/>
    <w:rsid w:val="00C71804"/>
    <w:rsid w:val="00C71C08"/>
    <w:rsid w:val="00C71FEA"/>
    <w:rsid w:val="00C72033"/>
    <w:rsid w:val="00C72557"/>
    <w:rsid w:val="00C734AC"/>
    <w:rsid w:val="00C73DE4"/>
    <w:rsid w:val="00C74F54"/>
    <w:rsid w:val="00C751AA"/>
    <w:rsid w:val="00C752F7"/>
    <w:rsid w:val="00C759EB"/>
    <w:rsid w:val="00C7632C"/>
    <w:rsid w:val="00C76AA9"/>
    <w:rsid w:val="00C7712A"/>
    <w:rsid w:val="00C77177"/>
    <w:rsid w:val="00C7799B"/>
    <w:rsid w:val="00C80795"/>
    <w:rsid w:val="00C80DE4"/>
    <w:rsid w:val="00C80F12"/>
    <w:rsid w:val="00C81456"/>
    <w:rsid w:val="00C816D1"/>
    <w:rsid w:val="00C81E1A"/>
    <w:rsid w:val="00C836AC"/>
    <w:rsid w:val="00C843E0"/>
    <w:rsid w:val="00C84429"/>
    <w:rsid w:val="00C8464D"/>
    <w:rsid w:val="00C852D0"/>
    <w:rsid w:val="00C86298"/>
    <w:rsid w:val="00C8687A"/>
    <w:rsid w:val="00C87479"/>
    <w:rsid w:val="00C87DF3"/>
    <w:rsid w:val="00C92100"/>
    <w:rsid w:val="00C92C5F"/>
    <w:rsid w:val="00C938D1"/>
    <w:rsid w:val="00C945F4"/>
    <w:rsid w:val="00C957FB"/>
    <w:rsid w:val="00C963D1"/>
    <w:rsid w:val="00C968C8"/>
    <w:rsid w:val="00C97773"/>
    <w:rsid w:val="00C978A4"/>
    <w:rsid w:val="00C97B13"/>
    <w:rsid w:val="00CA0848"/>
    <w:rsid w:val="00CA0FFB"/>
    <w:rsid w:val="00CA1CBF"/>
    <w:rsid w:val="00CA1D13"/>
    <w:rsid w:val="00CA216C"/>
    <w:rsid w:val="00CA29C0"/>
    <w:rsid w:val="00CA2F89"/>
    <w:rsid w:val="00CA32D2"/>
    <w:rsid w:val="00CA3C0F"/>
    <w:rsid w:val="00CA4231"/>
    <w:rsid w:val="00CA593B"/>
    <w:rsid w:val="00CA7031"/>
    <w:rsid w:val="00CA7E8A"/>
    <w:rsid w:val="00CA7F42"/>
    <w:rsid w:val="00CB06EB"/>
    <w:rsid w:val="00CB1FF5"/>
    <w:rsid w:val="00CB254C"/>
    <w:rsid w:val="00CB3721"/>
    <w:rsid w:val="00CB3D59"/>
    <w:rsid w:val="00CB438A"/>
    <w:rsid w:val="00CB444E"/>
    <w:rsid w:val="00CB70C0"/>
    <w:rsid w:val="00CB7C7C"/>
    <w:rsid w:val="00CB7CCD"/>
    <w:rsid w:val="00CB7F64"/>
    <w:rsid w:val="00CC0921"/>
    <w:rsid w:val="00CC0D11"/>
    <w:rsid w:val="00CC0F56"/>
    <w:rsid w:val="00CC1760"/>
    <w:rsid w:val="00CC1A55"/>
    <w:rsid w:val="00CC2035"/>
    <w:rsid w:val="00CC24F3"/>
    <w:rsid w:val="00CC2783"/>
    <w:rsid w:val="00CC3B14"/>
    <w:rsid w:val="00CC43CC"/>
    <w:rsid w:val="00CC453A"/>
    <w:rsid w:val="00CC52C0"/>
    <w:rsid w:val="00CC57DC"/>
    <w:rsid w:val="00CC5A6D"/>
    <w:rsid w:val="00CC613F"/>
    <w:rsid w:val="00CC66F5"/>
    <w:rsid w:val="00CC7092"/>
    <w:rsid w:val="00CC70D3"/>
    <w:rsid w:val="00CC7191"/>
    <w:rsid w:val="00CC7387"/>
    <w:rsid w:val="00CC73C5"/>
    <w:rsid w:val="00CD0925"/>
    <w:rsid w:val="00CD0F51"/>
    <w:rsid w:val="00CD14AE"/>
    <w:rsid w:val="00CD14F7"/>
    <w:rsid w:val="00CD17BC"/>
    <w:rsid w:val="00CD194A"/>
    <w:rsid w:val="00CD1965"/>
    <w:rsid w:val="00CD2CDC"/>
    <w:rsid w:val="00CD3CFB"/>
    <w:rsid w:val="00CD46A2"/>
    <w:rsid w:val="00CD4C11"/>
    <w:rsid w:val="00CD4F9C"/>
    <w:rsid w:val="00CD519C"/>
    <w:rsid w:val="00CD5B21"/>
    <w:rsid w:val="00CD5D8D"/>
    <w:rsid w:val="00CD5EE8"/>
    <w:rsid w:val="00CD5F5A"/>
    <w:rsid w:val="00CD631B"/>
    <w:rsid w:val="00CD664F"/>
    <w:rsid w:val="00CD73DA"/>
    <w:rsid w:val="00CD7528"/>
    <w:rsid w:val="00CD7A8B"/>
    <w:rsid w:val="00CD7CF6"/>
    <w:rsid w:val="00CE0173"/>
    <w:rsid w:val="00CE0282"/>
    <w:rsid w:val="00CE0CCC"/>
    <w:rsid w:val="00CE10D9"/>
    <w:rsid w:val="00CE2383"/>
    <w:rsid w:val="00CE4A81"/>
    <w:rsid w:val="00CE59DF"/>
    <w:rsid w:val="00CE5BE9"/>
    <w:rsid w:val="00CE6AD7"/>
    <w:rsid w:val="00CE6FB6"/>
    <w:rsid w:val="00CE7BCF"/>
    <w:rsid w:val="00CF0712"/>
    <w:rsid w:val="00CF0DFB"/>
    <w:rsid w:val="00CF0FEE"/>
    <w:rsid w:val="00CF1106"/>
    <w:rsid w:val="00CF2238"/>
    <w:rsid w:val="00CF2B3A"/>
    <w:rsid w:val="00CF2BB2"/>
    <w:rsid w:val="00CF31B3"/>
    <w:rsid w:val="00CF3675"/>
    <w:rsid w:val="00CF37C5"/>
    <w:rsid w:val="00CF3A74"/>
    <w:rsid w:val="00CF433D"/>
    <w:rsid w:val="00CF46EB"/>
    <w:rsid w:val="00CF4A01"/>
    <w:rsid w:val="00CF4B9E"/>
    <w:rsid w:val="00CF5E10"/>
    <w:rsid w:val="00CF6075"/>
    <w:rsid w:val="00CF7163"/>
    <w:rsid w:val="00CF7248"/>
    <w:rsid w:val="00CF7502"/>
    <w:rsid w:val="00D00670"/>
    <w:rsid w:val="00D009E6"/>
    <w:rsid w:val="00D00BD3"/>
    <w:rsid w:val="00D03BC0"/>
    <w:rsid w:val="00D03D96"/>
    <w:rsid w:val="00D03E47"/>
    <w:rsid w:val="00D0478F"/>
    <w:rsid w:val="00D05377"/>
    <w:rsid w:val="00D05E68"/>
    <w:rsid w:val="00D0612E"/>
    <w:rsid w:val="00D06410"/>
    <w:rsid w:val="00D06B97"/>
    <w:rsid w:val="00D06BEE"/>
    <w:rsid w:val="00D07550"/>
    <w:rsid w:val="00D11703"/>
    <w:rsid w:val="00D12537"/>
    <w:rsid w:val="00D13BBC"/>
    <w:rsid w:val="00D14025"/>
    <w:rsid w:val="00D16082"/>
    <w:rsid w:val="00D168C8"/>
    <w:rsid w:val="00D2158B"/>
    <w:rsid w:val="00D226CE"/>
    <w:rsid w:val="00D24528"/>
    <w:rsid w:val="00D24687"/>
    <w:rsid w:val="00D2532B"/>
    <w:rsid w:val="00D25473"/>
    <w:rsid w:val="00D25A67"/>
    <w:rsid w:val="00D26708"/>
    <w:rsid w:val="00D275D1"/>
    <w:rsid w:val="00D31228"/>
    <w:rsid w:val="00D329A5"/>
    <w:rsid w:val="00D33459"/>
    <w:rsid w:val="00D338BF"/>
    <w:rsid w:val="00D33A4A"/>
    <w:rsid w:val="00D33ADB"/>
    <w:rsid w:val="00D33E97"/>
    <w:rsid w:val="00D34B3C"/>
    <w:rsid w:val="00D34D18"/>
    <w:rsid w:val="00D34F42"/>
    <w:rsid w:val="00D35535"/>
    <w:rsid w:val="00D35595"/>
    <w:rsid w:val="00D355AC"/>
    <w:rsid w:val="00D361FE"/>
    <w:rsid w:val="00D369C4"/>
    <w:rsid w:val="00D3746D"/>
    <w:rsid w:val="00D374E2"/>
    <w:rsid w:val="00D40F43"/>
    <w:rsid w:val="00D410B5"/>
    <w:rsid w:val="00D41A68"/>
    <w:rsid w:val="00D4205C"/>
    <w:rsid w:val="00D427F0"/>
    <w:rsid w:val="00D42BC4"/>
    <w:rsid w:val="00D4358E"/>
    <w:rsid w:val="00D43CE5"/>
    <w:rsid w:val="00D43EEC"/>
    <w:rsid w:val="00D43FCA"/>
    <w:rsid w:val="00D45E44"/>
    <w:rsid w:val="00D45FD6"/>
    <w:rsid w:val="00D46314"/>
    <w:rsid w:val="00D46927"/>
    <w:rsid w:val="00D46DD1"/>
    <w:rsid w:val="00D470D1"/>
    <w:rsid w:val="00D47373"/>
    <w:rsid w:val="00D47418"/>
    <w:rsid w:val="00D47B87"/>
    <w:rsid w:val="00D47BBD"/>
    <w:rsid w:val="00D5017E"/>
    <w:rsid w:val="00D508AF"/>
    <w:rsid w:val="00D50BF2"/>
    <w:rsid w:val="00D51A7B"/>
    <w:rsid w:val="00D51BED"/>
    <w:rsid w:val="00D52138"/>
    <w:rsid w:val="00D52801"/>
    <w:rsid w:val="00D53ACE"/>
    <w:rsid w:val="00D53C4D"/>
    <w:rsid w:val="00D5430A"/>
    <w:rsid w:val="00D54364"/>
    <w:rsid w:val="00D550E6"/>
    <w:rsid w:val="00D550FC"/>
    <w:rsid w:val="00D561A5"/>
    <w:rsid w:val="00D562DC"/>
    <w:rsid w:val="00D5754E"/>
    <w:rsid w:val="00D57A59"/>
    <w:rsid w:val="00D606B1"/>
    <w:rsid w:val="00D60E1A"/>
    <w:rsid w:val="00D610F1"/>
    <w:rsid w:val="00D61684"/>
    <w:rsid w:val="00D619BE"/>
    <w:rsid w:val="00D621DB"/>
    <w:rsid w:val="00D63368"/>
    <w:rsid w:val="00D6358F"/>
    <w:rsid w:val="00D635BD"/>
    <w:rsid w:val="00D63ACE"/>
    <w:rsid w:val="00D66FA2"/>
    <w:rsid w:val="00D67265"/>
    <w:rsid w:val="00D67450"/>
    <w:rsid w:val="00D67A80"/>
    <w:rsid w:val="00D67D4D"/>
    <w:rsid w:val="00D70060"/>
    <w:rsid w:val="00D700C6"/>
    <w:rsid w:val="00D7064E"/>
    <w:rsid w:val="00D70AD6"/>
    <w:rsid w:val="00D71641"/>
    <w:rsid w:val="00D71D20"/>
    <w:rsid w:val="00D720CF"/>
    <w:rsid w:val="00D72463"/>
    <w:rsid w:val="00D72689"/>
    <w:rsid w:val="00D72C93"/>
    <w:rsid w:val="00D73C03"/>
    <w:rsid w:val="00D74CA4"/>
    <w:rsid w:val="00D74D5E"/>
    <w:rsid w:val="00D75AE1"/>
    <w:rsid w:val="00D7627E"/>
    <w:rsid w:val="00D76581"/>
    <w:rsid w:val="00D7755C"/>
    <w:rsid w:val="00D77AB1"/>
    <w:rsid w:val="00D8070B"/>
    <w:rsid w:val="00D80F49"/>
    <w:rsid w:val="00D81474"/>
    <w:rsid w:val="00D815F5"/>
    <w:rsid w:val="00D81AEF"/>
    <w:rsid w:val="00D8220D"/>
    <w:rsid w:val="00D82E8C"/>
    <w:rsid w:val="00D8348F"/>
    <w:rsid w:val="00D835CD"/>
    <w:rsid w:val="00D85D7F"/>
    <w:rsid w:val="00D86721"/>
    <w:rsid w:val="00D867D8"/>
    <w:rsid w:val="00D86BF9"/>
    <w:rsid w:val="00D87DC9"/>
    <w:rsid w:val="00D906E5"/>
    <w:rsid w:val="00D9143F"/>
    <w:rsid w:val="00D915E0"/>
    <w:rsid w:val="00D91DEC"/>
    <w:rsid w:val="00D92039"/>
    <w:rsid w:val="00D9229A"/>
    <w:rsid w:val="00D930C4"/>
    <w:rsid w:val="00D93A65"/>
    <w:rsid w:val="00D93AB8"/>
    <w:rsid w:val="00D93ED2"/>
    <w:rsid w:val="00D9511F"/>
    <w:rsid w:val="00D95274"/>
    <w:rsid w:val="00D95E46"/>
    <w:rsid w:val="00D96A7C"/>
    <w:rsid w:val="00D97488"/>
    <w:rsid w:val="00D9748D"/>
    <w:rsid w:val="00D9768F"/>
    <w:rsid w:val="00DA0B53"/>
    <w:rsid w:val="00DA2652"/>
    <w:rsid w:val="00DA3422"/>
    <w:rsid w:val="00DA4D71"/>
    <w:rsid w:val="00DA4F40"/>
    <w:rsid w:val="00DA5578"/>
    <w:rsid w:val="00DA56E1"/>
    <w:rsid w:val="00DA6497"/>
    <w:rsid w:val="00DA7F0F"/>
    <w:rsid w:val="00DB0491"/>
    <w:rsid w:val="00DB18CE"/>
    <w:rsid w:val="00DB226C"/>
    <w:rsid w:val="00DB29D8"/>
    <w:rsid w:val="00DB3733"/>
    <w:rsid w:val="00DB4832"/>
    <w:rsid w:val="00DB4D64"/>
    <w:rsid w:val="00DB67B7"/>
    <w:rsid w:val="00DB7014"/>
    <w:rsid w:val="00DB723E"/>
    <w:rsid w:val="00DB739B"/>
    <w:rsid w:val="00DB7A65"/>
    <w:rsid w:val="00DC04D7"/>
    <w:rsid w:val="00DC0872"/>
    <w:rsid w:val="00DC15E8"/>
    <w:rsid w:val="00DC179E"/>
    <w:rsid w:val="00DC1A76"/>
    <w:rsid w:val="00DC2116"/>
    <w:rsid w:val="00DC2592"/>
    <w:rsid w:val="00DC25B7"/>
    <w:rsid w:val="00DC292D"/>
    <w:rsid w:val="00DC2958"/>
    <w:rsid w:val="00DC3AEA"/>
    <w:rsid w:val="00DC43A0"/>
    <w:rsid w:val="00DC54EA"/>
    <w:rsid w:val="00DC57A2"/>
    <w:rsid w:val="00DC5C4A"/>
    <w:rsid w:val="00DC7649"/>
    <w:rsid w:val="00DD0164"/>
    <w:rsid w:val="00DD01FD"/>
    <w:rsid w:val="00DD0822"/>
    <w:rsid w:val="00DD0F29"/>
    <w:rsid w:val="00DD1440"/>
    <w:rsid w:val="00DD26D3"/>
    <w:rsid w:val="00DD385A"/>
    <w:rsid w:val="00DD3D40"/>
    <w:rsid w:val="00DD3F33"/>
    <w:rsid w:val="00DD4099"/>
    <w:rsid w:val="00DD4B39"/>
    <w:rsid w:val="00DD56D0"/>
    <w:rsid w:val="00DD6086"/>
    <w:rsid w:val="00DD633C"/>
    <w:rsid w:val="00DD73F6"/>
    <w:rsid w:val="00DD76D0"/>
    <w:rsid w:val="00DD78BA"/>
    <w:rsid w:val="00DD7B38"/>
    <w:rsid w:val="00DE0057"/>
    <w:rsid w:val="00DE0223"/>
    <w:rsid w:val="00DE0D99"/>
    <w:rsid w:val="00DE15F3"/>
    <w:rsid w:val="00DE194B"/>
    <w:rsid w:val="00DE22A5"/>
    <w:rsid w:val="00DE2C9E"/>
    <w:rsid w:val="00DE3BD0"/>
    <w:rsid w:val="00DE42EC"/>
    <w:rsid w:val="00DE5DE5"/>
    <w:rsid w:val="00DE7095"/>
    <w:rsid w:val="00DF10A6"/>
    <w:rsid w:val="00DF140E"/>
    <w:rsid w:val="00DF1603"/>
    <w:rsid w:val="00DF1DFF"/>
    <w:rsid w:val="00DF1EB0"/>
    <w:rsid w:val="00DF2B2E"/>
    <w:rsid w:val="00DF3D0E"/>
    <w:rsid w:val="00DF41E4"/>
    <w:rsid w:val="00DF4EF3"/>
    <w:rsid w:val="00DF558E"/>
    <w:rsid w:val="00DF562F"/>
    <w:rsid w:val="00DF59BB"/>
    <w:rsid w:val="00DF6533"/>
    <w:rsid w:val="00DF6AF5"/>
    <w:rsid w:val="00DF6B60"/>
    <w:rsid w:val="00DF6DB9"/>
    <w:rsid w:val="00DF794F"/>
    <w:rsid w:val="00DF798B"/>
    <w:rsid w:val="00E0001D"/>
    <w:rsid w:val="00E00354"/>
    <w:rsid w:val="00E00A0D"/>
    <w:rsid w:val="00E00B05"/>
    <w:rsid w:val="00E00C1C"/>
    <w:rsid w:val="00E023FC"/>
    <w:rsid w:val="00E02664"/>
    <w:rsid w:val="00E0316A"/>
    <w:rsid w:val="00E04185"/>
    <w:rsid w:val="00E0460D"/>
    <w:rsid w:val="00E047B7"/>
    <w:rsid w:val="00E059E8"/>
    <w:rsid w:val="00E05D36"/>
    <w:rsid w:val="00E06550"/>
    <w:rsid w:val="00E06FF6"/>
    <w:rsid w:val="00E0714A"/>
    <w:rsid w:val="00E0740A"/>
    <w:rsid w:val="00E105EC"/>
    <w:rsid w:val="00E10686"/>
    <w:rsid w:val="00E10742"/>
    <w:rsid w:val="00E10DC8"/>
    <w:rsid w:val="00E1124C"/>
    <w:rsid w:val="00E11289"/>
    <w:rsid w:val="00E115E1"/>
    <w:rsid w:val="00E1160B"/>
    <w:rsid w:val="00E122A8"/>
    <w:rsid w:val="00E12517"/>
    <w:rsid w:val="00E1280E"/>
    <w:rsid w:val="00E12F89"/>
    <w:rsid w:val="00E13746"/>
    <w:rsid w:val="00E1512D"/>
    <w:rsid w:val="00E15149"/>
    <w:rsid w:val="00E151B8"/>
    <w:rsid w:val="00E1531D"/>
    <w:rsid w:val="00E159D3"/>
    <w:rsid w:val="00E163E9"/>
    <w:rsid w:val="00E16670"/>
    <w:rsid w:val="00E166BD"/>
    <w:rsid w:val="00E16934"/>
    <w:rsid w:val="00E17005"/>
    <w:rsid w:val="00E17F2C"/>
    <w:rsid w:val="00E209AE"/>
    <w:rsid w:val="00E20AA4"/>
    <w:rsid w:val="00E21B72"/>
    <w:rsid w:val="00E21BDA"/>
    <w:rsid w:val="00E21BF9"/>
    <w:rsid w:val="00E21FF9"/>
    <w:rsid w:val="00E2250A"/>
    <w:rsid w:val="00E22F59"/>
    <w:rsid w:val="00E231C2"/>
    <w:rsid w:val="00E23F7C"/>
    <w:rsid w:val="00E24599"/>
    <w:rsid w:val="00E2596C"/>
    <w:rsid w:val="00E25A02"/>
    <w:rsid w:val="00E25A23"/>
    <w:rsid w:val="00E25AC9"/>
    <w:rsid w:val="00E25ADF"/>
    <w:rsid w:val="00E26783"/>
    <w:rsid w:val="00E273FA"/>
    <w:rsid w:val="00E274AF"/>
    <w:rsid w:val="00E279CA"/>
    <w:rsid w:val="00E27DDF"/>
    <w:rsid w:val="00E31083"/>
    <w:rsid w:val="00E3188C"/>
    <w:rsid w:val="00E3192F"/>
    <w:rsid w:val="00E31F7D"/>
    <w:rsid w:val="00E32982"/>
    <w:rsid w:val="00E32ED7"/>
    <w:rsid w:val="00E34D6F"/>
    <w:rsid w:val="00E35AF5"/>
    <w:rsid w:val="00E364D7"/>
    <w:rsid w:val="00E3679B"/>
    <w:rsid w:val="00E37ABF"/>
    <w:rsid w:val="00E37D26"/>
    <w:rsid w:val="00E37F7F"/>
    <w:rsid w:val="00E40BDC"/>
    <w:rsid w:val="00E4127E"/>
    <w:rsid w:val="00E421F7"/>
    <w:rsid w:val="00E42496"/>
    <w:rsid w:val="00E424EE"/>
    <w:rsid w:val="00E431FB"/>
    <w:rsid w:val="00E43C3A"/>
    <w:rsid w:val="00E4440F"/>
    <w:rsid w:val="00E44B8F"/>
    <w:rsid w:val="00E44F01"/>
    <w:rsid w:val="00E450AF"/>
    <w:rsid w:val="00E459F3"/>
    <w:rsid w:val="00E4653A"/>
    <w:rsid w:val="00E4754E"/>
    <w:rsid w:val="00E477F7"/>
    <w:rsid w:val="00E47DDE"/>
    <w:rsid w:val="00E50663"/>
    <w:rsid w:val="00E50950"/>
    <w:rsid w:val="00E51A0B"/>
    <w:rsid w:val="00E5452A"/>
    <w:rsid w:val="00E562B9"/>
    <w:rsid w:val="00E565E4"/>
    <w:rsid w:val="00E56642"/>
    <w:rsid w:val="00E5693B"/>
    <w:rsid w:val="00E56EE5"/>
    <w:rsid w:val="00E56F49"/>
    <w:rsid w:val="00E57A2B"/>
    <w:rsid w:val="00E57F42"/>
    <w:rsid w:val="00E60008"/>
    <w:rsid w:val="00E60C37"/>
    <w:rsid w:val="00E60CFC"/>
    <w:rsid w:val="00E6104E"/>
    <w:rsid w:val="00E613D6"/>
    <w:rsid w:val="00E619AC"/>
    <w:rsid w:val="00E6222C"/>
    <w:rsid w:val="00E62486"/>
    <w:rsid w:val="00E6249A"/>
    <w:rsid w:val="00E632B6"/>
    <w:rsid w:val="00E637FB"/>
    <w:rsid w:val="00E638A0"/>
    <w:rsid w:val="00E63EBA"/>
    <w:rsid w:val="00E64668"/>
    <w:rsid w:val="00E64728"/>
    <w:rsid w:val="00E64A51"/>
    <w:rsid w:val="00E64FE3"/>
    <w:rsid w:val="00E65A67"/>
    <w:rsid w:val="00E66310"/>
    <w:rsid w:val="00E673D7"/>
    <w:rsid w:val="00E67D0F"/>
    <w:rsid w:val="00E702B8"/>
    <w:rsid w:val="00E703D4"/>
    <w:rsid w:val="00E70FBF"/>
    <w:rsid w:val="00E711A4"/>
    <w:rsid w:val="00E71293"/>
    <w:rsid w:val="00E7176C"/>
    <w:rsid w:val="00E717C1"/>
    <w:rsid w:val="00E71C26"/>
    <w:rsid w:val="00E721B6"/>
    <w:rsid w:val="00E721FB"/>
    <w:rsid w:val="00E72783"/>
    <w:rsid w:val="00E7290A"/>
    <w:rsid w:val="00E72F8A"/>
    <w:rsid w:val="00E73219"/>
    <w:rsid w:val="00E73E5B"/>
    <w:rsid w:val="00E75209"/>
    <w:rsid w:val="00E758C4"/>
    <w:rsid w:val="00E7647A"/>
    <w:rsid w:val="00E80983"/>
    <w:rsid w:val="00E81218"/>
    <w:rsid w:val="00E81374"/>
    <w:rsid w:val="00E815CA"/>
    <w:rsid w:val="00E8310E"/>
    <w:rsid w:val="00E83A18"/>
    <w:rsid w:val="00E83F80"/>
    <w:rsid w:val="00E8437C"/>
    <w:rsid w:val="00E84E44"/>
    <w:rsid w:val="00E84FF5"/>
    <w:rsid w:val="00E85151"/>
    <w:rsid w:val="00E85A72"/>
    <w:rsid w:val="00E85AB3"/>
    <w:rsid w:val="00E86192"/>
    <w:rsid w:val="00E8775C"/>
    <w:rsid w:val="00E87FD8"/>
    <w:rsid w:val="00E9017C"/>
    <w:rsid w:val="00E91647"/>
    <w:rsid w:val="00E91CBF"/>
    <w:rsid w:val="00E92155"/>
    <w:rsid w:val="00E92631"/>
    <w:rsid w:val="00E92768"/>
    <w:rsid w:val="00E93519"/>
    <w:rsid w:val="00E9353C"/>
    <w:rsid w:val="00E93953"/>
    <w:rsid w:val="00E94622"/>
    <w:rsid w:val="00E946B8"/>
    <w:rsid w:val="00E969FF"/>
    <w:rsid w:val="00E96FD6"/>
    <w:rsid w:val="00E97F11"/>
    <w:rsid w:val="00EA0142"/>
    <w:rsid w:val="00EA04B3"/>
    <w:rsid w:val="00EA1691"/>
    <w:rsid w:val="00EA179E"/>
    <w:rsid w:val="00EA19CC"/>
    <w:rsid w:val="00EA1AB9"/>
    <w:rsid w:val="00EA2070"/>
    <w:rsid w:val="00EA21C0"/>
    <w:rsid w:val="00EA266F"/>
    <w:rsid w:val="00EA2EF0"/>
    <w:rsid w:val="00EA390A"/>
    <w:rsid w:val="00EA495E"/>
    <w:rsid w:val="00EA4DD0"/>
    <w:rsid w:val="00EA5D8E"/>
    <w:rsid w:val="00EA6576"/>
    <w:rsid w:val="00EA6959"/>
    <w:rsid w:val="00EA70AB"/>
    <w:rsid w:val="00EA7F86"/>
    <w:rsid w:val="00EB08D9"/>
    <w:rsid w:val="00EB126C"/>
    <w:rsid w:val="00EB1421"/>
    <w:rsid w:val="00EB1B16"/>
    <w:rsid w:val="00EB1FC0"/>
    <w:rsid w:val="00EB273F"/>
    <w:rsid w:val="00EB3AA6"/>
    <w:rsid w:val="00EB3D20"/>
    <w:rsid w:val="00EB4263"/>
    <w:rsid w:val="00EB4E18"/>
    <w:rsid w:val="00EB5357"/>
    <w:rsid w:val="00EB5A77"/>
    <w:rsid w:val="00EB62B0"/>
    <w:rsid w:val="00EB66A6"/>
    <w:rsid w:val="00EB6D65"/>
    <w:rsid w:val="00EB714D"/>
    <w:rsid w:val="00EB7E47"/>
    <w:rsid w:val="00EC2ACE"/>
    <w:rsid w:val="00EC4129"/>
    <w:rsid w:val="00EC56E5"/>
    <w:rsid w:val="00EC637E"/>
    <w:rsid w:val="00EC67BB"/>
    <w:rsid w:val="00EC698A"/>
    <w:rsid w:val="00EC6E45"/>
    <w:rsid w:val="00EC72A6"/>
    <w:rsid w:val="00EC78F9"/>
    <w:rsid w:val="00ED0899"/>
    <w:rsid w:val="00ED0E73"/>
    <w:rsid w:val="00ED1452"/>
    <w:rsid w:val="00ED165A"/>
    <w:rsid w:val="00ED16CC"/>
    <w:rsid w:val="00ED208A"/>
    <w:rsid w:val="00ED2466"/>
    <w:rsid w:val="00ED2D97"/>
    <w:rsid w:val="00ED37B9"/>
    <w:rsid w:val="00ED416D"/>
    <w:rsid w:val="00ED4E1E"/>
    <w:rsid w:val="00ED6A4F"/>
    <w:rsid w:val="00ED7487"/>
    <w:rsid w:val="00ED7637"/>
    <w:rsid w:val="00ED7E7E"/>
    <w:rsid w:val="00EE1381"/>
    <w:rsid w:val="00EE173D"/>
    <w:rsid w:val="00EE21E0"/>
    <w:rsid w:val="00EE2368"/>
    <w:rsid w:val="00EE377D"/>
    <w:rsid w:val="00EE39C2"/>
    <w:rsid w:val="00EE40B0"/>
    <w:rsid w:val="00EE4A4D"/>
    <w:rsid w:val="00EE4E65"/>
    <w:rsid w:val="00EE506D"/>
    <w:rsid w:val="00EE5279"/>
    <w:rsid w:val="00EE5F72"/>
    <w:rsid w:val="00EE656C"/>
    <w:rsid w:val="00EE6D51"/>
    <w:rsid w:val="00EE71E3"/>
    <w:rsid w:val="00EE7616"/>
    <w:rsid w:val="00EF0324"/>
    <w:rsid w:val="00EF0E4E"/>
    <w:rsid w:val="00EF1352"/>
    <w:rsid w:val="00EF2BD1"/>
    <w:rsid w:val="00EF4B14"/>
    <w:rsid w:val="00EF538A"/>
    <w:rsid w:val="00EF55B9"/>
    <w:rsid w:val="00EF5C90"/>
    <w:rsid w:val="00EF7282"/>
    <w:rsid w:val="00EFD5E0"/>
    <w:rsid w:val="00F018BA"/>
    <w:rsid w:val="00F01AD4"/>
    <w:rsid w:val="00F02A7A"/>
    <w:rsid w:val="00F0304C"/>
    <w:rsid w:val="00F035A1"/>
    <w:rsid w:val="00F0410E"/>
    <w:rsid w:val="00F05143"/>
    <w:rsid w:val="00F06110"/>
    <w:rsid w:val="00F06417"/>
    <w:rsid w:val="00F06970"/>
    <w:rsid w:val="00F06A82"/>
    <w:rsid w:val="00F07228"/>
    <w:rsid w:val="00F07352"/>
    <w:rsid w:val="00F07687"/>
    <w:rsid w:val="00F103A0"/>
    <w:rsid w:val="00F1076C"/>
    <w:rsid w:val="00F1085B"/>
    <w:rsid w:val="00F10E6F"/>
    <w:rsid w:val="00F11049"/>
    <w:rsid w:val="00F1105C"/>
    <w:rsid w:val="00F11255"/>
    <w:rsid w:val="00F119CF"/>
    <w:rsid w:val="00F11C39"/>
    <w:rsid w:val="00F11D66"/>
    <w:rsid w:val="00F1334D"/>
    <w:rsid w:val="00F13690"/>
    <w:rsid w:val="00F13A20"/>
    <w:rsid w:val="00F14473"/>
    <w:rsid w:val="00F144FC"/>
    <w:rsid w:val="00F14E17"/>
    <w:rsid w:val="00F15146"/>
    <w:rsid w:val="00F15265"/>
    <w:rsid w:val="00F15C5D"/>
    <w:rsid w:val="00F1761D"/>
    <w:rsid w:val="00F17814"/>
    <w:rsid w:val="00F178B8"/>
    <w:rsid w:val="00F17D9D"/>
    <w:rsid w:val="00F2116F"/>
    <w:rsid w:val="00F215E2"/>
    <w:rsid w:val="00F21633"/>
    <w:rsid w:val="00F22748"/>
    <w:rsid w:val="00F22B43"/>
    <w:rsid w:val="00F22B72"/>
    <w:rsid w:val="00F2351C"/>
    <w:rsid w:val="00F23BE2"/>
    <w:rsid w:val="00F23C3E"/>
    <w:rsid w:val="00F23D41"/>
    <w:rsid w:val="00F23FB7"/>
    <w:rsid w:val="00F241A3"/>
    <w:rsid w:val="00F242CD"/>
    <w:rsid w:val="00F245EC"/>
    <w:rsid w:val="00F26474"/>
    <w:rsid w:val="00F264D6"/>
    <w:rsid w:val="00F2680D"/>
    <w:rsid w:val="00F274C4"/>
    <w:rsid w:val="00F2758E"/>
    <w:rsid w:val="00F3060C"/>
    <w:rsid w:val="00F30AA3"/>
    <w:rsid w:val="00F3199C"/>
    <w:rsid w:val="00F324A0"/>
    <w:rsid w:val="00F32937"/>
    <w:rsid w:val="00F32957"/>
    <w:rsid w:val="00F33055"/>
    <w:rsid w:val="00F331AF"/>
    <w:rsid w:val="00F33899"/>
    <w:rsid w:val="00F34877"/>
    <w:rsid w:val="00F34DDD"/>
    <w:rsid w:val="00F35390"/>
    <w:rsid w:val="00F35432"/>
    <w:rsid w:val="00F36442"/>
    <w:rsid w:val="00F36A8D"/>
    <w:rsid w:val="00F36F32"/>
    <w:rsid w:val="00F372FB"/>
    <w:rsid w:val="00F408E9"/>
    <w:rsid w:val="00F40BD1"/>
    <w:rsid w:val="00F40DA9"/>
    <w:rsid w:val="00F41212"/>
    <w:rsid w:val="00F41F10"/>
    <w:rsid w:val="00F423DA"/>
    <w:rsid w:val="00F424C9"/>
    <w:rsid w:val="00F425B8"/>
    <w:rsid w:val="00F42746"/>
    <w:rsid w:val="00F42923"/>
    <w:rsid w:val="00F42EB5"/>
    <w:rsid w:val="00F44385"/>
    <w:rsid w:val="00F44446"/>
    <w:rsid w:val="00F44F09"/>
    <w:rsid w:val="00F461E6"/>
    <w:rsid w:val="00F46A02"/>
    <w:rsid w:val="00F470E9"/>
    <w:rsid w:val="00F4744E"/>
    <w:rsid w:val="00F475C9"/>
    <w:rsid w:val="00F5093D"/>
    <w:rsid w:val="00F50FF0"/>
    <w:rsid w:val="00F512AC"/>
    <w:rsid w:val="00F518B7"/>
    <w:rsid w:val="00F5190A"/>
    <w:rsid w:val="00F5342D"/>
    <w:rsid w:val="00F5347C"/>
    <w:rsid w:val="00F53C89"/>
    <w:rsid w:val="00F53EA7"/>
    <w:rsid w:val="00F54070"/>
    <w:rsid w:val="00F542B1"/>
    <w:rsid w:val="00F54397"/>
    <w:rsid w:val="00F543CF"/>
    <w:rsid w:val="00F54760"/>
    <w:rsid w:val="00F558CF"/>
    <w:rsid w:val="00F56467"/>
    <w:rsid w:val="00F5657F"/>
    <w:rsid w:val="00F57099"/>
    <w:rsid w:val="00F57A9F"/>
    <w:rsid w:val="00F61136"/>
    <w:rsid w:val="00F61765"/>
    <w:rsid w:val="00F622E0"/>
    <w:rsid w:val="00F62979"/>
    <w:rsid w:val="00F62AF0"/>
    <w:rsid w:val="00F632FF"/>
    <w:rsid w:val="00F6425B"/>
    <w:rsid w:val="00F6480D"/>
    <w:rsid w:val="00F654C4"/>
    <w:rsid w:val="00F65F21"/>
    <w:rsid w:val="00F66594"/>
    <w:rsid w:val="00F671BC"/>
    <w:rsid w:val="00F67A36"/>
    <w:rsid w:val="00F70884"/>
    <w:rsid w:val="00F71CB5"/>
    <w:rsid w:val="00F71D3A"/>
    <w:rsid w:val="00F723E1"/>
    <w:rsid w:val="00F72AFB"/>
    <w:rsid w:val="00F72B09"/>
    <w:rsid w:val="00F72B13"/>
    <w:rsid w:val="00F73F1D"/>
    <w:rsid w:val="00F74B32"/>
    <w:rsid w:val="00F75D73"/>
    <w:rsid w:val="00F7787F"/>
    <w:rsid w:val="00F77E16"/>
    <w:rsid w:val="00F80080"/>
    <w:rsid w:val="00F808E6"/>
    <w:rsid w:val="00F80ACB"/>
    <w:rsid w:val="00F818D4"/>
    <w:rsid w:val="00F818FE"/>
    <w:rsid w:val="00F81A97"/>
    <w:rsid w:val="00F82470"/>
    <w:rsid w:val="00F824C0"/>
    <w:rsid w:val="00F83BC6"/>
    <w:rsid w:val="00F83DB6"/>
    <w:rsid w:val="00F84143"/>
    <w:rsid w:val="00F8436A"/>
    <w:rsid w:val="00F8491F"/>
    <w:rsid w:val="00F84D62"/>
    <w:rsid w:val="00F8506D"/>
    <w:rsid w:val="00F85408"/>
    <w:rsid w:val="00F86898"/>
    <w:rsid w:val="00F86942"/>
    <w:rsid w:val="00F86BA9"/>
    <w:rsid w:val="00F86D13"/>
    <w:rsid w:val="00F87389"/>
    <w:rsid w:val="00F90119"/>
    <w:rsid w:val="00F90581"/>
    <w:rsid w:val="00F90912"/>
    <w:rsid w:val="00F90A57"/>
    <w:rsid w:val="00F90D8D"/>
    <w:rsid w:val="00F918CC"/>
    <w:rsid w:val="00F918F1"/>
    <w:rsid w:val="00F92B3A"/>
    <w:rsid w:val="00F9302F"/>
    <w:rsid w:val="00F93057"/>
    <w:rsid w:val="00F949FE"/>
    <w:rsid w:val="00F960B2"/>
    <w:rsid w:val="00F965B8"/>
    <w:rsid w:val="00F96B61"/>
    <w:rsid w:val="00F973BE"/>
    <w:rsid w:val="00F97800"/>
    <w:rsid w:val="00F979C4"/>
    <w:rsid w:val="00F97A93"/>
    <w:rsid w:val="00FA04C0"/>
    <w:rsid w:val="00FA1023"/>
    <w:rsid w:val="00FA1172"/>
    <w:rsid w:val="00FA1313"/>
    <w:rsid w:val="00FA13D3"/>
    <w:rsid w:val="00FA196F"/>
    <w:rsid w:val="00FA1DB6"/>
    <w:rsid w:val="00FA1E25"/>
    <w:rsid w:val="00FA216E"/>
    <w:rsid w:val="00FA2881"/>
    <w:rsid w:val="00FA3FA3"/>
    <w:rsid w:val="00FA4EB0"/>
    <w:rsid w:val="00FA4ECD"/>
    <w:rsid w:val="00FA53E3"/>
    <w:rsid w:val="00FA60D1"/>
    <w:rsid w:val="00FA6C05"/>
    <w:rsid w:val="00FA6CC3"/>
    <w:rsid w:val="00FA6D79"/>
    <w:rsid w:val="00FA7F3B"/>
    <w:rsid w:val="00FB03C6"/>
    <w:rsid w:val="00FB0683"/>
    <w:rsid w:val="00FB0B03"/>
    <w:rsid w:val="00FB162C"/>
    <w:rsid w:val="00FB43A0"/>
    <w:rsid w:val="00FB481C"/>
    <w:rsid w:val="00FB5FFE"/>
    <w:rsid w:val="00FB6243"/>
    <w:rsid w:val="00FB6652"/>
    <w:rsid w:val="00FB68CB"/>
    <w:rsid w:val="00FB7CB1"/>
    <w:rsid w:val="00FB7E1C"/>
    <w:rsid w:val="00FC09F8"/>
    <w:rsid w:val="00FC0A48"/>
    <w:rsid w:val="00FC1CF5"/>
    <w:rsid w:val="00FC3336"/>
    <w:rsid w:val="00FC4A14"/>
    <w:rsid w:val="00FC547B"/>
    <w:rsid w:val="00FC552F"/>
    <w:rsid w:val="00FC5CCF"/>
    <w:rsid w:val="00FC5DA0"/>
    <w:rsid w:val="00FC70EC"/>
    <w:rsid w:val="00FD0900"/>
    <w:rsid w:val="00FD0ACA"/>
    <w:rsid w:val="00FD0B7E"/>
    <w:rsid w:val="00FD166F"/>
    <w:rsid w:val="00FD1C85"/>
    <w:rsid w:val="00FD2778"/>
    <w:rsid w:val="00FD2833"/>
    <w:rsid w:val="00FD3627"/>
    <w:rsid w:val="00FD36E6"/>
    <w:rsid w:val="00FD3DC3"/>
    <w:rsid w:val="00FD40ED"/>
    <w:rsid w:val="00FD4960"/>
    <w:rsid w:val="00FD4FA3"/>
    <w:rsid w:val="00FD5899"/>
    <w:rsid w:val="00FD5E70"/>
    <w:rsid w:val="00FD75CB"/>
    <w:rsid w:val="00FD7E80"/>
    <w:rsid w:val="00FE015C"/>
    <w:rsid w:val="00FE052E"/>
    <w:rsid w:val="00FE0EB3"/>
    <w:rsid w:val="00FE1FBC"/>
    <w:rsid w:val="00FE24A4"/>
    <w:rsid w:val="00FE25E9"/>
    <w:rsid w:val="00FE26B6"/>
    <w:rsid w:val="00FE2799"/>
    <w:rsid w:val="00FE3B6B"/>
    <w:rsid w:val="00FE4206"/>
    <w:rsid w:val="00FE422D"/>
    <w:rsid w:val="00FE456B"/>
    <w:rsid w:val="00FE5235"/>
    <w:rsid w:val="00FE6654"/>
    <w:rsid w:val="00FE6B18"/>
    <w:rsid w:val="00FE6D8A"/>
    <w:rsid w:val="00FE7272"/>
    <w:rsid w:val="00FE7F59"/>
    <w:rsid w:val="00FF0060"/>
    <w:rsid w:val="00FF0A88"/>
    <w:rsid w:val="00FF0AE1"/>
    <w:rsid w:val="00FF0CF3"/>
    <w:rsid w:val="00FF0FFB"/>
    <w:rsid w:val="00FF1899"/>
    <w:rsid w:val="00FF232E"/>
    <w:rsid w:val="00FF25EE"/>
    <w:rsid w:val="00FF27E1"/>
    <w:rsid w:val="00FF383F"/>
    <w:rsid w:val="00FF3B21"/>
    <w:rsid w:val="00FF3DD6"/>
    <w:rsid w:val="00FF3FDD"/>
    <w:rsid w:val="00FF4936"/>
    <w:rsid w:val="00FF4B37"/>
    <w:rsid w:val="00FF5C38"/>
    <w:rsid w:val="00FF625D"/>
    <w:rsid w:val="00FF637C"/>
    <w:rsid w:val="00FF6502"/>
    <w:rsid w:val="00FF6830"/>
    <w:rsid w:val="00FF6F3E"/>
    <w:rsid w:val="00FF7139"/>
    <w:rsid w:val="00FF726E"/>
    <w:rsid w:val="00FF78D3"/>
    <w:rsid w:val="0118A189"/>
    <w:rsid w:val="0132F4D3"/>
    <w:rsid w:val="0144F207"/>
    <w:rsid w:val="0170A49F"/>
    <w:rsid w:val="01787766"/>
    <w:rsid w:val="0197E6F8"/>
    <w:rsid w:val="01B3330C"/>
    <w:rsid w:val="01CED777"/>
    <w:rsid w:val="01D03DED"/>
    <w:rsid w:val="01F97703"/>
    <w:rsid w:val="02061FDC"/>
    <w:rsid w:val="0212BAA7"/>
    <w:rsid w:val="02422216"/>
    <w:rsid w:val="0278620A"/>
    <w:rsid w:val="02905640"/>
    <w:rsid w:val="02A0FF82"/>
    <w:rsid w:val="02B4A5C9"/>
    <w:rsid w:val="02C5B56B"/>
    <w:rsid w:val="02CA42FE"/>
    <w:rsid w:val="02E7A8D0"/>
    <w:rsid w:val="02E9F72B"/>
    <w:rsid w:val="02F6DAC5"/>
    <w:rsid w:val="02FAEF00"/>
    <w:rsid w:val="03195613"/>
    <w:rsid w:val="032985A6"/>
    <w:rsid w:val="03439865"/>
    <w:rsid w:val="035638F7"/>
    <w:rsid w:val="036CB2F7"/>
    <w:rsid w:val="03710C50"/>
    <w:rsid w:val="03867964"/>
    <w:rsid w:val="038D55D7"/>
    <w:rsid w:val="03C9A9ED"/>
    <w:rsid w:val="03D097B5"/>
    <w:rsid w:val="03D639CE"/>
    <w:rsid w:val="03FC34B3"/>
    <w:rsid w:val="040AA5AD"/>
    <w:rsid w:val="0418AA50"/>
    <w:rsid w:val="041991FE"/>
    <w:rsid w:val="0427F749"/>
    <w:rsid w:val="043719A3"/>
    <w:rsid w:val="04409E32"/>
    <w:rsid w:val="044CE275"/>
    <w:rsid w:val="045019B9"/>
    <w:rsid w:val="0450783F"/>
    <w:rsid w:val="04B35D5D"/>
    <w:rsid w:val="04DBDBCF"/>
    <w:rsid w:val="04EE33B4"/>
    <w:rsid w:val="04F51406"/>
    <w:rsid w:val="05157019"/>
    <w:rsid w:val="052CAD2E"/>
    <w:rsid w:val="0548F4CE"/>
    <w:rsid w:val="05790CE2"/>
    <w:rsid w:val="057FB725"/>
    <w:rsid w:val="05815A53"/>
    <w:rsid w:val="058CDFBE"/>
    <w:rsid w:val="05CF1BE8"/>
    <w:rsid w:val="05DDF66E"/>
    <w:rsid w:val="05F72BA2"/>
    <w:rsid w:val="063BAAEE"/>
    <w:rsid w:val="064DB5E9"/>
    <w:rsid w:val="06622DD7"/>
    <w:rsid w:val="068D8919"/>
    <w:rsid w:val="06ABC36D"/>
    <w:rsid w:val="06B355C5"/>
    <w:rsid w:val="0735B063"/>
    <w:rsid w:val="07365D36"/>
    <w:rsid w:val="0736C57D"/>
    <w:rsid w:val="0760F2B3"/>
    <w:rsid w:val="07648AF3"/>
    <w:rsid w:val="07766556"/>
    <w:rsid w:val="07BBA6C6"/>
    <w:rsid w:val="0804774E"/>
    <w:rsid w:val="080660A4"/>
    <w:rsid w:val="0810682E"/>
    <w:rsid w:val="081B53CD"/>
    <w:rsid w:val="0891108B"/>
    <w:rsid w:val="089866E0"/>
    <w:rsid w:val="08A6B209"/>
    <w:rsid w:val="08ACE53C"/>
    <w:rsid w:val="08B29E2E"/>
    <w:rsid w:val="08C74640"/>
    <w:rsid w:val="094F5747"/>
    <w:rsid w:val="09BA24D3"/>
    <w:rsid w:val="09BB9270"/>
    <w:rsid w:val="09C9F0AB"/>
    <w:rsid w:val="09CC6117"/>
    <w:rsid w:val="09D808C2"/>
    <w:rsid w:val="09D9C55C"/>
    <w:rsid w:val="09DF312B"/>
    <w:rsid w:val="09EEB008"/>
    <w:rsid w:val="0A107612"/>
    <w:rsid w:val="0A17554B"/>
    <w:rsid w:val="0A1CE635"/>
    <w:rsid w:val="0A3A2F8D"/>
    <w:rsid w:val="0A4E8193"/>
    <w:rsid w:val="0A566627"/>
    <w:rsid w:val="0A568D13"/>
    <w:rsid w:val="0A7427ED"/>
    <w:rsid w:val="0A821370"/>
    <w:rsid w:val="0A94D413"/>
    <w:rsid w:val="0A9BCBDF"/>
    <w:rsid w:val="0A9E36BB"/>
    <w:rsid w:val="0AB5F693"/>
    <w:rsid w:val="0AC5AB0F"/>
    <w:rsid w:val="0AFB8161"/>
    <w:rsid w:val="0B390300"/>
    <w:rsid w:val="0B42C729"/>
    <w:rsid w:val="0B7A97B9"/>
    <w:rsid w:val="0B7D2727"/>
    <w:rsid w:val="0B81E9E3"/>
    <w:rsid w:val="0B90E402"/>
    <w:rsid w:val="0BBA088B"/>
    <w:rsid w:val="0BD4FE96"/>
    <w:rsid w:val="0BD7D926"/>
    <w:rsid w:val="0C3F9476"/>
    <w:rsid w:val="0C489CC6"/>
    <w:rsid w:val="0C59B341"/>
    <w:rsid w:val="0C6404AE"/>
    <w:rsid w:val="0C709858"/>
    <w:rsid w:val="0CB60356"/>
    <w:rsid w:val="0CB712A5"/>
    <w:rsid w:val="0CBBDD0F"/>
    <w:rsid w:val="0CCDF8F4"/>
    <w:rsid w:val="0CDCC74F"/>
    <w:rsid w:val="0D07442E"/>
    <w:rsid w:val="0D0B79D2"/>
    <w:rsid w:val="0D44D5FC"/>
    <w:rsid w:val="0DA08311"/>
    <w:rsid w:val="0DACE33A"/>
    <w:rsid w:val="0DC01656"/>
    <w:rsid w:val="0DC116F5"/>
    <w:rsid w:val="0DE54CAC"/>
    <w:rsid w:val="0DF93BB1"/>
    <w:rsid w:val="0E23ADFB"/>
    <w:rsid w:val="0E4F10E4"/>
    <w:rsid w:val="0E56C94D"/>
    <w:rsid w:val="0E627D0D"/>
    <w:rsid w:val="0E71209B"/>
    <w:rsid w:val="0E71E81B"/>
    <w:rsid w:val="0EBE014C"/>
    <w:rsid w:val="0ED923B1"/>
    <w:rsid w:val="0EDDC1CF"/>
    <w:rsid w:val="0EFAA09E"/>
    <w:rsid w:val="0F194DF4"/>
    <w:rsid w:val="0F2F743B"/>
    <w:rsid w:val="0F40FEC3"/>
    <w:rsid w:val="0F6938C3"/>
    <w:rsid w:val="0F99B42D"/>
    <w:rsid w:val="0F99B707"/>
    <w:rsid w:val="0FB636B3"/>
    <w:rsid w:val="0FC848E3"/>
    <w:rsid w:val="0FCFEA1C"/>
    <w:rsid w:val="0FD6499B"/>
    <w:rsid w:val="0FE5466B"/>
    <w:rsid w:val="100DF3AF"/>
    <w:rsid w:val="10261036"/>
    <w:rsid w:val="103B16A1"/>
    <w:rsid w:val="104176D3"/>
    <w:rsid w:val="109DEA70"/>
    <w:rsid w:val="10C9CE3C"/>
    <w:rsid w:val="10DE5722"/>
    <w:rsid w:val="10F9DF6A"/>
    <w:rsid w:val="10FEEEA0"/>
    <w:rsid w:val="11123681"/>
    <w:rsid w:val="111EFB15"/>
    <w:rsid w:val="1139C61E"/>
    <w:rsid w:val="1157C500"/>
    <w:rsid w:val="118077B9"/>
    <w:rsid w:val="11D4362B"/>
    <w:rsid w:val="11DD48C9"/>
    <w:rsid w:val="11E2385C"/>
    <w:rsid w:val="126E3AE8"/>
    <w:rsid w:val="12A6CF1C"/>
    <w:rsid w:val="12B053DB"/>
    <w:rsid w:val="12BBCBA0"/>
    <w:rsid w:val="130F52AB"/>
    <w:rsid w:val="13182392"/>
    <w:rsid w:val="1322799F"/>
    <w:rsid w:val="13636AC8"/>
    <w:rsid w:val="1364699C"/>
    <w:rsid w:val="137E1F7C"/>
    <w:rsid w:val="13C74656"/>
    <w:rsid w:val="13CBBBEA"/>
    <w:rsid w:val="13DAB389"/>
    <w:rsid w:val="13F96F85"/>
    <w:rsid w:val="14080191"/>
    <w:rsid w:val="140D59D9"/>
    <w:rsid w:val="141C2817"/>
    <w:rsid w:val="14336E76"/>
    <w:rsid w:val="14449FA4"/>
    <w:rsid w:val="148BA706"/>
    <w:rsid w:val="148DEDC7"/>
    <w:rsid w:val="14C85F05"/>
    <w:rsid w:val="14E3429B"/>
    <w:rsid w:val="14E7233E"/>
    <w:rsid w:val="15317969"/>
    <w:rsid w:val="1541A167"/>
    <w:rsid w:val="154974A5"/>
    <w:rsid w:val="1563BB3C"/>
    <w:rsid w:val="15776895"/>
    <w:rsid w:val="157D1D85"/>
    <w:rsid w:val="158DB5FC"/>
    <w:rsid w:val="159257DA"/>
    <w:rsid w:val="15A328B4"/>
    <w:rsid w:val="15C3201C"/>
    <w:rsid w:val="15E3E302"/>
    <w:rsid w:val="162E50B4"/>
    <w:rsid w:val="1647AAF6"/>
    <w:rsid w:val="1667C86C"/>
    <w:rsid w:val="168F95EA"/>
    <w:rsid w:val="16CFED8F"/>
    <w:rsid w:val="16DFDB4C"/>
    <w:rsid w:val="1701FC72"/>
    <w:rsid w:val="170F4A25"/>
    <w:rsid w:val="173B3C04"/>
    <w:rsid w:val="17611BEE"/>
    <w:rsid w:val="1786D405"/>
    <w:rsid w:val="17A56E3F"/>
    <w:rsid w:val="17A75965"/>
    <w:rsid w:val="17AE2199"/>
    <w:rsid w:val="17E3CCE7"/>
    <w:rsid w:val="17FBA599"/>
    <w:rsid w:val="181DFA24"/>
    <w:rsid w:val="182F5A51"/>
    <w:rsid w:val="18504731"/>
    <w:rsid w:val="18512CA5"/>
    <w:rsid w:val="186111E4"/>
    <w:rsid w:val="18741E47"/>
    <w:rsid w:val="189599E5"/>
    <w:rsid w:val="189669CC"/>
    <w:rsid w:val="18A55359"/>
    <w:rsid w:val="18AA02F1"/>
    <w:rsid w:val="18AF9898"/>
    <w:rsid w:val="18F692C2"/>
    <w:rsid w:val="19248B82"/>
    <w:rsid w:val="19438AB9"/>
    <w:rsid w:val="19455D41"/>
    <w:rsid w:val="195E755F"/>
    <w:rsid w:val="1965DE42"/>
    <w:rsid w:val="19A0D33D"/>
    <w:rsid w:val="19B0EF59"/>
    <w:rsid w:val="19C974A7"/>
    <w:rsid w:val="1A0D2A2F"/>
    <w:rsid w:val="1A1096C8"/>
    <w:rsid w:val="1A1AE016"/>
    <w:rsid w:val="1A5200D9"/>
    <w:rsid w:val="1A5F2B47"/>
    <w:rsid w:val="1AC842AE"/>
    <w:rsid w:val="1AD77917"/>
    <w:rsid w:val="1AD8FC33"/>
    <w:rsid w:val="1AE28C91"/>
    <w:rsid w:val="1AE36C79"/>
    <w:rsid w:val="1B0B055E"/>
    <w:rsid w:val="1B3CE9DB"/>
    <w:rsid w:val="1BC4AC4E"/>
    <w:rsid w:val="1BC6DBFF"/>
    <w:rsid w:val="1BDA8601"/>
    <w:rsid w:val="1C1B94E0"/>
    <w:rsid w:val="1C2559E9"/>
    <w:rsid w:val="1C26E39E"/>
    <w:rsid w:val="1C462802"/>
    <w:rsid w:val="1C4ADDAB"/>
    <w:rsid w:val="1C5C090B"/>
    <w:rsid w:val="1C6A30FB"/>
    <w:rsid w:val="1C74EF0A"/>
    <w:rsid w:val="1C9B8364"/>
    <w:rsid w:val="1C9FE7C2"/>
    <w:rsid w:val="1CA86449"/>
    <w:rsid w:val="1CACA911"/>
    <w:rsid w:val="1CAF92B5"/>
    <w:rsid w:val="1CD58C34"/>
    <w:rsid w:val="1CDF6D65"/>
    <w:rsid w:val="1CE5C55E"/>
    <w:rsid w:val="1CFC82B2"/>
    <w:rsid w:val="1D026455"/>
    <w:rsid w:val="1D12B5B0"/>
    <w:rsid w:val="1D1CB1B6"/>
    <w:rsid w:val="1D30F1FC"/>
    <w:rsid w:val="1D466258"/>
    <w:rsid w:val="1D6B5EDF"/>
    <w:rsid w:val="1D957935"/>
    <w:rsid w:val="1DA4BF7F"/>
    <w:rsid w:val="1DB282A9"/>
    <w:rsid w:val="1E03000E"/>
    <w:rsid w:val="1E084307"/>
    <w:rsid w:val="1E167247"/>
    <w:rsid w:val="1E3B0B88"/>
    <w:rsid w:val="1E6DFDFF"/>
    <w:rsid w:val="1E7AA8FF"/>
    <w:rsid w:val="1E87DAA5"/>
    <w:rsid w:val="1E8A2403"/>
    <w:rsid w:val="1E9FD6FE"/>
    <w:rsid w:val="1EB2831C"/>
    <w:rsid w:val="1EF16B50"/>
    <w:rsid w:val="1EF90861"/>
    <w:rsid w:val="1F190235"/>
    <w:rsid w:val="1F36867D"/>
    <w:rsid w:val="1F44FB8E"/>
    <w:rsid w:val="1F503BD3"/>
    <w:rsid w:val="1F56256A"/>
    <w:rsid w:val="1FA29234"/>
    <w:rsid w:val="1FA496E7"/>
    <w:rsid w:val="1FAEB5A3"/>
    <w:rsid w:val="1FB4CA62"/>
    <w:rsid w:val="1FDE94B5"/>
    <w:rsid w:val="1FECCE9B"/>
    <w:rsid w:val="2004DC98"/>
    <w:rsid w:val="20145D4D"/>
    <w:rsid w:val="20317D96"/>
    <w:rsid w:val="2037CC2F"/>
    <w:rsid w:val="204719EA"/>
    <w:rsid w:val="20811E2B"/>
    <w:rsid w:val="208ECC48"/>
    <w:rsid w:val="209CBDB5"/>
    <w:rsid w:val="20A3EDAF"/>
    <w:rsid w:val="20D6239F"/>
    <w:rsid w:val="20D891D2"/>
    <w:rsid w:val="20EF0D58"/>
    <w:rsid w:val="210B274A"/>
    <w:rsid w:val="2113B22D"/>
    <w:rsid w:val="214F44EF"/>
    <w:rsid w:val="2188363F"/>
    <w:rsid w:val="21C5C989"/>
    <w:rsid w:val="21D711E4"/>
    <w:rsid w:val="21FE7D56"/>
    <w:rsid w:val="220828ED"/>
    <w:rsid w:val="2209E1B5"/>
    <w:rsid w:val="2245A669"/>
    <w:rsid w:val="225641C7"/>
    <w:rsid w:val="227D4818"/>
    <w:rsid w:val="22A07A87"/>
    <w:rsid w:val="22B30F4D"/>
    <w:rsid w:val="22C29F6F"/>
    <w:rsid w:val="22C3B9BD"/>
    <w:rsid w:val="22D19864"/>
    <w:rsid w:val="22D3172A"/>
    <w:rsid w:val="22D56C9E"/>
    <w:rsid w:val="22EC3F87"/>
    <w:rsid w:val="230E1868"/>
    <w:rsid w:val="23126E12"/>
    <w:rsid w:val="23129C23"/>
    <w:rsid w:val="2339E677"/>
    <w:rsid w:val="23459165"/>
    <w:rsid w:val="23566D81"/>
    <w:rsid w:val="2358DC4F"/>
    <w:rsid w:val="23695B7E"/>
    <w:rsid w:val="2382DBB2"/>
    <w:rsid w:val="23AACF9B"/>
    <w:rsid w:val="23C790D7"/>
    <w:rsid w:val="23E6F251"/>
    <w:rsid w:val="23EACD05"/>
    <w:rsid w:val="24001D6F"/>
    <w:rsid w:val="24004B28"/>
    <w:rsid w:val="24061B09"/>
    <w:rsid w:val="24239FFD"/>
    <w:rsid w:val="2440457A"/>
    <w:rsid w:val="246CFF48"/>
    <w:rsid w:val="24B2DCEF"/>
    <w:rsid w:val="24C1C538"/>
    <w:rsid w:val="24E8D5E7"/>
    <w:rsid w:val="2516AE4C"/>
    <w:rsid w:val="2520307C"/>
    <w:rsid w:val="25392781"/>
    <w:rsid w:val="25503B71"/>
    <w:rsid w:val="25575F28"/>
    <w:rsid w:val="25655370"/>
    <w:rsid w:val="257D3ACF"/>
    <w:rsid w:val="25825175"/>
    <w:rsid w:val="258E721A"/>
    <w:rsid w:val="25AFD737"/>
    <w:rsid w:val="25C1E6D8"/>
    <w:rsid w:val="25C9FFAE"/>
    <w:rsid w:val="25F58F65"/>
    <w:rsid w:val="2603165F"/>
    <w:rsid w:val="26104F3B"/>
    <w:rsid w:val="26172824"/>
    <w:rsid w:val="26420694"/>
    <w:rsid w:val="26425325"/>
    <w:rsid w:val="264C2D6A"/>
    <w:rsid w:val="2672698F"/>
    <w:rsid w:val="269FAA1E"/>
    <w:rsid w:val="26A34FB6"/>
    <w:rsid w:val="26CA5790"/>
    <w:rsid w:val="26DBCEF6"/>
    <w:rsid w:val="27021122"/>
    <w:rsid w:val="27340D5E"/>
    <w:rsid w:val="274E15F6"/>
    <w:rsid w:val="2767D869"/>
    <w:rsid w:val="2767FCA3"/>
    <w:rsid w:val="2788B8E7"/>
    <w:rsid w:val="2791E904"/>
    <w:rsid w:val="279906E7"/>
    <w:rsid w:val="27B10AAE"/>
    <w:rsid w:val="27B2D9EE"/>
    <w:rsid w:val="27ECA5C0"/>
    <w:rsid w:val="2820D18F"/>
    <w:rsid w:val="2832E837"/>
    <w:rsid w:val="2850F6C2"/>
    <w:rsid w:val="287F2539"/>
    <w:rsid w:val="28D404A3"/>
    <w:rsid w:val="28DE2AA1"/>
    <w:rsid w:val="28FBC8D1"/>
    <w:rsid w:val="2920E9A6"/>
    <w:rsid w:val="29415E79"/>
    <w:rsid w:val="29600FC0"/>
    <w:rsid w:val="29A90911"/>
    <w:rsid w:val="29A9B39A"/>
    <w:rsid w:val="29BFB99B"/>
    <w:rsid w:val="29D00C48"/>
    <w:rsid w:val="2A1CE932"/>
    <w:rsid w:val="2A3884C9"/>
    <w:rsid w:val="2A3D5EAB"/>
    <w:rsid w:val="2A4C801F"/>
    <w:rsid w:val="2A4CCD95"/>
    <w:rsid w:val="2A519106"/>
    <w:rsid w:val="2A788F83"/>
    <w:rsid w:val="2A7AD3E5"/>
    <w:rsid w:val="2AD13044"/>
    <w:rsid w:val="2ADE290F"/>
    <w:rsid w:val="2AE9A48C"/>
    <w:rsid w:val="2B03109F"/>
    <w:rsid w:val="2B134867"/>
    <w:rsid w:val="2B3E20D3"/>
    <w:rsid w:val="2B567DE1"/>
    <w:rsid w:val="2B6EDF24"/>
    <w:rsid w:val="2B8344B1"/>
    <w:rsid w:val="2B86BEC6"/>
    <w:rsid w:val="2B8AE684"/>
    <w:rsid w:val="2BA8F2C9"/>
    <w:rsid w:val="2BB2A0E0"/>
    <w:rsid w:val="2BB435D5"/>
    <w:rsid w:val="2BD26101"/>
    <w:rsid w:val="2BFA3510"/>
    <w:rsid w:val="2C22F581"/>
    <w:rsid w:val="2C2BFCE0"/>
    <w:rsid w:val="2C2DBCBA"/>
    <w:rsid w:val="2C5D487F"/>
    <w:rsid w:val="2C6F5E1F"/>
    <w:rsid w:val="2C79F970"/>
    <w:rsid w:val="2C8B9BC9"/>
    <w:rsid w:val="2CBC8401"/>
    <w:rsid w:val="2CE94B77"/>
    <w:rsid w:val="2CF91CC5"/>
    <w:rsid w:val="2D0A7046"/>
    <w:rsid w:val="2D11AE7D"/>
    <w:rsid w:val="2D1AE7C3"/>
    <w:rsid w:val="2D1F0D15"/>
    <w:rsid w:val="2D263BD3"/>
    <w:rsid w:val="2D399303"/>
    <w:rsid w:val="2D4E3729"/>
    <w:rsid w:val="2D5E1243"/>
    <w:rsid w:val="2D83DE36"/>
    <w:rsid w:val="2D98E774"/>
    <w:rsid w:val="2DA83508"/>
    <w:rsid w:val="2DE78792"/>
    <w:rsid w:val="2E0335D1"/>
    <w:rsid w:val="2E6BA990"/>
    <w:rsid w:val="2E723FCE"/>
    <w:rsid w:val="2E773310"/>
    <w:rsid w:val="2EA875CA"/>
    <w:rsid w:val="2ED083FD"/>
    <w:rsid w:val="2ED7C811"/>
    <w:rsid w:val="2F34A113"/>
    <w:rsid w:val="2F443525"/>
    <w:rsid w:val="2F699E67"/>
    <w:rsid w:val="2F6F981F"/>
    <w:rsid w:val="2F76F066"/>
    <w:rsid w:val="2F8D5745"/>
    <w:rsid w:val="2F8FA0A8"/>
    <w:rsid w:val="2FCD4D4C"/>
    <w:rsid w:val="2FD9C70F"/>
    <w:rsid w:val="2FDA1BED"/>
    <w:rsid w:val="2FF013A0"/>
    <w:rsid w:val="2FF2C60C"/>
    <w:rsid w:val="300ED1EB"/>
    <w:rsid w:val="30147CA2"/>
    <w:rsid w:val="301F741B"/>
    <w:rsid w:val="3021F86A"/>
    <w:rsid w:val="30378AAC"/>
    <w:rsid w:val="30416DFF"/>
    <w:rsid w:val="305E4C10"/>
    <w:rsid w:val="305E5217"/>
    <w:rsid w:val="3085306B"/>
    <w:rsid w:val="31077014"/>
    <w:rsid w:val="3167C051"/>
    <w:rsid w:val="3168C110"/>
    <w:rsid w:val="31A0C744"/>
    <w:rsid w:val="31A0F8FF"/>
    <w:rsid w:val="31BC0BB1"/>
    <w:rsid w:val="31C8FEB7"/>
    <w:rsid w:val="31CFF483"/>
    <w:rsid w:val="32482930"/>
    <w:rsid w:val="3257AA65"/>
    <w:rsid w:val="326000BF"/>
    <w:rsid w:val="327290FC"/>
    <w:rsid w:val="3279081A"/>
    <w:rsid w:val="328C2DD3"/>
    <w:rsid w:val="32AC8AAA"/>
    <w:rsid w:val="32ECF9B0"/>
    <w:rsid w:val="32FD2473"/>
    <w:rsid w:val="32FEDDF9"/>
    <w:rsid w:val="33081D5C"/>
    <w:rsid w:val="333B3CDF"/>
    <w:rsid w:val="33450DB6"/>
    <w:rsid w:val="3345A3AE"/>
    <w:rsid w:val="3360AF4C"/>
    <w:rsid w:val="33A089E7"/>
    <w:rsid w:val="33A620AC"/>
    <w:rsid w:val="33B66A42"/>
    <w:rsid w:val="33B89FC3"/>
    <w:rsid w:val="33C9E456"/>
    <w:rsid w:val="33DFCCB4"/>
    <w:rsid w:val="33EC5B7A"/>
    <w:rsid w:val="33FA98B1"/>
    <w:rsid w:val="33FD3409"/>
    <w:rsid w:val="34003658"/>
    <w:rsid w:val="3402E5BE"/>
    <w:rsid w:val="342BE1E1"/>
    <w:rsid w:val="343D1608"/>
    <w:rsid w:val="34563FC2"/>
    <w:rsid w:val="345E799E"/>
    <w:rsid w:val="347B6C9E"/>
    <w:rsid w:val="3482578A"/>
    <w:rsid w:val="34850DE8"/>
    <w:rsid w:val="3498F27C"/>
    <w:rsid w:val="34E16CEA"/>
    <w:rsid w:val="34E30916"/>
    <w:rsid w:val="34F2CD1E"/>
    <w:rsid w:val="3523613A"/>
    <w:rsid w:val="35688391"/>
    <w:rsid w:val="357A4727"/>
    <w:rsid w:val="35807F69"/>
    <w:rsid w:val="358292D0"/>
    <w:rsid w:val="3593FA60"/>
    <w:rsid w:val="35998397"/>
    <w:rsid w:val="35A023B7"/>
    <w:rsid w:val="35C0ECEB"/>
    <w:rsid w:val="35D2634C"/>
    <w:rsid w:val="36187901"/>
    <w:rsid w:val="362BF153"/>
    <w:rsid w:val="36324C31"/>
    <w:rsid w:val="3649E552"/>
    <w:rsid w:val="364A5F0A"/>
    <w:rsid w:val="366D57EB"/>
    <w:rsid w:val="36CF63AC"/>
    <w:rsid w:val="36E1E578"/>
    <w:rsid w:val="36F1B98D"/>
    <w:rsid w:val="36FF190E"/>
    <w:rsid w:val="3724D55A"/>
    <w:rsid w:val="372FD02D"/>
    <w:rsid w:val="3735444F"/>
    <w:rsid w:val="373AC1FD"/>
    <w:rsid w:val="373E15B4"/>
    <w:rsid w:val="374A868E"/>
    <w:rsid w:val="3754C44E"/>
    <w:rsid w:val="37757133"/>
    <w:rsid w:val="37902D35"/>
    <w:rsid w:val="37932571"/>
    <w:rsid w:val="379A5163"/>
    <w:rsid w:val="37C9F329"/>
    <w:rsid w:val="37DA8AE9"/>
    <w:rsid w:val="37DD1DAC"/>
    <w:rsid w:val="380467A5"/>
    <w:rsid w:val="3815EC41"/>
    <w:rsid w:val="38195776"/>
    <w:rsid w:val="381A6DC8"/>
    <w:rsid w:val="3828F5D1"/>
    <w:rsid w:val="385803B2"/>
    <w:rsid w:val="38589A19"/>
    <w:rsid w:val="3861E4C8"/>
    <w:rsid w:val="386B2931"/>
    <w:rsid w:val="386F0710"/>
    <w:rsid w:val="388A3C55"/>
    <w:rsid w:val="38B1C122"/>
    <w:rsid w:val="38BDA822"/>
    <w:rsid w:val="38BE7166"/>
    <w:rsid w:val="38C1FB64"/>
    <w:rsid w:val="38CC1950"/>
    <w:rsid w:val="38E5C750"/>
    <w:rsid w:val="38F89253"/>
    <w:rsid w:val="396053E6"/>
    <w:rsid w:val="398BC1A4"/>
    <w:rsid w:val="398F3A7A"/>
    <w:rsid w:val="39DA635A"/>
    <w:rsid w:val="39DA8FAF"/>
    <w:rsid w:val="39E6FBAB"/>
    <w:rsid w:val="3A133C84"/>
    <w:rsid w:val="3A17FCF6"/>
    <w:rsid w:val="3A24B665"/>
    <w:rsid w:val="3A668EB2"/>
    <w:rsid w:val="3A6B6CFE"/>
    <w:rsid w:val="3A9462B4"/>
    <w:rsid w:val="3AB7E299"/>
    <w:rsid w:val="3ADE4161"/>
    <w:rsid w:val="3B1FDCA1"/>
    <w:rsid w:val="3B4A66D0"/>
    <w:rsid w:val="3BA591E8"/>
    <w:rsid w:val="3BAD81F6"/>
    <w:rsid w:val="3BB59BB3"/>
    <w:rsid w:val="3BC745E2"/>
    <w:rsid w:val="3BC7740E"/>
    <w:rsid w:val="3BCEBD58"/>
    <w:rsid w:val="3C10AFBF"/>
    <w:rsid w:val="3C168CEE"/>
    <w:rsid w:val="3C334606"/>
    <w:rsid w:val="3C8558F4"/>
    <w:rsid w:val="3C906EF3"/>
    <w:rsid w:val="3CFF5A80"/>
    <w:rsid w:val="3D011448"/>
    <w:rsid w:val="3D4393E3"/>
    <w:rsid w:val="3D539E3F"/>
    <w:rsid w:val="3D583DAF"/>
    <w:rsid w:val="3D5EBBCA"/>
    <w:rsid w:val="3D631643"/>
    <w:rsid w:val="3D7C5675"/>
    <w:rsid w:val="3D8D92B3"/>
    <w:rsid w:val="3DAECEDD"/>
    <w:rsid w:val="3DB30505"/>
    <w:rsid w:val="3DD2C7D8"/>
    <w:rsid w:val="3DD779B8"/>
    <w:rsid w:val="3DE1C9CA"/>
    <w:rsid w:val="3DE20240"/>
    <w:rsid w:val="3DF06777"/>
    <w:rsid w:val="3E0E61A1"/>
    <w:rsid w:val="3E234135"/>
    <w:rsid w:val="3E2C7BCA"/>
    <w:rsid w:val="3E3246DA"/>
    <w:rsid w:val="3E33DB21"/>
    <w:rsid w:val="3E8C6F3E"/>
    <w:rsid w:val="3EA46AA1"/>
    <w:rsid w:val="3ED73817"/>
    <w:rsid w:val="3ED8008A"/>
    <w:rsid w:val="3F116260"/>
    <w:rsid w:val="3F156FA3"/>
    <w:rsid w:val="3F19C63C"/>
    <w:rsid w:val="3F2B818F"/>
    <w:rsid w:val="3F4877BF"/>
    <w:rsid w:val="3F78175A"/>
    <w:rsid w:val="3F814F5A"/>
    <w:rsid w:val="3FA084CF"/>
    <w:rsid w:val="3FA5753B"/>
    <w:rsid w:val="3FA5F294"/>
    <w:rsid w:val="3FC98F46"/>
    <w:rsid w:val="3FD3026D"/>
    <w:rsid w:val="3FE2D294"/>
    <w:rsid w:val="3FF98A10"/>
    <w:rsid w:val="4019BB39"/>
    <w:rsid w:val="402ECAF7"/>
    <w:rsid w:val="4043FF85"/>
    <w:rsid w:val="40457A0F"/>
    <w:rsid w:val="404EAE10"/>
    <w:rsid w:val="406CE288"/>
    <w:rsid w:val="4072EB2B"/>
    <w:rsid w:val="407C1AB8"/>
    <w:rsid w:val="409E30E8"/>
    <w:rsid w:val="40A3B393"/>
    <w:rsid w:val="40ABDBFF"/>
    <w:rsid w:val="40AC3525"/>
    <w:rsid w:val="40B13652"/>
    <w:rsid w:val="40C94AA1"/>
    <w:rsid w:val="40CA3351"/>
    <w:rsid w:val="40FD6663"/>
    <w:rsid w:val="4114B328"/>
    <w:rsid w:val="41312E23"/>
    <w:rsid w:val="413BA686"/>
    <w:rsid w:val="414C611C"/>
    <w:rsid w:val="414FC31F"/>
    <w:rsid w:val="41C8F660"/>
    <w:rsid w:val="41D177D4"/>
    <w:rsid w:val="41E897DA"/>
    <w:rsid w:val="41EE8CA5"/>
    <w:rsid w:val="41F22C92"/>
    <w:rsid w:val="420ADBBD"/>
    <w:rsid w:val="4225F3EE"/>
    <w:rsid w:val="42378385"/>
    <w:rsid w:val="424E3931"/>
    <w:rsid w:val="42842B87"/>
    <w:rsid w:val="4297B7EF"/>
    <w:rsid w:val="429E6AE3"/>
    <w:rsid w:val="42BC6CF6"/>
    <w:rsid w:val="42BF4104"/>
    <w:rsid w:val="42E1D531"/>
    <w:rsid w:val="42FF0756"/>
    <w:rsid w:val="430328CF"/>
    <w:rsid w:val="43181E46"/>
    <w:rsid w:val="431A443C"/>
    <w:rsid w:val="435A482B"/>
    <w:rsid w:val="43649722"/>
    <w:rsid w:val="436EF0DE"/>
    <w:rsid w:val="43A871E3"/>
    <w:rsid w:val="43B497B1"/>
    <w:rsid w:val="43C85BCC"/>
    <w:rsid w:val="4400586B"/>
    <w:rsid w:val="44A6E6DE"/>
    <w:rsid w:val="44AF98CD"/>
    <w:rsid w:val="44C31205"/>
    <w:rsid w:val="44D01743"/>
    <w:rsid w:val="44E4A1D3"/>
    <w:rsid w:val="44E51E29"/>
    <w:rsid w:val="44E9CF74"/>
    <w:rsid w:val="44F443F9"/>
    <w:rsid w:val="44F74333"/>
    <w:rsid w:val="4531EFAD"/>
    <w:rsid w:val="455516CA"/>
    <w:rsid w:val="45591A61"/>
    <w:rsid w:val="455A066D"/>
    <w:rsid w:val="45605491"/>
    <w:rsid w:val="456FEC3C"/>
    <w:rsid w:val="45740975"/>
    <w:rsid w:val="4599031D"/>
    <w:rsid w:val="45A5102D"/>
    <w:rsid w:val="45DB394B"/>
    <w:rsid w:val="45E3DE7E"/>
    <w:rsid w:val="46141C24"/>
    <w:rsid w:val="46235CB7"/>
    <w:rsid w:val="4625199F"/>
    <w:rsid w:val="46410D48"/>
    <w:rsid w:val="467E924A"/>
    <w:rsid w:val="4699BA31"/>
    <w:rsid w:val="46B2DF41"/>
    <w:rsid w:val="46C49270"/>
    <w:rsid w:val="46CF5082"/>
    <w:rsid w:val="474348E2"/>
    <w:rsid w:val="476E7FE2"/>
    <w:rsid w:val="4784546E"/>
    <w:rsid w:val="478B1D65"/>
    <w:rsid w:val="478B3F27"/>
    <w:rsid w:val="479F7384"/>
    <w:rsid w:val="47A5B172"/>
    <w:rsid w:val="47BF8C7F"/>
    <w:rsid w:val="47DABD67"/>
    <w:rsid w:val="47DF7CC9"/>
    <w:rsid w:val="47F9B033"/>
    <w:rsid w:val="481B14CC"/>
    <w:rsid w:val="4840EF11"/>
    <w:rsid w:val="488AA773"/>
    <w:rsid w:val="4893555D"/>
    <w:rsid w:val="489625B5"/>
    <w:rsid w:val="48C1ACC8"/>
    <w:rsid w:val="48CBAED5"/>
    <w:rsid w:val="492E483F"/>
    <w:rsid w:val="4944ECA2"/>
    <w:rsid w:val="495037C4"/>
    <w:rsid w:val="4953264C"/>
    <w:rsid w:val="49B5FE7E"/>
    <w:rsid w:val="49CD1ECF"/>
    <w:rsid w:val="49E31CF8"/>
    <w:rsid w:val="49F51A78"/>
    <w:rsid w:val="4A06920A"/>
    <w:rsid w:val="4A43C253"/>
    <w:rsid w:val="4A665437"/>
    <w:rsid w:val="4A6B029C"/>
    <w:rsid w:val="4A6B80F5"/>
    <w:rsid w:val="4A758ED9"/>
    <w:rsid w:val="4A767853"/>
    <w:rsid w:val="4AC2F188"/>
    <w:rsid w:val="4AEC706C"/>
    <w:rsid w:val="4AEF906E"/>
    <w:rsid w:val="4AFFC49E"/>
    <w:rsid w:val="4B080D97"/>
    <w:rsid w:val="4B24EADA"/>
    <w:rsid w:val="4B4C5D91"/>
    <w:rsid w:val="4B513012"/>
    <w:rsid w:val="4B9AB2C6"/>
    <w:rsid w:val="4BC34652"/>
    <w:rsid w:val="4BC8CF7D"/>
    <w:rsid w:val="4BD0FDFD"/>
    <w:rsid w:val="4BD3421F"/>
    <w:rsid w:val="4BFC1970"/>
    <w:rsid w:val="4C0EA7AA"/>
    <w:rsid w:val="4C1E232D"/>
    <w:rsid w:val="4C295B0F"/>
    <w:rsid w:val="4C45FBC3"/>
    <w:rsid w:val="4C5F42A4"/>
    <w:rsid w:val="4C7DD317"/>
    <w:rsid w:val="4C833D13"/>
    <w:rsid w:val="4C9A76C1"/>
    <w:rsid w:val="4CBC52F6"/>
    <w:rsid w:val="4CDA8F18"/>
    <w:rsid w:val="4CE39A72"/>
    <w:rsid w:val="4CF70614"/>
    <w:rsid w:val="4CFC4ADD"/>
    <w:rsid w:val="4D05BEB1"/>
    <w:rsid w:val="4D2D8C2B"/>
    <w:rsid w:val="4D495A4F"/>
    <w:rsid w:val="4D6102CA"/>
    <w:rsid w:val="4D8A0F44"/>
    <w:rsid w:val="4DC709A2"/>
    <w:rsid w:val="4DC84C23"/>
    <w:rsid w:val="4DD1329C"/>
    <w:rsid w:val="4DD358E9"/>
    <w:rsid w:val="4DED052E"/>
    <w:rsid w:val="4DF2F8CA"/>
    <w:rsid w:val="4DFC5938"/>
    <w:rsid w:val="4E012E1E"/>
    <w:rsid w:val="4E04246C"/>
    <w:rsid w:val="4E0FAB1F"/>
    <w:rsid w:val="4E229A4D"/>
    <w:rsid w:val="4E315E2C"/>
    <w:rsid w:val="4E4FB8F6"/>
    <w:rsid w:val="4E50F483"/>
    <w:rsid w:val="4EB21B79"/>
    <w:rsid w:val="4EBC8103"/>
    <w:rsid w:val="4ECCBC4E"/>
    <w:rsid w:val="4EF6BF33"/>
    <w:rsid w:val="4F428FE8"/>
    <w:rsid w:val="4F4AC07A"/>
    <w:rsid w:val="4F5744DA"/>
    <w:rsid w:val="4F7E8D81"/>
    <w:rsid w:val="4F9F2172"/>
    <w:rsid w:val="4FAA7FD5"/>
    <w:rsid w:val="4FC8DD68"/>
    <w:rsid w:val="5012A667"/>
    <w:rsid w:val="502303D2"/>
    <w:rsid w:val="502BED37"/>
    <w:rsid w:val="50465D43"/>
    <w:rsid w:val="50485CA2"/>
    <w:rsid w:val="50498A41"/>
    <w:rsid w:val="505B009A"/>
    <w:rsid w:val="505C308C"/>
    <w:rsid w:val="50709886"/>
    <w:rsid w:val="5087D827"/>
    <w:rsid w:val="50BEAE66"/>
    <w:rsid w:val="50D3643A"/>
    <w:rsid w:val="50DB420F"/>
    <w:rsid w:val="50E5405C"/>
    <w:rsid w:val="513DB1A1"/>
    <w:rsid w:val="515AE4BD"/>
    <w:rsid w:val="51667C20"/>
    <w:rsid w:val="516D3B07"/>
    <w:rsid w:val="517A1C7C"/>
    <w:rsid w:val="51ADA669"/>
    <w:rsid w:val="51BC970B"/>
    <w:rsid w:val="51DC098A"/>
    <w:rsid w:val="51DCF1DD"/>
    <w:rsid w:val="522A19EB"/>
    <w:rsid w:val="522D46F9"/>
    <w:rsid w:val="523490DF"/>
    <w:rsid w:val="5240203A"/>
    <w:rsid w:val="5255F238"/>
    <w:rsid w:val="527446D2"/>
    <w:rsid w:val="52777AEB"/>
    <w:rsid w:val="52BD83D7"/>
    <w:rsid w:val="52C51CF8"/>
    <w:rsid w:val="52DC12B3"/>
    <w:rsid w:val="53B46D0A"/>
    <w:rsid w:val="53F48EAD"/>
    <w:rsid w:val="5422130B"/>
    <w:rsid w:val="54527B42"/>
    <w:rsid w:val="54671063"/>
    <w:rsid w:val="549E665F"/>
    <w:rsid w:val="54B55E33"/>
    <w:rsid w:val="54B9105E"/>
    <w:rsid w:val="54DE243C"/>
    <w:rsid w:val="550B87B2"/>
    <w:rsid w:val="55200683"/>
    <w:rsid w:val="554A9A8E"/>
    <w:rsid w:val="554FB041"/>
    <w:rsid w:val="5561A304"/>
    <w:rsid w:val="55ADEF74"/>
    <w:rsid w:val="55CA1253"/>
    <w:rsid w:val="55D3F812"/>
    <w:rsid w:val="55F09FBE"/>
    <w:rsid w:val="55F273B4"/>
    <w:rsid w:val="55FD5B7A"/>
    <w:rsid w:val="55FE2AA1"/>
    <w:rsid w:val="561393B7"/>
    <w:rsid w:val="5615E386"/>
    <w:rsid w:val="5622F5FD"/>
    <w:rsid w:val="56297916"/>
    <w:rsid w:val="564AFB18"/>
    <w:rsid w:val="569E92DA"/>
    <w:rsid w:val="56C7D3BB"/>
    <w:rsid w:val="5709663B"/>
    <w:rsid w:val="57209EC5"/>
    <w:rsid w:val="5726A17F"/>
    <w:rsid w:val="572E2DAB"/>
    <w:rsid w:val="57532152"/>
    <w:rsid w:val="575F5372"/>
    <w:rsid w:val="57779116"/>
    <w:rsid w:val="57799A3B"/>
    <w:rsid w:val="57924978"/>
    <w:rsid w:val="57972666"/>
    <w:rsid w:val="57984F22"/>
    <w:rsid w:val="57CE5641"/>
    <w:rsid w:val="57E310CC"/>
    <w:rsid w:val="57F97E41"/>
    <w:rsid w:val="58165508"/>
    <w:rsid w:val="58167F9D"/>
    <w:rsid w:val="581A9CE1"/>
    <w:rsid w:val="581FC800"/>
    <w:rsid w:val="582A3CC6"/>
    <w:rsid w:val="584D4AB6"/>
    <w:rsid w:val="58816D5D"/>
    <w:rsid w:val="58C57C6C"/>
    <w:rsid w:val="58DFAB81"/>
    <w:rsid w:val="58E7901B"/>
    <w:rsid w:val="58E7D7B9"/>
    <w:rsid w:val="58FDC0BF"/>
    <w:rsid w:val="59307F28"/>
    <w:rsid w:val="59315CF6"/>
    <w:rsid w:val="5949CDAB"/>
    <w:rsid w:val="5967E25F"/>
    <w:rsid w:val="596A5A95"/>
    <w:rsid w:val="5986CEA4"/>
    <w:rsid w:val="599EE4D7"/>
    <w:rsid w:val="59B02A42"/>
    <w:rsid w:val="59BA2F33"/>
    <w:rsid w:val="59EA6681"/>
    <w:rsid w:val="59F7C247"/>
    <w:rsid w:val="5A2A9EFA"/>
    <w:rsid w:val="5A3147C5"/>
    <w:rsid w:val="5A341CB1"/>
    <w:rsid w:val="5A394B00"/>
    <w:rsid w:val="5A4E23CB"/>
    <w:rsid w:val="5A602D48"/>
    <w:rsid w:val="5A73D938"/>
    <w:rsid w:val="5A94E7B6"/>
    <w:rsid w:val="5AB2C093"/>
    <w:rsid w:val="5ADB25A9"/>
    <w:rsid w:val="5B0E233B"/>
    <w:rsid w:val="5B0FDBD9"/>
    <w:rsid w:val="5B29DFE3"/>
    <w:rsid w:val="5B2ADC70"/>
    <w:rsid w:val="5B3257AB"/>
    <w:rsid w:val="5B3D9ABE"/>
    <w:rsid w:val="5B5B0A3B"/>
    <w:rsid w:val="5B6340C6"/>
    <w:rsid w:val="5B6A6940"/>
    <w:rsid w:val="5B7BAEC9"/>
    <w:rsid w:val="5B8B7A38"/>
    <w:rsid w:val="5BBA5F83"/>
    <w:rsid w:val="5BC8ACB4"/>
    <w:rsid w:val="5C0450E8"/>
    <w:rsid w:val="5C1EA251"/>
    <w:rsid w:val="5C26F7E9"/>
    <w:rsid w:val="5C3886F4"/>
    <w:rsid w:val="5C3FA05E"/>
    <w:rsid w:val="5C40F8FC"/>
    <w:rsid w:val="5C4BD208"/>
    <w:rsid w:val="5C7228CA"/>
    <w:rsid w:val="5C729C7F"/>
    <w:rsid w:val="5CD13449"/>
    <w:rsid w:val="5CD4A946"/>
    <w:rsid w:val="5CE2F4E9"/>
    <w:rsid w:val="5CFB41ED"/>
    <w:rsid w:val="5CFE2282"/>
    <w:rsid w:val="5D09A97C"/>
    <w:rsid w:val="5D0D4594"/>
    <w:rsid w:val="5D210785"/>
    <w:rsid w:val="5D218CCB"/>
    <w:rsid w:val="5D26A805"/>
    <w:rsid w:val="5D34D10D"/>
    <w:rsid w:val="5D636501"/>
    <w:rsid w:val="5DA47887"/>
    <w:rsid w:val="5DC40121"/>
    <w:rsid w:val="5DD3266F"/>
    <w:rsid w:val="5DFBDD46"/>
    <w:rsid w:val="5E03238F"/>
    <w:rsid w:val="5E406FD9"/>
    <w:rsid w:val="5E469652"/>
    <w:rsid w:val="5E54C363"/>
    <w:rsid w:val="5E6E509A"/>
    <w:rsid w:val="5E77D6BD"/>
    <w:rsid w:val="5E7C7879"/>
    <w:rsid w:val="5E9DF4DE"/>
    <w:rsid w:val="5EA0BCCE"/>
    <w:rsid w:val="5EAAFDDB"/>
    <w:rsid w:val="5EB084A8"/>
    <w:rsid w:val="5EB2E0EC"/>
    <w:rsid w:val="5EBA2CE1"/>
    <w:rsid w:val="5EC03E27"/>
    <w:rsid w:val="5EC9468D"/>
    <w:rsid w:val="5F180DE2"/>
    <w:rsid w:val="5F1DF93D"/>
    <w:rsid w:val="5F24AA64"/>
    <w:rsid w:val="5F39B583"/>
    <w:rsid w:val="5F77DFDC"/>
    <w:rsid w:val="5F7A1DD5"/>
    <w:rsid w:val="5F82537F"/>
    <w:rsid w:val="5F90A12F"/>
    <w:rsid w:val="5FB4739A"/>
    <w:rsid w:val="5FD5E0A0"/>
    <w:rsid w:val="5FF15C08"/>
    <w:rsid w:val="5FF1A0C5"/>
    <w:rsid w:val="60084ACE"/>
    <w:rsid w:val="60112D72"/>
    <w:rsid w:val="604AEC66"/>
    <w:rsid w:val="606022EB"/>
    <w:rsid w:val="60942980"/>
    <w:rsid w:val="60991114"/>
    <w:rsid w:val="60EBE406"/>
    <w:rsid w:val="60F98BC1"/>
    <w:rsid w:val="610DC0AA"/>
    <w:rsid w:val="61107B0B"/>
    <w:rsid w:val="6134D1AC"/>
    <w:rsid w:val="613AB83F"/>
    <w:rsid w:val="615E7B06"/>
    <w:rsid w:val="617DDCE4"/>
    <w:rsid w:val="619A3424"/>
    <w:rsid w:val="619B18A3"/>
    <w:rsid w:val="61ED38B3"/>
    <w:rsid w:val="61FA3666"/>
    <w:rsid w:val="6227083B"/>
    <w:rsid w:val="62354FBF"/>
    <w:rsid w:val="62490BD3"/>
    <w:rsid w:val="6251BDCB"/>
    <w:rsid w:val="6260B623"/>
    <w:rsid w:val="6291FF4A"/>
    <w:rsid w:val="62A9DA60"/>
    <w:rsid w:val="62CBC628"/>
    <w:rsid w:val="6312340B"/>
    <w:rsid w:val="63170F9E"/>
    <w:rsid w:val="632A1CEB"/>
    <w:rsid w:val="635C78A5"/>
    <w:rsid w:val="63704037"/>
    <w:rsid w:val="639D6BF6"/>
    <w:rsid w:val="63AF3BC2"/>
    <w:rsid w:val="63C03C38"/>
    <w:rsid w:val="63C4D974"/>
    <w:rsid w:val="63D43C27"/>
    <w:rsid w:val="63D6C8BF"/>
    <w:rsid w:val="63DBB41A"/>
    <w:rsid w:val="63F6447B"/>
    <w:rsid w:val="63FCC8EF"/>
    <w:rsid w:val="64064BD6"/>
    <w:rsid w:val="640BFBEE"/>
    <w:rsid w:val="64299753"/>
    <w:rsid w:val="6437FAFF"/>
    <w:rsid w:val="64425618"/>
    <w:rsid w:val="645C5D92"/>
    <w:rsid w:val="647ABD9E"/>
    <w:rsid w:val="6495DE4B"/>
    <w:rsid w:val="649AB670"/>
    <w:rsid w:val="64AAC16E"/>
    <w:rsid w:val="64BF5B6A"/>
    <w:rsid w:val="64C3C609"/>
    <w:rsid w:val="64E838A9"/>
    <w:rsid w:val="64E8AF85"/>
    <w:rsid w:val="64FA75F1"/>
    <w:rsid w:val="651ADD52"/>
    <w:rsid w:val="651E2EAF"/>
    <w:rsid w:val="6534B0F2"/>
    <w:rsid w:val="653D4455"/>
    <w:rsid w:val="6567C53B"/>
    <w:rsid w:val="657607E4"/>
    <w:rsid w:val="657EA7AF"/>
    <w:rsid w:val="65A75B8B"/>
    <w:rsid w:val="65AAC4C6"/>
    <w:rsid w:val="65BF4F00"/>
    <w:rsid w:val="65C87DC6"/>
    <w:rsid w:val="65D1D2AB"/>
    <w:rsid w:val="65D299EC"/>
    <w:rsid w:val="65FACF8E"/>
    <w:rsid w:val="65FE2B96"/>
    <w:rsid w:val="660B550D"/>
    <w:rsid w:val="66347124"/>
    <w:rsid w:val="664101F5"/>
    <w:rsid w:val="665F7EEE"/>
    <w:rsid w:val="6673BB35"/>
    <w:rsid w:val="66AA8BC6"/>
    <w:rsid w:val="66DC2AFE"/>
    <w:rsid w:val="66F18645"/>
    <w:rsid w:val="66F4ACD8"/>
    <w:rsid w:val="67143A76"/>
    <w:rsid w:val="671ADDB9"/>
    <w:rsid w:val="6723B4C4"/>
    <w:rsid w:val="675BA967"/>
    <w:rsid w:val="6761ED12"/>
    <w:rsid w:val="677277F6"/>
    <w:rsid w:val="679FE66A"/>
    <w:rsid w:val="67D1BA78"/>
    <w:rsid w:val="683352EC"/>
    <w:rsid w:val="683D09D1"/>
    <w:rsid w:val="68444A3F"/>
    <w:rsid w:val="684F91BF"/>
    <w:rsid w:val="68612524"/>
    <w:rsid w:val="68697A77"/>
    <w:rsid w:val="686E849C"/>
    <w:rsid w:val="689F3AA8"/>
    <w:rsid w:val="68A485DF"/>
    <w:rsid w:val="68AAD6F5"/>
    <w:rsid w:val="68B20BDB"/>
    <w:rsid w:val="68B5A020"/>
    <w:rsid w:val="68EF932A"/>
    <w:rsid w:val="691B5849"/>
    <w:rsid w:val="69242BB4"/>
    <w:rsid w:val="693F2069"/>
    <w:rsid w:val="696AB821"/>
    <w:rsid w:val="697370AC"/>
    <w:rsid w:val="699E7D85"/>
    <w:rsid w:val="69AECEDF"/>
    <w:rsid w:val="69B5F21C"/>
    <w:rsid w:val="69E6FDD6"/>
    <w:rsid w:val="69F596AA"/>
    <w:rsid w:val="6A42EDD3"/>
    <w:rsid w:val="6A4F96AD"/>
    <w:rsid w:val="6A5BBF24"/>
    <w:rsid w:val="6A6007C8"/>
    <w:rsid w:val="6A63C85A"/>
    <w:rsid w:val="6A6B6366"/>
    <w:rsid w:val="6A73F8AD"/>
    <w:rsid w:val="6A78D193"/>
    <w:rsid w:val="6AA33994"/>
    <w:rsid w:val="6AA7CB30"/>
    <w:rsid w:val="6AE61755"/>
    <w:rsid w:val="6AE78397"/>
    <w:rsid w:val="6B7132E5"/>
    <w:rsid w:val="6B7C3684"/>
    <w:rsid w:val="6BB8645D"/>
    <w:rsid w:val="6BF03935"/>
    <w:rsid w:val="6C017F61"/>
    <w:rsid w:val="6C09C3A0"/>
    <w:rsid w:val="6C0B7F34"/>
    <w:rsid w:val="6C1E5C74"/>
    <w:rsid w:val="6C2A45B2"/>
    <w:rsid w:val="6C31DA9F"/>
    <w:rsid w:val="6C6FF549"/>
    <w:rsid w:val="6C76D3BD"/>
    <w:rsid w:val="6C8AB8CC"/>
    <w:rsid w:val="6C9E0B5B"/>
    <w:rsid w:val="6C9F927A"/>
    <w:rsid w:val="6CA5653C"/>
    <w:rsid w:val="6CB08849"/>
    <w:rsid w:val="6CDDBF17"/>
    <w:rsid w:val="6D169EE8"/>
    <w:rsid w:val="6D1B1B9F"/>
    <w:rsid w:val="6D2D7420"/>
    <w:rsid w:val="6D4B8925"/>
    <w:rsid w:val="6D7E8D2E"/>
    <w:rsid w:val="6D889CC1"/>
    <w:rsid w:val="6D8C6F02"/>
    <w:rsid w:val="6DA76CD3"/>
    <w:rsid w:val="6DCD3FEE"/>
    <w:rsid w:val="6DD534F4"/>
    <w:rsid w:val="6DE7F620"/>
    <w:rsid w:val="6DE8F909"/>
    <w:rsid w:val="6E03F8CA"/>
    <w:rsid w:val="6E20DE7D"/>
    <w:rsid w:val="6E2501DA"/>
    <w:rsid w:val="6E4C0DB0"/>
    <w:rsid w:val="6E6017A6"/>
    <w:rsid w:val="6E66F1BB"/>
    <w:rsid w:val="6E6FF058"/>
    <w:rsid w:val="6EC38C34"/>
    <w:rsid w:val="6EC5999F"/>
    <w:rsid w:val="6EDAB653"/>
    <w:rsid w:val="6EDF6EB7"/>
    <w:rsid w:val="6EFB4AC8"/>
    <w:rsid w:val="6EFEB78B"/>
    <w:rsid w:val="6F01DEBB"/>
    <w:rsid w:val="6F0B2FD8"/>
    <w:rsid w:val="6F167B55"/>
    <w:rsid w:val="6F2C03F1"/>
    <w:rsid w:val="6F467D98"/>
    <w:rsid w:val="6F6B9065"/>
    <w:rsid w:val="6F6F3E8C"/>
    <w:rsid w:val="6F78250C"/>
    <w:rsid w:val="6F7964B9"/>
    <w:rsid w:val="6F7AEEFC"/>
    <w:rsid w:val="6F9960EB"/>
    <w:rsid w:val="6FAB1F58"/>
    <w:rsid w:val="6FB475D3"/>
    <w:rsid w:val="700F821A"/>
    <w:rsid w:val="701FEF5D"/>
    <w:rsid w:val="70315516"/>
    <w:rsid w:val="705A8B1C"/>
    <w:rsid w:val="70716DAD"/>
    <w:rsid w:val="7076A7A0"/>
    <w:rsid w:val="7090A401"/>
    <w:rsid w:val="70B5E10A"/>
    <w:rsid w:val="70CFF9E4"/>
    <w:rsid w:val="70FCC084"/>
    <w:rsid w:val="7111ECE6"/>
    <w:rsid w:val="71146959"/>
    <w:rsid w:val="7118EA6C"/>
    <w:rsid w:val="7118F172"/>
    <w:rsid w:val="7125DE82"/>
    <w:rsid w:val="712755A2"/>
    <w:rsid w:val="712DE5FA"/>
    <w:rsid w:val="714D84DD"/>
    <w:rsid w:val="7156CDDA"/>
    <w:rsid w:val="71667DDB"/>
    <w:rsid w:val="719334F9"/>
    <w:rsid w:val="71953215"/>
    <w:rsid w:val="7197FC4C"/>
    <w:rsid w:val="71D70026"/>
    <w:rsid w:val="71D9F437"/>
    <w:rsid w:val="7247336C"/>
    <w:rsid w:val="725D37B6"/>
    <w:rsid w:val="726CC8B8"/>
    <w:rsid w:val="72727412"/>
    <w:rsid w:val="72988E44"/>
    <w:rsid w:val="729C4C6D"/>
    <w:rsid w:val="72B81738"/>
    <w:rsid w:val="72C590F9"/>
    <w:rsid w:val="72E5A06F"/>
    <w:rsid w:val="72E6C738"/>
    <w:rsid w:val="731829E0"/>
    <w:rsid w:val="731F4D78"/>
    <w:rsid w:val="735DD7A2"/>
    <w:rsid w:val="7360851F"/>
    <w:rsid w:val="73A97C4B"/>
    <w:rsid w:val="7404ACFD"/>
    <w:rsid w:val="74239CB7"/>
    <w:rsid w:val="742BA238"/>
    <w:rsid w:val="743C195A"/>
    <w:rsid w:val="745B9240"/>
    <w:rsid w:val="747B13B4"/>
    <w:rsid w:val="749EB6D3"/>
    <w:rsid w:val="74CD2D00"/>
    <w:rsid w:val="74D7C013"/>
    <w:rsid w:val="75089856"/>
    <w:rsid w:val="7511D55A"/>
    <w:rsid w:val="751D8387"/>
    <w:rsid w:val="753EA1D6"/>
    <w:rsid w:val="755F7CA0"/>
    <w:rsid w:val="756DE000"/>
    <w:rsid w:val="7584A45B"/>
    <w:rsid w:val="759EDF01"/>
    <w:rsid w:val="75AA114D"/>
    <w:rsid w:val="75D0F0FC"/>
    <w:rsid w:val="75E600A4"/>
    <w:rsid w:val="75F91759"/>
    <w:rsid w:val="75FAD37A"/>
    <w:rsid w:val="760A6442"/>
    <w:rsid w:val="7675D798"/>
    <w:rsid w:val="7688BDB6"/>
    <w:rsid w:val="76CC36BE"/>
    <w:rsid w:val="770A54A4"/>
    <w:rsid w:val="772074BC"/>
    <w:rsid w:val="7722D8B6"/>
    <w:rsid w:val="7735BE0C"/>
    <w:rsid w:val="773D5729"/>
    <w:rsid w:val="775E2DAB"/>
    <w:rsid w:val="77679A92"/>
    <w:rsid w:val="7795F155"/>
    <w:rsid w:val="77B1F67E"/>
    <w:rsid w:val="77C81139"/>
    <w:rsid w:val="77CA122A"/>
    <w:rsid w:val="77EBBCEF"/>
    <w:rsid w:val="781B8349"/>
    <w:rsid w:val="782730C9"/>
    <w:rsid w:val="7848560D"/>
    <w:rsid w:val="784ACFE1"/>
    <w:rsid w:val="78566A05"/>
    <w:rsid w:val="785AF114"/>
    <w:rsid w:val="786D6DC8"/>
    <w:rsid w:val="786E78D8"/>
    <w:rsid w:val="7879E39A"/>
    <w:rsid w:val="78B3A987"/>
    <w:rsid w:val="78B3B236"/>
    <w:rsid w:val="78E45509"/>
    <w:rsid w:val="78F345D5"/>
    <w:rsid w:val="7902D5B2"/>
    <w:rsid w:val="79085065"/>
    <w:rsid w:val="79153C0A"/>
    <w:rsid w:val="7920307D"/>
    <w:rsid w:val="79340F9E"/>
    <w:rsid w:val="793E1A73"/>
    <w:rsid w:val="797D9884"/>
    <w:rsid w:val="798657F9"/>
    <w:rsid w:val="7989B191"/>
    <w:rsid w:val="7993E2FF"/>
    <w:rsid w:val="7A0E65A7"/>
    <w:rsid w:val="7A29C96C"/>
    <w:rsid w:val="7A755C7E"/>
    <w:rsid w:val="7A8DF3A8"/>
    <w:rsid w:val="7A9FC274"/>
    <w:rsid w:val="7B055738"/>
    <w:rsid w:val="7B0F3BA6"/>
    <w:rsid w:val="7B1158F5"/>
    <w:rsid w:val="7B1823C4"/>
    <w:rsid w:val="7B229FFA"/>
    <w:rsid w:val="7B266299"/>
    <w:rsid w:val="7B40CD47"/>
    <w:rsid w:val="7B467358"/>
    <w:rsid w:val="7B46CD68"/>
    <w:rsid w:val="7B4D6F49"/>
    <w:rsid w:val="7BD7228A"/>
    <w:rsid w:val="7BDC10B4"/>
    <w:rsid w:val="7BDEBA2C"/>
    <w:rsid w:val="7BDEF86B"/>
    <w:rsid w:val="7BE38D28"/>
    <w:rsid w:val="7C26C1FA"/>
    <w:rsid w:val="7C3BC07C"/>
    <w:rsid w:val="7C4D9DCB"/>
    <w:rsid w:val="7C61F145"/>
    <w:rsid w:val="7CF7016C"/>
    <w:rsid w:val="7CF930D9"/>
    <w:rsid w:val="7D0F13E6"/>
    <w:rsid w:val="7D344885"/>
    <w:rsid w:val="7D9CFA8F"/>
    <w:rsid w:val="7DB6A1BF"/>
    <w:rsid w:val="7DBCD2F3"/>
    <w:rsid w:val="7DBFDC8D"/>
    <w:rsid w:val="7DCE162C"/>
    <w:rsid w:val="7DD981A8"/>
    <w:rsid w:val="7E187C48"/>
    <w:rsid w:val="7E30BBAA"/>
    <w:rsid w:val="7E43A900"/>
    <w:rsid w:val="7E47A5E0"/>
    <w:rsid w:val="7E849956"/>
    <w:rsid w:val="7EAB7AF0"/>
    <w:rsid w:val="7EB6018D"/>
    <w:rsid w:val="7EBEBE00"/>
    <w:rsid w:val="7EC70947"/>
    <w:rsid w:val="7EE3AD9B"/>
    <w:rsid w:val="7EE3EAA8"/>
    <w:rsid w:val="7EE7E8C7"/>
    <w:rsid w:val="7F312820"/>
    <w:rsid w:val="7F8DB458"/>
    <w:rsid w:val="7FB6DF83"/>
    <w:rsid w:val="7FBABDFE"/>
    <w:rsid w:val="7FBBFBB2"/>
    <w:rsid w:val="7FC28E8A"/>
    <w:rsid w:val="7FD6A7F9"/>
    <w:rsid w:val="7FDFFAA9"/>
    <w:rsid w:val="7FF4BF9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26A88"/>
  <w15:docId w15:val="{C982FA44-C9C2-40B5-9835-B90CC26B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375"/>
    <w:pPr>
      <w:spacing w:after="240" w:line="240" w:lineRule="auto"/>
    </w:pPr>
    <w:rPr>
      <w:rFonts w:ascii="Arial" w:hAnsi="Arial"/>
      <w:lang w:eastAsia="en-US"/>
    </w:rPr>
  </w:style>
  <w:style w:type="paragraph" w:styleId="Titre1">
    <w:name w:val="heading 1"/>
    <w:aliases w:val="1. Überschrift"/>
    <w:basedOn w:val="Normal"/>
    <w:next w:val="Normal"/>
    <w:link w:val="Titre1Car"/>
    <w:autoRedefine/>
    <w:uiPriority w:val="9"/>
    <w:qFormat/>
    <w:rsid w:val="00FA196F"/>
    <w:pPr>
      <w:keepNext/>
      <w:keepLines/>
      <w:numPr>
        <w:numId w:val="63"/>
      </w:numPr>
      <w:spacing w:before="480"/>
      <w:outlineLvl w:val="0"/>
    </w:pPr>
    <w:rPr>
      <w:rFonts w:eastAsiaTheme="majorEastAsia" w:cstheme="majorBidi"/>
      <w:b/>
      <w:bCs/>
      <w:szCs w:val="28"/>
    </w:rPr>
  </w:style>
  <w:style w:type="paragraph" w:styleId="Titre2">
    <w:name w:val="heading 2"/>
    <w:aliases w:val="2. Überschrift"/>
    <w:basedOn w:val="Normal"/>
    <w:next w:val="Normal"/>
    <w:link w:val="Titre2Car"/>
    <w:autoRedefine/>
    <w:uiPriority w:val="9"/>
    <w:unhideWhenUsed/>
    <w:qFormat/>
    <w:rsid w:val="00034B80"/>
    <w:pPr>
      <w:keepNext/>
      <w:keepLines/>
      <w:numPr>
        <w:ilvl w:val="1"/>
        <w:numId w:val="63"/>
      </w:numPr>
      <w:spacing w:before="240"/>
      <w:outlineLvl w:val="1"/>
    </w:pPr>
    <w:rPr>
      <w:rFonts w:eastAsiaTheme="majorEastAsia" w:cs="Arial"/>
      <w:b/>
      <w:bCs/>
      <w:szCs w:val="26"/>
    </w:rPr>
  </w:style>
  <w:style w:type="paragraph" w:styleId="Titre3">
    <w:name w:val="heading 3"/>
    <w:aliases w:val="3. Überschrift"/>
    <w:basedOn w:val="Normal"/>
    <w:next w:val="Normal"/>
    <w:link w:val="Titre3Car"/>
    <w:uiPriority w:val="9"/>
    <w:unhideWhenUsed/>
    <w:qFormat/>
    <w:rsid w:val="00676462"/>
    <w:pPr>
      <w:keepNext/>
      <w:keepLines/>
      <w:spacing w:before="240"/>
      <w:outlineLvl w:val="2"/>
    </w:pPr>
    <w:rPr>
      <w:rFonts w:eastAsiaTheme="majorEastAsia" w:cstheme="majorBidi"/>
      <w:b/>
      <w:bCs/>
    </w:rPr>
  </w:style>
  <w:style w:type="paragraph" w:styleId="Titre4">
    <w:name w:val="heading 4"/>
    <w:basedOn w:val="Normal"/>
    <w:next w:val="Normal"/>
    <w:link w:val="Titre4Car"/>
    <w:uiPriority w:val="9"/>
    <w:unhideWhenUsed/>
    <w:qFormat/>
    <w:rsid w:val="00506083"/>
    <w:pPr>
      <w:keepNext/>
      <w:keepLines/>
      <w:spacing w:before="240"/>
      <w:outlineLvl w:val="3"/>
    </w:pPr>
    <w:rPr>
      <w:rFonts w:eastAsiaTheme="majorEastAsia" w:cstheme="majorBidi"/>
      <w:b/>
      <w:bCs/>
      <w:iCs/>
    </w:rPr>
  </w:style>
  <w:style w:type="paragraph" w:styleId="Titre5">
    <w:name w:val="heading 5"/>
    <w:basedOn w:val="Normal"/>
    <w:next w:val="Normal"/>
    <w:link w:val="Titre5Car"/>
    <w:autoRedefine/>
    <w:uiPriority w:val="9"/>
    <w:unhideWhenUsed/>
    <w:qFormat/>
    <w:rsid w:val="00380D6F"/>
    <w:pPr>
      <w:keepNext/>
      <w:keepLines/>
      <w:numPr>
        <w:numId w:val="36"/>
      </w:numPr>
      <w:spacing w:before="40"/>
      <w:outlineLvl w:val="4"/>
    </w:pPr>
    <w:rPr>
      <w:rFonts w:eastAsiaTheme="majorEastAsia" w:cs="Arial"/>
      <w:b/>
      <w:noProof/>
    </w:rPr>
  </w:style>
  <w:style w:type="paragraph" w:styleId="Titre6">
    <w:name w:val="heading 6"/>
    <w:basedOn w:val="Normal"/>
    <w:next w:val="Normal"/>
    <w:link w:val="Titre6Car"/>
    <w:uiPriority w:val="9"/>
    <w:semiHidden/>
    <w:unhideWhenUsed/>
    <w:qFormat/>
    <w:rsid w:val="008A6E41"/>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Titre7">
    <w:name w:val="heading 7"/>
    <w:basedOn w:val="Normal"/>
    <w:next w:val="Normal"/>
    <w:link w:val="Titre7Car"/>
    <w:uiPriority w:val="9"/>
    <w:semiHidden/>
    <w:unhideWhenUsed/>
    <w:qFormat/>
    <w:rsid w:val="008A6E41"/>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Titre8">
    <w:name w:val="heading 8"/>
    <w:basedOn w:val="Normal"/>
    <w:next w:val="Normal"/>
    <w:link w:val="Titre8Car"/>
    <w:uiPriority w:val="9"/>
    <w:semiHidden/>
    <w:unhideWhenUsed/>
    <w:qFormat/>
    <w:rsid w:val="008A6E41"/>
    <w:pPr>
      <w:keepNext/>
      <w:keepLines/>
      <w:spacing w:before="120"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Titre9">
    <w:name w:val="heading 9"/>
    <w:basedOn w:val="Normal"/>
    <w:next w:val="Normal"/>
    <w:link w:val="Titre9Car"/>
    <w:uiPriority w:val="9"/>
    <w:semiHidden/>
    <w:unhideWhenUsed/>
    <w:qFormat/>
    <w:rsid w:val="008A6E41"/>
    <w:pPr>
      <w:keepNext/>
      <w:keepLines/>
      <w:spacing w:before="120"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Einrckung">
    <w:name w:val="1. Einrückung"/>
    <w:basedOn w:val="Normal"/>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Pieddepage">
    <w:name w:val="footer"/>
    <w:basedOn w:val="Normal"/>
    <w:link w:val="PieddepageCar"/>
    <w:uiPriority w:val="99"/>
    <w:unhideWhenUsed/>
    <w:rsid w:val="00676462"/>
    <w:pPr>
      <w:tabs>
        <w:tab w:val="center" w:pos="4536"/>
        <w:tab w:val="right" w:pos="9072"/>
      </w:tabs>
    </w:pPr>
  </w:style>
  <w:style w:type="character" w:customStyle="1" w:styleId="PieddepageCar">
    <w:name w:val="Pied de page Car"/>
    <w:basedOn w:val="Policepardfaut"/>
    <w:link w:val="Pieddepage"/>
    <w:uiPriority w:val="99"/>
    <w:rsid w:val="00676462"/>
    <w:rPr>
      <w:rFonts w:ascii="Arial" w:eastAsiaTheme="minorHAnsi" w:hAnsi="Arial"/>
      <w:lang w:eastAsia="en-US"/>
    </w:rPr>
  </w:style>
  <w:style w:type="paragraph" w:styleId="Sansinterligne">
    <w:name w:val="No Spacing"/>
    <w:basedOn w:val="Normal"/>
    <w:uiPriority w:val="1"/>
    <w:unhideWhenUsed/>
    <w:qFormat/>
    <w:rsid w:val="00676462"/>
  </w:style>
  <w:style w:type="paragraph" w:styleId="En-tte">
    <w:name w:val="header"/>
    <w:basedOn w:val="Normal"/>
    <w:link w:val="En-tteCar"/>
    <w:uiPriority w:val="99"/>
    <w:unhideWhenUsed/>
    <w:rsid w:val="00676462"/>
    <w:pPr>
      <w:tabs>
        <w:tab w:val="center" w:pos="4536"/>
        <w:tab w:val="right" w:pos="9072"/>
      </w:tabs>
    </w:pPr>
  </w:style>
  <w:style w:type="character" w:customStyle="1" w:styleId="En-tteCar">
    <w:name w:val="En-tête Car"/>
    <w:basedOn w:val="Policepardfaut"/>
    <w:link w:val="En-tte"/>
    <w:uiPriority w:val="99"/>
    <w:rsid w:val="00676462"/>
    <w:rPr>
      <w:rFonts w:ascii="Arial" w:eastAsiaTheme="minorHAnsi" w:hAnsi="Arial"/>
      <w:lang w:eastAsia="en-US"/>
    </w:rPr>
  </w:style>
  <w:style w:type="character" w:styleId="Numrodepage">
    <w:name w:val="page number"/>
    <w:basedOn w:val="Policepardfaut"/>
    <w:semiHidden/>
    <w:unhideWhenUsed/>
    <w:rsid w:val="00676462"/>
  </w:style>
  <w:style w:type="paragraph" w:styleId="Textedebulles">
    <w:name w:val="Balloon Text"/>
    <w:basedOn w:val="Normal"/>
    <w:link w:val="TextedebullesCar"/>
    <w:uiPriority w:val="99"/>
    <w:semiHidden/>
    <w:unhideWhenUsed/>
    <w:rsid w:val="00676462"/>
    <w:rPr>
      <w:rFonts w:ascii="Tahoma" w:hAnsi="Tahoma" w:cs="Tahoma"/>
      <w:sz w:val="16"/>
      <w:szCs w:val="16"/>
    </w:rPr>
  </w:style>
  <w:style w:type="character" w:customStyle="1" w:styleId="TextedebullesCar">
    <w:name w:val="Texte de bulles Car"/>
    <w:basedOn w:val="Policepardfaut"/>
    <w:link w:val="Textedebulles"/>
    <w:uiPriority w:val="99"/>
    <w:semiHidden/>
    <w:rsid w:val="00676462"/>
    <w:rPr>
      <w:rFonts w:ascii="Tahoma" w:eastAsiaTheme="minorHAnsi" w:hAnsi="Tahoma" w:cs="Tahoma"/>
      <w:sz w:val="16"/>
      <w:szCs w:val="16"/>
      <w:lang w:eastAsia="en-US"/>
    </w:rPr>
  </w:style>
  <w:style w:type="table" w:styleId="Grilledutableau">
    <w:name w:val="Table Grid"/>
    <w:basedOn w:val="TableauNormal"/>
    <w:uiPriority w:val="39"/>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1. Überschrift Car"/>
    <w:basedOn w:val="Policepardfaut"/>
    <w:link w:val="Titre1"/>
    <w:uiPriority w:val="9"/>
    <w:rsid w:val="00FA196F"/>
    <w:rPr>
      <w:rFonts w:ascii="Arial" w:eastAsiaTheme="majorEastAsia" w:hAnsi="Arial" w:cstheme="majorBidi"/>
      <w:b/>
      <w:bCs/>
      <w:szCs w:val="28"/>
      <w:lang w:eastAsia="en-US"/>
    </w:rPr>
  </w:style>
  <w:style w:type="character" w:customStyle="1" w:styleId="Titre2Car">
    <w:name w:val="Titre 2 Car"/>
    <w:aliases w:val="2. Überschrift Car"/>
    <w:basedOn w:val="Policepardfaut"/>
    <w:link w:val="Titre2"/>
    <w:uiPriority w:val="9"/>
    <w:rsid w:val="00034B80"/>
    <w:rPr>
      <w:rFonts w:ascii="Arial" w:eastAsiaTheme="majorEastAsia" w:hAnsi="Arial" w:cs="Arial"/>
      <w:b/>
      <w:bCs/>
      <w:szCs w:val="26"/>
      <w:lang w:eastAsia="en-US"/>
    </w:rPr>
  </w:style>
  <w:style w:type="character" w:customStyle="1" w:styleId="Titre3Car">
    <w:name w:val="Titre 3 Car"/>
    <w:aliases w:val="3. Überschrift Car"/>
    <w:basedOn w:val="Policepardfaut"/>
    <w:link w:val="Titre3"/>
    <w:uiPriority w:val="9"/>
    <w:rsid w:val="00676462"/>
    <w:rPr>
      <w:rFonts w:ascii="Arial" w:eastAsiaTheme="majorEastAsia" w:hAnsi="Arial" w:cstheme="majorBidi"/>
      <w:b/>
      <w:bCs/>
      <w:lang w:eastAsia="en-US"/>
    </w:rPr>
  </w:style>
  <w:style w:type="character" w:customStyle="1" w:styleId="Titre4Car">
    <w:name w:val="Titre 4 Car"/>
    <w:basedOn w:val="Policepardfaut"/>
    <w:link w:val="Titre4"/>
    <w:uiPriority w:val="9"/>
    <w:rsid w:val="00506083"/>
    <w:rPr>
      <w:rFonts w:ascii="Arial" w:eastAsiaTheme="majorEastAsia" w:hAnsi="Arial" w:cstheme="majorBidi"/>
      <w:b/>
      <w:bCs/>
      <w:iCs/>
      <w:lang w:eastAsia="en-US"/>
    </w:rPr>
  </w:style>
  <w:style w:type="paragraph" w:styleId="Titre">
    <w:name w:val="Title"/>
    <w:basedOn w:val="Normal"/>
    <w:next w:val="Normal"/>
    <w:link w:val="TitreCar"/>
    <w:uiPriority w:val="10"/>
    <w:qFormat/>
    <w:rsid w:val="008237D6"/>
    <w:pPr>
      <w:contextualSpacing/>
    </w:pPr>
    <w:rPr>
      <w:rFonts w:ascii="Cambria" w:eastAsiaTheme="majorEastAsia" w:hAnsi="Cambria" w:cstheme="majorBidi"/>
      <w:spacing w:val="-10"/>
      <w:kern w:val="28"/>
      <w:sz w:val="56"/>
      <w:szCs w:val="56"/>
    </w:rPr>
  </w:style>
  <w:style w:type="character" w:customStyle="1" w:styleId="TitreCar">
    <w:name w:val="Titre Car"/>
    <w:basedOn w:val="Policepardfaut"/>
    <w:link w:val="Titre"/>
    <w:uiPriority w:val="10"/>
    <w:rsid w:val="008237D6"/>
    <w:rPr>
      <w:rFonts w:ascii="Cambria" w:eastAsiaTheme="majorEastAsia" w:hAnsi="Cambria" w:cstheme="majorBidi"/>
      <w:spacing w:val="-10"/>
      <w:kern w:val="28"/>
      <w:sz w:val="56"/>
      <w:szCs w:val="56"/>
      <w:lang w:eastAsia="en-US"/>
    </w:rPr>
  </w:style>
  <w:style w:type="character" w:customStyle="1" w:styleId="Titre5Car">
    <w:name w:val="Titre 5 Car"/>
    <w:basedOn w:val="Policepardfaut"/>
    <w:link w:val="Titre5"/>
    <w:uiPriority w:val="9"/>
    <w:rsid w:val="00380D6F"/>
    <w:rPr>
      <w:rFonts w:ascii="Arial" w:eastAsiaTheme="majorEastAsia" w:hAnsi="Arial" w:cs="Arial"/>
      <w:b/>
      <w:noProof/>
      <w:lang w:eastAsia="en-US"/>
    </w:rPr>
  </w:style>
  <w:style w:type="paragraph" w:styleId="Paragraphedeliste">
    <w:name w:val="List Paragraph"/>
    <w:basedOn w:val="Normal"/>
    <w:uiPriority w:val="34"/>
    <w:qFormat/>
    <w:rsid w:val="00AD4D4A"/>
    <w:pPr>
      <w:ind w:left="720"/>
      <w:contextualSpacing/>
    </w:pPr>
  </w:style>
  <w:style w:type="paragraph" w:customStyle="1" w:styleId="ZulschenderText">
    <w:name w:val="Zu löschender Text"/>
    <w:basedOn w:val="Normal"/>
    <w:link w:val="ZulschenderTextZchn"/>
    <w:qFormat/>
    <w:rsid w:val="008F0375"/>
    <w:rPr>
      <w:i/>
      <w:color w:val="ED7D31" w:themeColor="accent2"/>
    </w:rPr>
  </w:style>
  <w:style w:type="paragraph" w:styleId="TM2">
    <w:name w:val="toc 2"/>
    <w:basedOn w:val="Normal"/>
    <w:next w:val="Normal"/>
    <w:autoRedefine/>
    <w:uiPriority w:val="39"/>
    <w:unhideWhenUsed/>
    <w:rsid w:val="001E030D"/>
    <w:pPr>
      <w:tabs>
        <w:tab w:val="left" w:pos="1134"/>
        <w:tab w:val="right" w:leader="dot" w:pos="9061"/>
      </w:tabs>
      <w:spacing w:after="0"/>
      <w:ind w:left="1134" w:hanging="567"/>
    </w:pPr>
    <w:rPr>
      <w:rFonts w:eastAsiaTheme="majorEastAsia" w:cstheme="majorBidi"/>
      <w:noProof/>
    </w:rPr>
  </w:style>
  <w:style w:type="character" w:customStyle="1" w:styleId="ZulschenderTextZchn">
    <w:name w:val="Zu löschender Text Zchn"/>
    <w:basedOn w:val="Policepardfaut"/>
    <w:link w:val="ZulschenderText"/>
    <w:rsid w:val="008F0375"/>
    <w:rPr>
      <w:rFonts w:ascii="Arial" w:hAnsi="Arial"/>
      <w:i/>
      <w:color w:val="ED7D31" w:themeColor="accent2"/>
      <w:lang w:eastAsia="en-US"/>
    </w:rPr>
  </w:style>
  <w:style w:type="paragraph" w:styleId="TM1">
    <w:name w:val="toc 1"/>
    <w:basedOn w:val="Normal"/>
    <w:next w:val="Normal"/>
    <w:autoRedefine/>
    <w:uiPriority w:val="39"/>
    <w:unhideWhenUsed/>
    <w:rsid w:val="00F14473"/>
    <w:pPr>
      <w:tabs>
        <w:tab w:val="left" w:pos="567"/>
        <w:tab w:val="right" w:leader="dot" w:pos="9061"/>
      </w:tabs>
      <w:spacing w:before="240" w:after="0"/>
      <w:ind w:left="567" w:hanging="567"/>
    </w:pPr>
    <w:rPr>
      <w:b/>
    </w:rPr>
  </w:style>
  <w:style w:type="character" w:styleId="Lienhypertexte">
    <w:name w:val="Hyperlink"/>
    <w:basedOn w:val="Policepardfaut"/>
    <w:uiPriority w:val="99"/>
    <w:unhideWhenUsed/>
    <w:rsid w:val="00B6676B"/>
    <w:rPr>
      <w:color w:val="0563C1" w:themeColor="hyperlink"/>
      <w:u w:val="single"/>
    </w:rPr>
  </w:style>
  <w:style w:type="paragraph" w:customStyle="1" w:styleId="ZwischenberschriftohneAbstand">
    <w:name w:val="Zwischenüberschrift ohne Abstand"/>
    <w:basedOn w:val="Normal"/>
    <w:next w:val="Normal"/>
    <w:link w:val="ZwischenberschriftohneAbstandZchn"/>
    <w:qFormat/>
    <w:rsid w:val="0030370B"/>
    <w:pPr>
      <w:keepNext/>
      <w:spacing w:after="0"/>
    </w:pPr>
  </w:style>
  <w:style w:type="paragraph" w:customStyle="1" w:styleId="ZwischenberschriftmitAbstand">
    <w:name w:val="Zwischenüberschrift mit Abstand"/>
    <w:basedOn w:val="Normal"/>
    <w:next w:val="Normal"/>
    <w:link w:val="ZwischenberschriftmitAbstandZchn"/>
    <w:qFormat/>
    <w:rsid w:val="00B70158"/>
    <w:pPr>
      <w:keepNext/>
    </w:pPr>
  </w:style>
  <w:style w:type="character" w:customStyle="1" w:styleId="ZwischenberschriftohneAbstandZchn">
    <w:name w:val="Zwischenüberschrift ohne Abstand Zchn"/>
    <w:basedOn w:val="Policepardfaut"/>
    <w:link w:val="ZwischenberschriftohneAbstand"/>
    <w:rsid w:val="0030370B"/>
    <w:rPr>
      <w:rFonts w:ascii="Arial" w:hAnsi="Arial"/>
      <w:lang w:eastAsia="en-US"/>
    </w:rPr>
  </w:style>
  <w:style w:type="character" w:customStyle="1" w:styleId="ZwischenberschriftmitAbstandZchn">
    <w:name w:val="Zwischenüberschrift mit Abstand Zchn"/>
    <w:basedOn w:val="Policepardfaut"/>
    <w:link w:val="ZwischenberschriftmitAbstand"/>
    <w:rsid w:val="00B70158"/>
    <w:rPr>
      <w:rFonts w:ascii="Arial" w:hAnsi="Arial"/>
      <w:lang w:eastAsia="en-US"/>
    </w:rPr>
  </w:style>
  <w:style w:type="paragraph" w:styleId="TM3">
    <w:name w:val="toc 3"/>
    <w:basedOn w:val="Normal"/>
    <w:next w:val="Normal"/>
    <w:autoRedefine/>
    <w:uiPriority w:val="39"/>
    <w:unhideWhenUsed/>
    <w:rsid w:val="0019640D"/>
    <w:pPr>
      <w:spacing w:after="100"/>
    </w:pPr>
  </w:style>
  <w:style w:type="paragraph" w:styleId="TM4">
    <w:name w:val="toc 4"/>
    <w:basedOn w:val="Normal"/>
    <w:next w:val="Normal"/>
    <w:autoRedefine/>
    <w:uiPriority w:val="39"/>
    <w:unhideWhenUsed/>
    <w:rsid w:val="0019640D"/>
    <w:pPr>
      <w:spacing w:after="100"/>
    </w:pPr>
  </w:style>
  <w:style w:type="character" w:styleId="Marquedecommentaire">
    <w:name w:val="annotation reference"/>
    <w:uiPriority w:val="99"/>
    <w:semiHidden/>
    <w:unhideWhenUsed/>
    <w:rPr>
      <w:sz w:val="16"/>
      <w:szCs w:val="16"/>
    </w:rPr>
  </w:style>
  <w:style w:type="paragraph" w:styleId="Commentaire">
    <w:name w:val="annotation text"/>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sid w:val="006C7EFB"/>
    <w:rPr>
      <w:rFonts w:ascii="Arial" w:hAnsi="Arial"/>
      <w:sz w:val="20"/>
      <w:szCs w:val="20"/>
      <w:lang w:eastAsia="en-US"/>
    </w:rPr>
  </w:style>
  <w:style w:type="paragraph" w:styleId="Objetducommentaire">
    <w:name w:val="annotation subject"/>
    <w:basedOn w:val="Commentaire"/>
    <w:next w:val="Commentaire"/>
    <w:link w:val="ObjetducommentaireCar"/>
    <w:uiPriority w:val="99"/>
    <w:semiHidden/>
    <w:unhideWhenUsed/>
    <w:rsid w:val="006C7EFB"/>
    <w:rPr>
      <w:b/>
      <w:bCs/>
    </w:rPr>
  </w:style>
  <w:style w:type="character" w:customStyle="1" w:styleId="ObjetducommentaireCar">
    <w:name w:val="Objet du commentaire Car"/>
    <w:basedOn w:val="CommentaireCar"/>
    <w:link w:val="Objetducommentaire"/>
    <w:uiPriority w:val="99"/>
    <w:semiHidden/>
    <w:rsid w:val="006C7EFB"/>
    <w:rPr>
      <w:rFonts w:ascii="Arial" w:hAnsi="Arial"/>
      <w:b/>
      <w:bCs/>
      <w:sz w:val="20"/>
      <w:szCs w:val="20"/>
      <w:lang w:eastAsia="en-US"/>
    </w:rPr>
  </w:style>
  <w:style w:type="paragraph" w:customStyle="1" w:styleId="Default">
    <w:name w:val="Default"/>
    <w:rsid w:val="00A54FCF"/>
    <w:pPr>
      <w:autoSpaceDE w:val="0"/>
      <w:autoSpaceDN w:val="0"/>
      <w:adjustRightInd w:val="0"/>
      <w:spacing w:after="0" w:line="240" w:lineRule="auto"/>
    </w:pPr>
    <w:rPr>
      <w:rFonts w:ascii="Arial" w:hAnsi="Arial" w:cs="Arial"/>
      <w:color w:val="000000"/>
      <w:sz w:val="24"/>
      <w:szCs w:val="24"/>
    </w:rPr>
  </w:style>
  <w:style w:type="paragraph" w:styleId="Notedebasdepage">
    <w:name w:val="footnote text"/>
    <w:basedOn w:val="Normal"/>
    <w:link w:val="NotedebasdepageCar"/>
    <w:uiPriority w:val="99"/>
    <w:semiHidden/>
    <w:unhideWhenUsed/>
    <w:rsid w:val="00F77E16"/>
    <w:pPr>
      <w:spacing w:after="0"/>
    </w:pPr>
    <w:rPr>
      <w:sz w:val="20"/>
      <w:szCs w:val="20"/>
    </w:rPr>
  </w:style>
  <w:style w:type="character" w:customStyle="1" w:styleId="NotedebasdepageCar">
    <w:name w:val="Note de bas de page Car"/>
    <w:basedOn w:val="Policepardfaut"/>
    <w:link w:val="Notedebasdepage"/>
    <w:uiPriority w:val="99"/>
    <w:semiHidden/>
    <w:rsid w:val="00F77E16"/>
    <w:rPr>
      <w:rFonts w:ascii="Arial" w:hAnsi="Arial"/>
      <w:sz w:val="20"/>
      <w:szCs w:val="20"/>
      <w:lang w:eastAsia="en-US"/>
    </w:rPr>
  </w:style>
  <w:style w:type="character" w:styleId="Appelnotedebasdep">
    <w:name w:val="footnote reference"/>
    <w:basedOn w:val="Policepardfaut"/>
    <w:uiPriority w:val="99"/>
    <w:semiHidden/>
    <w:unhideWhenUsed/>
    <w:rsid w:val="00F77E16"/>
    <w:rPr>
      <w:vertAlign w:val="superscript"/>
    </w:rPr>
  </w:style>
  <w:style w:type="paragraph" w:styleId="Rvision">
    <w:name w:val="Revision"/>
    <w:hidden/>
    <w:uiPriority w:val="99"/>
    <w:semiHidden/>
    <w:rsid w:val="003605DF"/>
    <w:pPr>
      <w:spacing w:after="0" w:line="240" w:lineRule="auto"/>
    </w:pPr>
    <w:rPr>
      <w:rFonts w:ascii="Arial" w:hAnsi="Arial"/>
      <w:lang w:eastAsia="en-US"/>
    </w:rPr>
  </w:style>
  <w:style w:type="paragraph" w:customStyle="1" w:styleId="paragraph">
    <w:name w:val="paragraph"/>
    <w:basedOn w:val="Normal"/>
    <w:rsid w:val="00B731E4"/>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Policepardfaut"/>
    <w:rsid w:val="00B731E4"/>
  </w:style>
  <w:style w:type="character" w:customStyle="1" w:styleId="eop">
    <w:name w:val="eop"/>
    <w:basedOn w:val="Policepardfaut"/>
    <w:rsid w:val="00B731E4"/>
  </w:style>
  <w:style w:type="character" w:customStyle="1" w:styleId="tabchar">
    <w:name w:val="tabchar"/>
    <w:basedOn w:val="Policepardfaut"/>
    <w:rsid w:val="00E92768"/>
  </w:style>
  <w:style w:type="table" w:customStyle="1" w:styleId="Gitternetztabelle4Akzent31">
    <w:name w:val="Gitternetztabelle 4 – Akzent 31"/>
    <w:basedOn w:val="TableauNormal"/>
    <w:uiPriority w:val="49"/>
    <w:rsid w:val="003F0BFB"/>
    <w:pPr>
      <w:spacing w:after="0" w:line="240" w:lineRule="auto"/>
    </w:pPr>
    <w:rPr>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Lienhypertextesuivivisit">
    <w:name w:val="FollowedHyperlink"/>
    <w:basedOn w:val="Policepardfaut"/>
    <w:uiPriority w:val="99"/>
    <w:semiHidden/>
    <w:unhideWhenUsed/>
    <w:rsid w:val="00622258"/>
    <w:rPr>
      <w:color w:val="954F72" w:themeColor="followedHyperlink"/>
      <w:u w:val="single"/>
    </w:rPr>
  </w:style>
  <w:style w:type="paragraph" w:styleId="NormalWeb">
    <w:name w:val="Normal (Web)"/>
    <w:basedOn w:val="Normal"/>
    <w:uiPriority w:val="99"/>
    <w:unhideWhenUsed/>
    <w:rsid w:val="00931331"/>
    <w:pPr>
      <w:spacing w:before="100" w:beforeAutospacing="1" w:after="100" w:afterAutospacing="1"/>
    </w:pPr>
    <w:rPr>
      <w:rFonts w:ascii="Calibri" w:hAnsi="Calibri" w:cs="Calibri"/>
      <w:lang w:eastAsia="de-DE"/>
    </w:rPr>
  </w:style>
  <w:style w:type="character" w:customStyle="1" w:styleId="NichtaufgelsteErwhnung1">
    <w:name w:val="Nicht aufgelöste Erwähnung1"/>
    <w:basedOn w:val="Policepardfaut"/>
    <w:uiPriority w:val="99"/>
    <w:semiHidden/>
    <w:unhideWhenUsed/>
    <w:rsid w:val="006E4D96"/>
    <w:rPr>
      <w:color w:val="605E5C"/>
      <w:shd w:val="clear" w:color="auto" w:fill="E1DFDD"/>
    </w:rPr>
  </w:style>
  <w:style w:type="character" w:styleId="Mentionnonrsolue">
    <w:name w:val="Unresolved Mention"/>
    <w:basedOn w:val="Policepardfaut"/>
    <w:uiPriority w:val="99"/>
    <w:unhideWhenUsed/>
    <w:rsid w:val="00B35AC4"/>
    <w:rPr>
      <w:color w:val="605E5C"/>
      <w:shd w:val="clear" w:color="auto" w:fill="E1DFDD"/>
    </w:rPr>
  </w:style>
  <w:style w:type="character" w:styleId="Mention">
    <w:name w:val="Mention"/>
    <w:basedOn w:val="Policepardfaut"/>
    <w:uiPriority w:val="99"/>
    <w:unhideWhenUsed/>
    <w:rsid w:val="00886A27"/>
    <w:rPr>
      <w:color w:val="2B579A"/>
      <w:shd w:val="clear" w:color="auto" w:fill="E1DFDD"/>
    </w:rPr>
  </w:style>
  <w:style w:type="paragraph" w:styleId="Lgende">
    <w:name w:val="caption"/>
    <w:basedOn w:val="Normal"/>
    <w:next w:val="Normal"/>
    <w:uiPriority w:val="35"/>
    <w:unhideWhenUsed/>
    <w:qFormat/>
    <w:rsid w:val="008F3CC9"/>
    <w:pPr>
      <w:spacing w:after="200"/>
    </w:pPr>
    <w:rPr>
      <w:rFonts w:asciiTheme="minorHAnsi" w:hAnsiTheme="minorHAnsi"/>
      <w:i/>
      <w:iCs/>
      <w:color w:val="44546A" w:themeColor="text2"/>
      <w:kern w:val="2"/>
      <w:sz w:val="18"/>
      <w:szCs w:val="18"/>
      <w:lang w:val="fr-BE"/>
      <w14:ligatures w14:val="standardContextual"/>
    </w:rPr>
  </w:style>
  <w:style w:type="character" w:styleId="Accentuation">
    <w:name w:val="Emphasis"/>
    <w:basedOn w:val="Policepardfaut"/>
    <w:uiPriority w:val="20"/>
    <w:qFormat/>
    <w:rsid w:val="008F3CC9"/>
    <w:rPr>
      <w:i/>
      <w:iCs/>
    </w:rPr>
  </w:style>
  <w:style w:type="paragraph" w:customStyle="1" w:styleId="heading4">
    <w:name w:val="heading4"/>
    <w:basedOn w:val="Titre4"/>
    <w:link w:val="heading4Char"/>
    <w:autoRedefine/>
    <w:qFormat/>
    <w:rsid w:val="006705FE"/>
    <w:pPr>
      <w:spacing w:after="120"/>
      <w:jc w:val="both"/>
    </w:pPr>
    <w:rPr>
      <w:rFonts w:eastAsia="Arial" w:cs="Arial"/>
    </w:rPr>
  </w:style>
  <w:style w:type="character" w:customStyle="1" w:styleId="heading4Char">
    <w:name w:val="heading4 Char"/>
    <w:basedOn w:val="Policepardfaut"/>
    <w:link w:val="heading4"/>
    <w:rsid w:val="006705FE"/>
    <w:rPr>
      <w:rFonts w:ascii="Arial" w:eastAsia="Arial" w:hAnsi="Arial" w:cs="Arial"/>
      <w:b/>
      <w:bCs/>
      <w:iCs/>
      <w:lang w:eastAsia="en-US"/>
    </w:rPr>
  </w:style>
  <w:style w:type="character" w:customStyle="1" w:styleId="Titre6Car">
    <w:name w:val="Titre 6 Car"/>
    <w:basedOn w:val="Policepardfaut"/>
    <w:link w:val="Titre6"/>
    <w:uiPriority w:val="9"/>
    <w:semiHidden/>
    <w:rsid w:val="008A6E41"/>
    <w:rPr>
      <w:rFonts w:eastAsiaTheme="majorEastAsia" w:cstheme="majorBidi"/>
      <w:i/>
      <w:iCs/>
      <w:color w:val="595959" w:themeColor="text1" w:themeTint="A6"/>
      <w:kern w:val="2"/>
      <w:lang w:val="en-US" w:eastAsia="en-US"/>
      <w14:ligatures w14:val="standardContextual"/>
    </w:rPr>
  </w:style>
  <w:style w:type="character" w:customStyle="1" w:styleId="Titre7Car">
    <w:name w:val="Titre 7 Car"/>
    <w:basedOn w:val="Policepardfaut"/>
    <w:link w:val="Titre7"/>
    <w:uiPriority w:val="9"/>
    <w:semiHidden/>
    <w:rsid w:val="008A6E41"/>
    <w:rPr>
      <w:rFonts w:eastAsiaTheme="majorEastAsia" w:cstheme="majorBidi"/>
      <w:color w:val="595959" w:themeColor="text1" w:themeTint="A6"/>
      <w:kern w:val="2"/>
      <w:lang w:val="en-US" w:eastAsia="en-US"/>
      <w14:ligatures w14:val="standardContextual"/>
    </w:rPr>
  </w:style>
  <w:style w:type="character" w:customStyle="1" w:styleId="Titre8Car">
    <w:name w:val="Titre 8 Car"/>
    <w:basedOn w:val="Policepardfaut"/>
    <w:link w:val="Titre8"/>
    <w:uiPriority w:val="9"/>
    <w:semiHidden/>
    <w:rsid w:val="008A6E41"/>
    <w:rPr>
      <w:rFonts w:eastAsiaTheme="majorEastAsia" w:cstheme="majorBidi"/>
      <w:i/>
      <w:iCs/>
      <w:color w:val="272727" w:themeColor="text1" w:themeTint="D8"/>
      <w:kern w:val="2"/>
      <w:lang w:val="en-US" w:eastAsia="en-US"/>
      <w14:ligatures w14:val="standardContextual"/>
    </w:rPr>
  </w:style>
  <w:style w:type="character" w:customStyle="1" w:styleId="Titre9Car">
    <w:name w:val="Titre 9 Car"/>
    <w:basedOn w:val="Policepardfaut"/>
    <w:link w:val="Titre9"/>
    <w:uiPriority w:val="9"/>
    <w:semiHidden/>
    <w:rsid w:val="008A6E41"/>
    <w:rPr>
      <w:rFonts w:eastAsiaTheme="majorEastAsia" w:cstheme="majorBidi"/>
      <w:color w:val="272727" w:themeColor="text1" w:themeTint="D8"/>
      <w:kern w:val="2"/>
      <w:lang w:val="en-US" w:eastAsia="en-US"/>
      <w14:ligatures w14:val="standardContextual"/>
    </w:rPr>
  </w:style>
  <w:style w:type="paragraph" w:styleId="Sous-titre">
    <w:name w:val="Subtitle"/>
    <w:basedOn w:val="Normal"/>
    <w:next w:val="Normal"/>
    <w:link w:val="Sous-titreCar"/>
    <w:uiPriority w:val="11"/>
    <w:qFormat/>
    <w:rsid w:val="008A6E41"/>
    <w:pPr>
      <w:numPr>
        <w:ilvl w:val="1"/>
      </w:numPr>
      <w:spacing w:before="120" w:after="12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ous-titreCar">
    <w:name w:val="Sous-titre Car"/>
    <w:basedOn w:val="Policepardfaut"/>
    <w:link w:val="Sous-titre"/>
    <w:uiPriority w:val="11"/>
    <w:rsid w:val="008A6E41"/>
    <w:rPr>
      <w:rFonts w:eastAsiaTheme="majorEastAsia" w:cstheme="majorBidi"/>
      <w:color w:val="595959" w:themeColor="text1" w:themeTint="A6"/>
      <w:spacing w:val="15"/>
      <w:kern w:val="2"/>
      <w:sz w:val="28"/>
      <w:szCs w:val="28"/>
      <w:lang w:val="en-US" w:eastAsia="en-US"/>
      <w14:ligatures w14:val="standardContextual"/>
    </w:rPr>
  </w:style>
  <w:style w:type="paragraph" w:styleId="Citation">
    <w:name w:val="Quote"/>
    <w:basedOn w:val="Normal"/>
    <w:next w:val="Normal"/>
    <w:link w:val="CitationCar"/>
    <w:uiPriority w:val="29"/>
    <w:qFormat/>
    <w:rsid w:val="008A6E41"/>
    <w:pPr>
      <w:spacing w:before="160" w:after="120" w:line="259" w:lineRule="auto"/>
      <w:jc w:val="center"/>
    </w:pPr>
    <w:rPr>
      <w:rFonts w:asciiTheme="minorHAnsi" w:hAnsiTheme="minorHAnsi"/>
      <w:i/>
      <w:iCs/>
      <w:color w:val="404040" w:themeColor="text1" w:themeTint="BF"/>
      <w:kern w:val="2"/>
      <w:lang w:val="en-US"/>
      <w14:ligatures w14:val="standardContextual"/>
    </w:rPr>
  </w:style>
  <w:style w:type="character" w:customStyle="1" w:styleId="CitationCar">
    <w:name w:val="Citation Car"/>
    <w:basedOn w:val="Policepardfaut"/>
    <w:link w:val="Citation"/>
    <w:uiPriority w:val="29"/>
    <w:rsid w:val="008A6E41"/>
    <w:rPr>
      <w:i/>
      <w:iCs/>
      <w:color w:val="404040" w:themeColor="text1" w:themeTint="BF"/>
      <w:kern w:val="2"/>
      <w:lang w:val="en-US" w:eastAsia="en-US"/>
      <w14:ligatures w14:val="standardContextual"/>
    </w:rPr>
  </w:style>
  <w:style w:type="character" w:styleId="Accentuationintense">
    <w:name w:val="Intense Emphasis"/>
    <w:basedOn w:val="Policepardfaut"/>
    <w:uiPriority w:val="21"/>
    <w:qFormat/>
    <w:rsid w:val="008A6E41"/>
    <w:rPr>
      <w:i/>
      <w:iCs/>
      <w:color w:val="2E74B5" w:themeColor="accent1" w:themeShade="BF"/>
    </w:rPr>
  </w:style>
  <w:style w:type="paragraph" w:styleId="Citationintense">
    <w:name w:val="Intense Quote"/>
    <w:basedOn w:val="Normal"/>
    <w:next w:val="Normal"/>
    <w:link w:val="CitationintenseCar"/>
    <w:uiPriority w:val="30"/>
    <w:qFormat/>
    <w:rsid w:val="008A6E4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i/>
      <w:iCs/>
      <w:color w:val="2E74B5" w:themeColor="accent1" w:themeShade="BF"/>
      <w:kern w:val="2"/>
      <w:lang w:val="en-US"/>
      <w14:ligatures w14:val="standardContextual"/>
    </w:rPr>
  </w:style>
  <w:style w:type="character" w:customStyle="1" w:styleId="CitationintenseCar">
    <w:name w:val="Citation intense Car"/>
    <w:basedOn w:val="Policepardfaut"/>
    <w:link w:val="Citationintense"/>
    <w:uiPriority w:val="30"/>
    <w:rsid w:val="008A6E41"/>
    <w:rPr>
      <w:i/>
      <w:iCs/>
      <w:color w:val="2E74B5" w:themeColor="accent1" w:themeShade="BF"/>
      <w:kern w:val="2"/>
      <w:lang w:val="en-US" w:eastAsia="en-US"/>
      <w14:ligatures w14:val="standardContextual"/>
    </w:rPr>
  </w:style>
  <w:style w:type="character" w:styleId="Rfrenceintense">
    <w:name w:val="Intense Reference"/>
    <w:basedOn w:val="Policepardfaut"/>
    <w:uiPriority w:val="32"/>
    <w:qFormat/>
    <w:rsid w:val="008A6E41"/>
    <w:rPr>
      <w:b/>
      <w:bCs/>
      <w:smallCaps/>
      <w:color w:val="2E74B5" w:themeColor="accent1" w:themeShade="BF"/>
      <w:spacing w:val="5"/>
    </w:rPr>
  </w:style>
  <w:style w:type="paragraph" w:styleId="En-ttedetabledesmatires">
    <w:name w:val="TOC Heading"/>
    <w:basedOn w:val="Titre1"/>
    <w:next w:val="Normal"/>
    <w:uiPriority w:val="39"/>
    <w:unhideWhenUsed/>
    <w:qFormat/>
    <w:rsid w:val="008A6E41"/>
    <w:pPr>
      <w:pageBreakBefore/>
      <w:spacing w:before="240" w:after="0" w:line="259" w:lineRule="auto"/>
      <w:ind w:left="360" w:hanging="360"/>
      <w:mirrorIndents/>
      <w:outlineLvl w:val="9"/>
    </w:pPr>
    <w:rPr>
      <w:rFonts w:asciiTheme="minorHAnsi" w:hAnsiTheme="minorHAnsi" w:cs="Arial"/>
      <w:bCs w:val="0"/>
      <w:caps/>
      <w:color w:val="0D0D0D" w:themeColor="text1" w:themeTint="F2"/>
      <w:sz w:val="32"/>
      <w:szCs w:val="32"/>
      <w:lang w:val="en-US"/>
    </w:rPr>
  </w:style>
  <w:style w:type="character" w:styleId="lev">
    <w:name w:val="Strong"/>
    <w:basedOn w:val="Policepardfaut"/>
    <w:uiPriority w:val="22"/>
    <w:qFormat/>
    <w:rsid w:val="008A6E41"/>
    <w:rPr>
      <w:b/>
      <w:bCs/>
    </w:rPr>
  </w:style>
  <w:style w:type="paragraph" w:styleId="TM5">
    <w:name w:val="toc 5"/>
    <w:basedOn w:val="Normal"/>
    <w:next w:val="Normal"/>
    <w:autoRedefine/>
    <w:uiPriority w:val="39"/>
    <w:unhideWhenUsed/>
    <w:rsid w:val="008A6E41"/>
    <w:pPr>
      <w:spacing w:before="120" w:after="100" w:line="278" w:lineRule="auto"/>
      <w:ind w:left="960"/>
    </w:pPr>
    <w:rPr>
      <w:rFonts w:asciiTheme="minorHAnsi" w:eastAsiaTheme="minorEastAsia" w:hAnsiTheme="minorHAnsi"/>
      <w:kern w:val="2"/>
      <w:sz w:val="24"/>
      <w:szCs w:val="24"/>
      <w:lang w:val="en-US"/>
      <w14:ligatures w14:val="standardContextual"/>
    </w:rPr>
  </w:style>
  <w:style w:type="paragraph" w:styleId="TM6">
    <w:name w:val="toc 6"/>
    <w:basedOn w:val="Normal"/>
    <w:next w:val="Normal"/>
    <w:autoRedefine/>
    <w:uiPriority w:val="39"/>
    <w:unhideWhenUsed/>
    <w:rsid w:val="008A6E41"/>
    <w:pPr>
      <w:spacing w:before="120" w:after="100" w:line="278" w:lineRule="auto"/>
      <w:ind w:left="1200"/>
    </w:pPr>
    <w:rPr>
      <w:rFonts w:asciiTheme="minorHAnsi" w:eastAsiaTheme="minorEastAsia" w:hAnsiTheme="minorHAnsi"/>
      <w:kern w:val="2"/>
      <w:sz w:val="24"/>
      <w:szCs w:val="24"/>
      <w:lang w:val="en-US"/>
      <w14:ligatures w14:val="standardContextual"/>
    </w:rPr>
  </w:style>
  <w:style w:type="paragraph" w:styleId="TM7">
    <w:name w:val="toc 7"/>
    <w:basedOn w:val="Normal"/>
    <w:next w:val="Normal"/>
    <w:autoRedefine/>
    <w:uiPriority w:val="39"/>
    <w:unhideWhenUsed/>
    <w:rsid w:val="008A6E41"/>
    <w:pPr>
      <w:spacing w:before="120" w:after="100" w:line="278" w:lineRule="auto"/>
      <w:ind w:left="1440"/>
    </w:pPr>
    <w:rPr>
      <w:rFonts w:asciiTheme="minorHAnsi" w:eastAsiaTheme="minorEastAsia" w:hAnsiTheme="minorHAnsi"/>
      <w:kern w:val="2"/>
      <w:sz w:val="24"/>
      <w:szCs w:val="24"/>
      <w:lang w:val="en-US"/>
      <w14:ligatures w14:val="standardContextual"/>
    </w:rPr>
  </w:style>
  <w:style w:type="paragraph" w:styleId="TM8">
    <w:name w:val="toc 8"/>
    <w:basedOn w:val="Normal"/>
    <w:next w:val="Normal"/>
    <w:autoRedefine/>
    <w:uiPriority w:val="39"/>
    <w:unhideWhenUsed/>
    <w:rsid w:val="008A6E41"/>
    <w:pPr>
      <w:spacing w:before="120" w:after="100" w:line="278" w:lineRule="auto"/>
      <w:ind w:left="1680"/>
    </w:pPr>
    <w:rPr>
      <w:rFonts w:asciiTheme="minorHAnsi" w:eastAsiaTheme="minorEastAsia" w:hAnsiTheme="minorHAnsi"/>
      <w:kern w:val="2"/>
      <w:sz w:val="24"/>
      <w:szCs w:val="24"/>
      <w:lang w:val="en-US"/>
      <w14:ligatures w14:val="standardContextual"/>
    </w:rPr>
  </w:style>
  <w:style w:type="paragraph" w:styleId="TM9">
    <w:name w:val="toc 9"/>
    <w:basedOn w:val="Normal"/>
    <w:next w:val="Normal"/>
    <w:autoRedefine/>
    <w:uiPriority w:val="39"/>
    <w:unhideWhenUsed/>
    <w:rsid w:val="008A6E41"/>
    <w:pPr>
      <w:spacing w:before="120" w:after="100" w:line="278" w:lineRule="auto"/>
      <w:ind w:left="1920"/>
    </w:pPr>
    <w:rPr>
      <w:rFonts w:asciiTheme="minorHAnsi" w:eastAsiaTheme="minorEastAsia" w:hAnsiTheme="minorHAnsi"/>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5908">
      <w:bodyDiv w:val="1"/>
      <w:marLeft w:val="0"/>
      <w:marRight w:val="0"/>
      <w:marTop w:val="0"/>
      <w:marBottom w:val="0"/>
      <w:divBdr>
        <w:top w:val="none" w:sz="0" w:space="0" w:color="auto"/>
        <w:left w:val="none" w:sz="0" w:space="0" w:color="auto"/>
        <w:bottom w:val="none" w:sz="0" w:space="0" w:color="auto"/>
        <w:right w:val="none" w:sz="0" w:space="0" w:color="auto"/>
      </w:divBdr>
      <w:divsChild>
        <w:div w:id="1075129399">
          <w:marLeft w:val="0"/>
          <w:marRight w:val="0"/>
          <w:marTop w:val="0"/>
          <w:marBottom w:val="0"/>
          <w:divBdr>
            <w:top w:val="none" w:sz="0" w:space="0" w:color="auto"/>
            <w:left w:val="none" w:sz="0" w:space="0" w:color="auto"/>
            <w:bottom w:val="none" w:sz="0" w:space="0" w:color="auto"/>
            <w:right w:val="none" w:sz="0" w:space="0" w:color="auto"/>
          </w:divBdr>
        </w:div>
        <w:div w:id="1097601444">
          <w:marLeft w:val="0"/>
          <w:marRight w:val="0"/>
          <w:marTop w:val="0"/>
          <w:marBottom w:val="0"/>
          <w:divBdr>
            <w:top w:val="none" w:sz="0" w:space="0" w:color="auto"/>
            <w:left w:val="none" w:sz="0" w:space="0" w:color="auto"/>
            <w:bottom w:val="none" w:sz="0" w:space="0" w:color="auto"/>
            <w:right w:val="none" w:sz="0" w:space="0" w:color="auto"/>
          </w:divBdr>
        </w:div>
        <w:div w:id="1127744891">
          <w:marLeft w:val="0"/>
          <w:marRight w:val="0"/>
          <w:marTop w:val="0"/>
          <w:marBottom w:val="0"/>
          <w:divBdr>
            <w:top w:val="none" w:sz="0" w:space="0" w:color="auto"/>
            <w:left w:val="none" w:sz="0" w:space="0" w:color="auto"/>
            <w:bottom w:val="none" w:sz="0" w:space="0" w:color="auto"/>
            <w:right w:val="none" w:sz="0" w:space="0" w:color="auto"/>
          </w:divBdr>
        </w:div>
        <w:div w:id="1505896287">
          <w:marLeft w:val="0"/>
          <w:marRight w:val="0"/>
          <w:marTop w:val="0"/>
          <w:marBottom w:val="0"/>
          <w:divBdr>
            <w:top w:val="none" w:sz="0" w:space="0" w:color="auto"/>
            <w:left w:val="none" w:sz="0" w:space="0" w:color="auto"/>
            <w:bottom w:val="none" w:sz="0" w:space="0" w:color="auto"/>
            <w:right w:val="none" w:sz="0" w:space="0" w:color="auto"/>
          </w:divBdr>
        </w:div>
        <w:div w:id="1586258176">
          <w:marLeft w:val="0"/>
          <w:marRight w:val="0"/>
          <w:marTop w:val="0"/>
          <w:marBottom w:val="0"/>
          <w:divBdr>
            <w:top w:val="none" w:sz="0" w:space="0" w:color="auto"/>
            <w:left w:val="none" w:sz="0" w:space="0" w:color="auto"/>
            <w:bottom w:val="none" w:sz="0" w:space="0" w:color="auto"/>
            <w:right w:val="none" w:sz="0" w:space="0" w:color="auto"/>
          </w:divBdr>
        </w:div>
      </w:divsChild>
    </w:div>
    <w:div w:id="188110522">
      <w:bodyDiv w:val="1"/>
      <w:marLeft w:val="0"/>
      <w:marRight w:val="0"/>
      <w:marTop w:val="0"/>
      <w:marBottom w:val="0"/>
      <w:divBdr>
        <w:top w:val="none" w:sz="0" w:space="0" w:color="auto"/>
        <w:left w:val="none" w:sz="0" w:space="0" w:color="auto"/>
        <w:bottom w:val="none" w:sz="0" w:space="0" w:color="auto"/>
        <w:right w:val="none" w:sz="0" w:space="0" w:color="auto"/>
      </w:divBdr>
    </w:div>
    <w:div w:id="305208245">
      <w:bodyDiv w:val="1"/>
      <w:marLeft w:val="0"/>
      <w:marRight w:val="0"/>
      <w:marTop w:val="0"/>
      <w:marBottom w:val="0"/>
      <w:divBdr>
        <w:top w:val="none" w:sz="0" w:space="0" w:color="auto"/>
        <w:left w:val="none" w:sz="0" w:space="0" w:color="auto"/>
        <w:bottom w:val="none" w:sz="0" w:space="0" w:color="auto"/>
        <w:right w:val="none" w:sz="0" w:space="0" w:color="auto"/>
      </w:divBdr>
    </w:div>
    <w:div w:id="327909164">
      <w:bodyDiv w:val="1"/>
      <w:marLeft w:val="0"/>
      <w:marRight w:val="0"/>
      <w:marTop w:val="0"/>
      <w:marBottom w:val="0"/>
      <w:divBdr>
        <w:top w:val="none" w:sz="0" w:space="0" w:color="auto"/>
        <w:left w:val="none" w:sz="0" w:space="0" w:color="auto"/>
        <w:bottom w:val="none" w:sz="0" w:space="0" w:color="auto"/>
        <w:right w:val="none" w:sz="0" w:space="0" w:color="auto"/>
      </w:divBdr>
    </w:div>
    <w:div w:id="389110663">
      <w:bodyDiv w:val="1"/>
      <w:marLeft w:val="0"/>
      <w:marRight w:val="0"/>
      <w:marTop w:val="0"/>
      <w:marBottom w:val="0"/>
      <w:divBdr>
        <w:top w:val="none" w:sz="0" w:space="0" w:color="auto"/>
        <w:left w:val="none" w:sz="0" w:space="0" w:color="auto"/>
        <w:bottom w:val="none" w:sz="0" w:space="0" w:color="auto"/>
        <w:right w:val="none" w:sz="0" w:space="0" w:color="auto"/>
      </w:divBdr>
    </w:div>
    <w:div w:id="392588039">
      <w:bodyDiv w:val="1"/>
      <w:marLeft w:val="0"/>
      <w:marRight w:val="0"/>
      <w:marTop w:val="0"/>
      <w:marBottom w:val="0"/>
      <w:divBdr>
        <w:top w:val="none" w:sz="0" w:space="0" w:color="auto"/>
        <w:left w:val="none" w:sz="0" w:space="0" w:color="auto"/>
        <w:bottom w:val="none" w:sz="0" w:space="0" w:color="auto"/>
        <w:right w:val="none" w:sz="0" w:space="0" w:color="auto"/>
      </w:divBdr>
    </w:div>
    <w:div w:id="438571102">
      <w:bodyDiv w:val="1"/>
      <w:marLeft w:val="0"/>
      <w:marRight w:val="0"/>
      <w:marTop w:val="0"/>
      <w:marBottom w:val="0"/>
      <w:divBdr>
        <w:top w:val="none" w:sz="0" w:space="0" w:color="auto"/>
        <w:left w:val="none" w:sz="0" w:space="0" w:color="auto"/>
        <w:bottom w:val="none" w:sz="0" w:space="0" w:color="auto"/>
        <w:right w:val="none" w:sz="0" w:space="0" w:color="auto"/>
      </w:divBdr>
    </w:div>
    <w:div w:id="726806423">
      <w:bodyDiv w:val="1"/>
      <w:marLeft w:val="0"/>
      <w:marRight w:val="0"/>
      <w:marTop w:val="0"/>
      <w:marBottom w:val="0"/>
      <w:divBdr>
        <w:top w:val="none" w:sz="0" w:space="0" w:color="auto"/>
        <w:left w:val="none" w:sz="0" w:space="0" w:color="auto"/>
        <w:bottom w:val="none" w:sz="0" w:space="0" w:color="auto"/>
        <w:right w:val="none" w:sz="0" w:space="0" w:color="auto"/>
      </w:divBdr>
    </w:div>
    <w:div w:id="777218127">
      <w:bodyDiv w:val="1"/>
      <w:marLeft w:val="0"/>
      <w:marRight w:val="0"/>
      <w:marTop w:val="0"/>
      <w:marBottom w:val="0"/>
      <w:divBdr>
        <w:top w:val="none" w:sz="0" w:space="0" w:color="auto"/>
        <w:left w:val="none" w:sz="0" w:space="0" w:color="auto"/>
        <w:bottom w:val="none" w:sz="0" w:space="0" w:color="auto"/>
        <w:right w:val="none" w:sz="0" w:space="0" w:color="auto"/>
      </w:divBdr>
    </w:div>
    <w:div w:id="807938188">
      <w:bodyDiv w:val="1"/>
      <w:marLeft w:val="0"/>
      <w:marRight w:val="0"/>
      <w:marTop w:val="0"/>
      <w:marBottom w:val="0"/>
      <w:divBdr>
        <w:top w:val="none" w:sz="0" w:space="0" w:color="auto"/>
        <w:left w:val="none" w:sz="0" w:space="0" w:color="auto"/>
        <w:bottom w:val="none" w:sz="0" w:space="0" w:color="auto"/>
        <w:right w:val="none" w:sz="0" w:space="0" w:color="auto"/>
      </w:divBdr>
    </w:div>
    <w:div w:id="944078811">
      <w:bodyDiv w:val="1"/>
      <w:marLeft w:val="0"/>
      <w:marRight w:val="0"/>
      <w:marTop w:val="0"/>
      <w:marBottom w:val="0"/>
      <w:divBdr>
        <w:top w:val="none" w:sz="0" w:space="0" w:color="auto"/>
        <w:left w:val="none" w:sz="0" w:space="0" w:color="auto"/>
        <w:bottom w:val="none" w:sz="0" w:space="0" w:color="auto"/>
        <w:right w:val="none" w:sz="0" w:space="0" w:color="auto"/>
      </w:divBdr>
    </w:div>
    <w:div w:id="1053385382">
      <w:bodyDiv w:val="1"/>
      <w:marLeft w:val="0"/>
      <w:marRight w:val="0"/>
      <w:marTop w:val="0"/>
      <w:marBottom w:val="0"/>
      <w:divBdr>
        <w:top w:val="none" w:sz="0" w:space="0" w:color="auto"/>
        <w:left w:val="none" w:sz="0" w:space="0" w:color="auto"/>
        <w:bottom w:val="none" w:sz="0" w:space="0" w:color="auto"/>
        <w:right w:val="none" w:sz="0" w:space="0" w:color="auto"/>
      </w:divBdr>
    </w:div>
    <w:div w:id="1093085888">
      <w:bodyDiv w:val="1"/>
      <w:marLeft w:val="0"/>
      <w:marRight w:val="0"/>
      <w:marTop w:val="0"/>
      <w:marBottom w:val="0"/>
      <w:divBdr>
        <w:top w:val="none" w:sz="0" w:space="0" w:color="auto"/>
        <w:left w:val="none" w:sz="0" w:space="0" w:color="auto"/>
        <w:bottom w:val="none" w:sz="0" w:space="0" w:color="auto"/>
        <w:right w:val="none" w:sz="0" w:space="0" w:color="auto"/>
      </w:divBdr>
    </w:div>
    <w:div w:id="1152016574">
      <w:bodyDiv w:val="1"/>
      <w:marLeft w:val="0"/>
      <w:marRight w:val="0"/>
      <w:marTop w:val="0"/>
      <w:marBottom w:val="0"/>
      <w:divBdr>
        <w:top w:val="none" w:sz="0" w:space="0" w:color="auto"/>
        <w:left w:val="none" w:sz="0" w:space="0" w:color="auto"/>
        <w:bottom w:val="none" w:sz="0" w:space="0" w:color="auto"/>
        <w:right w:val="none" w:sz="0" w:space="0" w:color="auto"/>
      </w:divBdr>
    </w:div>
    <w:div w:id="1173758195">
      <w:bodyDiv w:val="1"/>
      <w:marLeft w:val="0"/>
      <w:marRight w:val="0"/>
      <w:marTop w:val="0"/>
      <w:marBottom w:val="0"/>
      <w:divBdr>
        <w:top w:val="none" w:sz="0" w:space="0" w:color="auto"/>
        <w:left w:val="none" w:sz="0" w:space="0" w:color="auto"/>
        <w:bottom w:val="none" w:sz="0" w:space="0" w:color="auto"/>
        <w:right w:val="none" w:sz="0" w:space="0" w:color="auto"/>
      </w:divBdr>
    </w:div>
    <w:div w:id="1315986574">
      <w:bodyDiv w:val="1"/>
      <w:marLeft w:val="0"/>
      <w:marRight w:val="0"/>
      <w:marTop w:val="0"/>
      <w:marBottom w:val="0"/>
      <w:divBdr>
        <w:top w:val="none" w:sz="0" w:space="0" w:color="auto"/>
        <w:left w:val="none" w:sz="0" w:space="0" w:color="auto"/>
        <w:bottom w:val="none" w:sz="0" w:space="0" w:color="auto"/>
        <w:right w:val="none" w:sz="0" w:space="0" w:color="auto"/>
      </w:divBdr>
    </w:div>
    <w:div w:id="1333798815">
      <w:bodyDiv w:val="1"/>
      <w:marLeft w:val="0"/>
      <w:marRight w:val="0"/>
      <w:marTop w:val="0"/>
      <w:marBottom w:val="0"/>
      <w:divBdr>
        <w:top w:val="none" w:sz="0" w:space="0" w:color="auto"/>
        <w:left w:val="none" w:sz="0" w:space="0" w:color="auto"/>
        <w:bottom w:val="none" w:sz="0" w:space="0" w:color="auto"/>
        <w:right w:val="none" w:sz="0" w:space="0" w:color="auto"/>
      </w:divBdr>
    </w:div>
    <w:div w:id="1398362256">
      <w:bodyDiv w:val="1"/>
      <w:marLeft w:val="0"/>
      <w:marRight w:val="0"/>
      <w:marTop w:val="0"/>
      <w:marBottom w:val="0"/>
      <w:divBdr>
        <w:top w:val="none" w:sz="0" w:space="0" w:color="auto"/>
        <w:left w:val="none" w:sz="0" w:space="0" w:color="auto"/>
        <w:bottom w:val="none" w:sz="0" w:space="0" w:color="auto"/>
        <w:right w:val="none" w:sz="0" w:space="0" w:color="auto"/>
      </w:divBdr>
      <w:divsChild>
        <w:div w:id="136924854">
          <w:marLeft w:val="0"/>
          <w:marRight w:val="0"/>
          <w:marTop w:val="0"/>
          <w:marBottom w:val="0"/>
          <w:divBdr>
            <w:top w:val="none" w:sz="0" w:space="0" w:color="auto"/>
            <w:left w:val="none" w:sz="0" w:space="0" w:color="auto"/>
            <w:bottom w:val="none" w:sz="0" w:space="0" w:color="auto"/>
            <w:right w:val="none" w:sz="0" w:space="0" w:color="auto"/>
          </w:divBdr>
        </w:div>
        <w:div w:id="1028526958">
          <w:marLeft w:val="0"/>
          <w:marRight w:val="0"/>
          <w:marTop w:val="0"/>
          <w:marBottom w:val="0"/>
          <w:divBdr>
            <w:top w:val="none" w:sz="0" w:space="0" w:color="auto"/>
            <w:left w:val="none" w:sz="0" w:space="0" w:color="auto"/>
            <w:bottom w:val="none" w:sz="0" w:space="0" w:color="auto"/>
            <w:right w:val="none" w:sz="0" w:space="0" w:color="auto"/>
          </w:divBdr>
        </w:div>
        <w:div w:id="1588807580">
          <w:marLeft w:val="0"/>
          <w:marRight w:val="0"/>
          <w:marTop w:val="0"/>
          <w:marBottom w:val="0"/>
          <w:divBdr>
            <w:top w:val="none" w:sz="0" w:space="0" w:color="auto"/>
            <w:left w:val="none" w:sz="0" w:space="0" w:color="auto"/>
            <w:bottom w:val="none" w:sz="0" w:space="0" w:color="auto"/>
            <w:right w:val="none" w:sz="0" w:space="0" w:color="auto"/>
          </w:divBdr>
        </w:div>
        <w:div w:id="1826193002">
          <w:marLeft w:val="0"/>
          <w:marRight w:val="0"/>
          <w:marTop w:val="0"/>
          <w:marBottom w:val="0"/>
          <w:divBdr>
            <w:top w:val="none" w:sz="0" w:space="0" w:color="auto"/>
            <w:left w:val="none" w:sz="0" w:space="0" w:color="auto"/>
            <w:bottom w:val="none" w:sz="0" w:space="0" w:color="auto"/>
            <w:right w:val="none" w:sz="0" w:space="0" w:color="auto"/>
          </w:divBdr>
        </w:div>
      </w:divsChild>
    </w:div>
    <w:div w:id="1497190859">
      <w:bodyDiv w:val="1"/>
      <w:marLeft w:val="0"/>
      <w:marRight w:val="0"/>
      <w:marTop w:val="0"/>
      <w:marBottom w:val="0"/>
      <w:divBdr>
        <w:top w:val="none" w:sz="0" w:space="0" w:color="auto"/>
        <w:left w:val="none" w:sz="0" w:space="0" w:color="auto"/>
        <w:bottom w:val="none" w:sz="0" w:space="0" w:color="auto"/>
        <w:right w:val="none" w:sz="0" w:space="0" w:color="auto"/>
      </w:divBdr>
      <w:divsChild>
        <w:div w:id="1187256467">
          <w:marLeft w:val="0"/>
          <w:marRight w:val="0"/>
          <w:marTop w:val="0"/>
          <w:marBottom w:val="0"/>
          <w:divBdr>
            <w:top w:val="none" w:sz="0" w:space="0" w:color="auto"/>
            <w:left w:val="none" w:sz="0" w:space="0" w:color="auto"/>
            <w:bottom w:val="none" w:sz="0" w:space="0" w:color="auto"/>
            <w:right w:val="none" w:sz="0" w:space="0" w:color="auto"/>
          </w:divBdr>
          <w:divsChild>
            <w:div w:id="1827503315">
              <w:marLeft w:val="0"/>
              <w:marRight w:val="0"/>
              <w:marTop w:val="0"/>
              <w:marBottom w:val="0"/>
              <w:divBdr>
                <w:top w:val="none" w:sz="0" w:space="0" w:color="auto"/>
                <w:left w:val="none" w:sz="0" w:space="0" w:color="auto"/>
                <w:bottom w:val="none" w:sz="0" w:space="0" w:color="auto"/>
                <w:right w:val="none" w:sz="0" w:space="0" w:color="auto"/>
              </w:divBdr>
              <w:divsChild>
                <w:div w:id="1137457843">
                  <w:marLeft w:val="0"/>
                  <w:marRight w:val="0"/>
                  <w:marTop w:val="0"/>
                  <w:marBottom w:val="0"/>
                  <w:divBdr>
                    <w:top w:val="none" w:sz="0" w:space="0" w:color="auto"/>
                    <w:left w:val="none" w:sz="0" w:space="0" w:color="auto"/>
                    <w:bottom w:val="none" w:sz="0" w:space="0" w:color="auto"/>
                    <w:right w:val="none" w:sz="0" w:space="0" w:color="auto"/>
                  </w:divBdr>
                  <w:divsChild>
                    <w:div w:id="1672180879">
                      <w:marLeft w:val="0"/>
                      <w:marRight w:val="0"/>
                      <w:marTop w:val="0"/>
                      <w:marBottom w:val="0"/>
                      <w:divBdr>
                        <w:top w:val="none" w:sz="0" w:space="0" w:color="auto"/>
                        <w:left w:val="none" w:sz="0" w:space="0" w:color="auto"/>
                        <w:bottom w:val="none" w:sz="0" w:space="0" w:color="auto"/>
                        <w:right w:val="none" w:sz="0" w:space="0" w:color="auto"/>
                      </w:divBdr>
                      <w:divsChild>
                        <w:div w:id="1161773467">
                          <w:marLeft w:val="0"/>
                          <w:marRight w:val="0"/>
                          <w:marTop w:val="0"/>
                          <w:marBottom w:val="0"/>
                          <w:divBdr>
                            <w:top w:val="none" w:sz="0" w:space="0" w:color="auto"/>
                            <w:left w:val="none" w:sz="0" w:space="0" w:color="auto"/>
                            <w:bottom w:val="none" w:sz="0" w:space="0" w:color="auto"/>
                            <w:right w:val="none" w:sz="0" w:space="0" w:color="auto"/>
                          </w:divBdr>
                          <w:divsChild>
                            <w:div w:id="4350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706447">
      <w:bodyDiv w:val="1"/>
      <w:marLeft w:val="0"/>
      <w:marRight w:val="0"/>
      <w:marTop w:val="0"/>
      <w:marBottom w:val="0"/>
      <w:divBdr>
        <w:top w:val="none" w:sz="0" w:space="0" w:color="auto"/>
        <w:left w:val="none" w:sz="0" w:space="0" w:color="auto"/>
        <w:bottom w:val="none" w:sz="0" w:space="0" w:color="auto"/>
        <w:right w:val="none" w:sz="0" w:space="0" w:color="auto"/>
      </w:divBdr>
    </w:div>
    <w:div w:id="1553537465">
      <w:bodyDiv w:val="1"/>
      <w:marLeft w:val="0"/>
      <w:marRight w:val="0"/>
      <w:marTop w:val="0"/>
      <w:marBottom w:val="0"/>
      <w:divBdr>
        <w:top w:val="none" w:sz="0" w:space="0" w:color="auto"/>
        <w:left w:val="none" w:sz="0" w:space="0" w:color="auto"/>
        <w:bottom w:val="none" w:sz="0" w:space="0" w:color="auto"/>
        <w:right w:val="none" w:sz="0" w:space="0" w:color="auto"/>
      </w:divBdr>
    </w:div>
    <w:div w:id="1558013670">
      <w:bodyDiv w:val="1"/>
      <w:marLeft w:val="0"/>
      <w:marRight w:val="0"/>
      <w:marTop w:val="0"/>
      <w:marBottom w:val="0"/>
      <w:divBdr>
        <w:top w:val="none" w:sz="0" w:space="0" w:color="auto"/>
        <w:left w:val="none" w:sz="0" w:space="0" w:color="auto"/>
        <w:bottom w:val="none" w:sz="0" w:space="0" w:color="auto"/>
        <w:right w:val="none" w:sz="0" w:space="0" w:color="auto"/>
      </w:divBdr>
    </w:div>
    <w:div w:id="1647851845">
      <w:bodyDiv w:val="1"/>
      <w:marLeft w:val="0"/>
      <w:marRight w:val="0"/>
      <w:marTop w:val="0"/>
      <w:marBottom w:val="0"/>
      <w:divBdr>
        <w:top w:val="none" w:sz="0" w:space="0" w:color="auto"/>
        <w:left w:val="none" w:sz="0" w:space="0" w:color="auto"/>
        <w:bottom w:val="none" w:sz="0" w:space="0" w:color="auto"/>
        <w:right w:val="none" w:sz="0" w:space="0" w:color="auto"/>
      </w:divBdr>
    </w:div>
    <w:div w:id="1656684902">
      <w:bodyDiv w:val="1"/>
      <w:marLeft w:val="0"/>
      <w:marRight w:val="0"/>
      <w:marTop w:val="0"/>
      <w:marBottom w:val="0"/>
      <w:divBdr>
        <w:top w:val="none" w:sz="0" w:space="0" w:color="auto"/>
        <w:left w:val="none" w:sz="0" w:space="0" w:color="auto"/>
        <w:bottom w:val="none" w:sz="0" w:space="0" w:color="auto"/>
        <w:right w:val="none" w:sz="0" w:space="0" w:color="auto"/>
      </w:divBdr>
    </w:div>
    <w:div w:id="1681352127">
      <w:bodyDiv w:val="1"/>
      <w:marLeft w:val="0"/>
      <w:marRight w:val="0"/>
      <w:marTop w:val="0"/>
      <w:marBottom w:val="0"/>
      <w:divBdr>
        <w:top w:val="none" w:sz="0" w:space="0" w:color="auto"/>
        <w:left w:val="none" w:sz="0" w:space="0" w:color="auto"/>
        <w:bottom w:val="none" w:sz="0" w:space="0" w:color="auto"/>
        <w:right w:val="none" w:sz="0" w:space="0" w:color="auto"/>
      </w:divBdr>
    </w:div>
    <w:div w:id="1684163648">
      <w:bodyDiv w:val="1"/>
      <w:marLeft w:val="0"/>
      <w:marRight w:val="0"/>
      <w:marTop w:val="0"/>
      <w:marBottom w:val="0"/>
      <w:divBdr>
        <w:top w:val="none" w:sz="0" w:space="0" w:color="auto"/>
        <w:left w:val="none" w:sz="0" w:space="0" w:color="auto"/>
        <w:bottom w:val="none" w:sz="0" w:space="0" w:color="auto"/>
        <w:right w:val="none" w:sz="0" w:space="0" w:color="auto"/>
      </w:divBdr>
    </w:div>
    <w:div w:id="1772504681">
      <w:bodyDiv w:val="1"/>
      <w:marLeft w:val="0"/>
      <w:marRight w:val="0"/>
      <w:marTop w:val="0"/>
      <w:marBottom w:val="0"/>
      <w:divBdr>
        <w:top w:val="none" w:sz="0" w:space="0" w:color="auto"/>
        <w:left w:val="none" w:sz="0" w:space="0" w:color="auto"/>
        <w:bottom w:val="none" w:sz="0" w:space="0" w:color="auto"/>
        <w:right w:val="none" w:sz="0" w:space="0" w:color="auto"/>
      </w:divBdr>
    </w:div>
    <w:div w:id="1823960236">
      <w:bodyDiv w:val="1"/>
      <w:marLeft w:val="0"/>
      <w:marRight w:val="0"/>
      <w:marTop w:val="0"/>
      <w:marBottom w:val="0"/>
      <w:divBdr>
        <w:top w:val="none" w:sz="0" w:space="0" w:color="auto"/>
        <w:left w:val="none" w:sz="0" w:space="0" w:color="auto"/>
        <w:bottom w:val="none" w:sz="0" w:space="0" w:color="auto"/>
        <w:right w:val="none" w:sz="0" w:space="0" w:color="auto"/>
      </w:divBdr>
    </w:div>
    <w:div w:id="1876382617">
      <w:bodyDiv w:val="1"/>
      <w:marLeft w:val="0"/>
      <w:marRight w:val="0"/>
      <w:marTop w:val="0"/>
      <w:marBottom w:val="0"/>
      <w:divBdr>
        <w:top w:val="none" w:sz="0" w:space="0" w:color="auto"/>
        <w:left w:val="none" w:sz="0" w:space="0" w:color="auto"/>
        <w:bottom w:val="none" w:sz="0" w:space="0" w:color="auto"/>
        <w:right w:val="none" w:sz="0" w:space="0" w:color="auto"/>
      </w:divBdr>
    </w:div>
    <w:div w:id="1877768876">
      <w:bodyDiv w:val="1"/>
      <w:marLeft w:val="0"/>
      <w:marRight w:val="0"/>
      <w:marTop w:val="0"/>
      <w:marBottom w:val="0"/>
      <w:divBdr>
        <w:top w:val="none" w:sz="0" w:space="0" w:color="auto"/>
        <w:left w:val="none" w:sz="0" w:space="0" w:color="auto"/>
        <w:bottom w:val="none" w:sz="0" w:space="0" w:color="auto"/>
        <w:right w:val="none" w:sz="0" w:space="0" w:color="auto"/>
      </w:divBdr>
    </w:div>
    <w:div w:id="1880699362">
      <w:bodyDiv w:val="1"/>
      <w:marLeft w:val="0"/>
      <w:marRight w:val="0"/>
      <w:marTop w:val="0"/>
      <w:marBottom w:val="0"/>
      <w:divBdr>
        <w:top w:val="none" w:sz="0" w:space="0" w:color="auto"/>
        <w:left w:val="none" w:sz="0" w:space="0" w:color="auto"/>
        <w:bottom w:val="none" w:sz="0" w:space="0" w:color="auto"/>
        <w:right w:val="none" w:sz="0" w:space="0" w:color="auto"/>
      </w:divBdr>
    </w:div>
    <w:div w:id="1898782168">
      <w:bodyDiv w:val="1"/>
      <w:marLeft w:val="0"/>
      <w:marRight w:val="0"/>
      <w:marTop w:val="0"/>
      <w:marBottom w:val="0"/>
      <w:divBdr>
        <w:top w:val="none" w:sz="0" w:space="0" w:color="auto"/>
        <w:left w:val="none" w:sz="0" w:space="0" w:color="auto"/>
        <w:bottom w:val="none" w:sz="0" w:space="0" w:color="auto"/>
        <w:right w:val="none" w:sz="0" w:space="0" w:color="auto"/>
      </w:divBdr>
    </w:div>
    <w:div w:id="1906645386">
      <w:bodyDiv w:val="1"/>
      <w:marLeft w:val="0"/>
      <w:marRight w:val="0"/>
      <w:marTop w:val="0"/>
      <w:marBottom w:val="0"/>
      <w:divBdr>
        <w:top w:val="none" w:sz="0" w:space="0" w:color="auto"/>
        <w:left w:val="none" w:sz="0" w:space="0" w:color="auto"/>
        <w:bottom w:val="none" w:sz="0" w:space="0" w:color="auto"/>
        <w:right w:val="none" w:sz="0" w:space="0" w:color="auto"/>
      </w:divBdr>
    </w:div>
    <w:div w:id="1907913674">
      <w:bodyDiv w:val="1"/>
      <w:marLeft w:val="0"/>
      <w:marRight w:val="0"/>
      <w:marTop w:val="0"/>
      <w:marBottom w:val="0"/>
      <w:divBdr>
        <w:top w:val="none" w:sz="0" w:space="0" w:color="auto"/>
        <w:left w:val="none" w:sz="0" w:space="0" w:color="auto"/>
        <w:bottom w:val="none" w:sz="0" w:space="0" w:color="auto"/>
        <w:right w:val="none" w:sz="0" w:space="0" w:color="auto"/>
      </w:divBdr>
      <w:divsChild>
        <w:div w:id="143861445">
          <w:marLeft w:val="0"/>
          <w:marRight w:val="0"/>
          <w:marTop w:val="0"/>
          <w:marBottom w:val="0"/>
          <w:divBdr>
            <w:top w:val="none" w:sz="0" w:space="0" w:color="auto"/>
            <w:left w:val="none" w:sz="0" w:space="0" w:color="auto"/>
            <w:bottom w:val="none" w:sz="0" w:space="0" w:color="auto"/>
            <w:right w:val="none" w:sz="0" w:space="0" w:color="auto"/>
          </w:divBdr>
          <w:divsChild>
            <w:div w:id="1211305114">
              <w:marLeft w:val="0"/>
              <w:marRight w:val="0"/>
              <w:marTop w:val="0"/>
              <w:marBottom w:val="0"/>
              <w:divBdr>
                <w:top w:val="none" w:sz="0" w:space="0" w:color="auto"/>
                <w:left w:val="none" w:sz="0" w:space="0" w:color="auto"/>
                <w:bottom w:val="none" w:sz="0" w:space="0" w:color="auto"/>
                <w:right w:val="none" w:sz="0" w:space="0" w:color="auto"/>
              </w:divBdr>
              <w:divsChild>
                <w:div w:id="707024390">
                  <w:marLeft w:val="0"/>
                  <w:marRight w:val="0"/>
                  <w:marTop w:val="0"/>
                  <w:marBottom w:val="0"/>
                  <w:divBdr>
                    <w:top w:val="none" w:sz="0" w:space="0" w:color="auto"/>
                    <w:left w:val="none" w:sz="0" w:space="0" w:color="auto"/>
                    <w:bottom w:val="none" w:sz="0" w:space="0" w:color="auto"/>
                    <w:right w:val="none" w:sz="0" w:space="0" w:color="auto"/>
                  </w:divBdr>
                  <w:divsChild>
                    <w:div w:id="482352334">
                      <w:marLeft w:val="0"/>
                      <w:marRight w:val="0"/>
                      <w:marTop w:val="0"/>
                      <w:marBottom w:val="0"/>
                      <w:divBdr>
                        <w:top w:val="none" w:sz="0" w:space="0" w:color="auto"/>
                        <w:left w:val="none" w:sz="0" w:space="0" w:color="auto"/>
                        <w:bottom w:val="none" w:sz="0" w:space="0" w:color="auto"/>
                        <w:right w:val="none" w:sz="0" w:space="0" w:color="auto"/>
                      </w:divBdr>
                      <w:divsChild>
                        <w:div w:id="1231691202">
                          <w:marLeft w:val="0"/>
                          <w:marRight w:val="0"/>
                          <w:marTop w:val="0"/>
                          <w:marBottom w:val="0"/>
                          <w:divBdr>
                            <w:top w:val="none" w:sz="0" w:space="0" w:color="auto"/>
                            <w:left w:val="none" w:sz="0" w:space="0" w:color="auto"/>
                            <w:bottom w:val="none" w:sz="0" w:space="0" w:color="auto"/>
                            <w:right w:val="none" w:sz="0" w:space="0" w:color="auto"/>
                          </w:divBdr>
                          <w:divsChild>
                            <w:div w:id="1775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843918">
      <w:bodyDiv w:val="1"/>
      <w:marLeft w:val="0"/>
      <w:marRight w:val="0"/>
      <w:marTop w:val="0"/>
      <w:marBottom w:val="0"/>
      <w:divBdr>
        <w:top w:val="none" w:sz="0" w:space="0" w:color="auto"/>
        <w:left w:val="none" w:sz="0" w:space="0" w:color="auto"/>
        <w:bottom w:val="none" w:sz="0" w:space="0" w:color="auto"/>
        <w:right w:val="none" w:sz="0" w:space="0" w:color="auto"/>
      </w:divBdr>
    </w:div>
    <w:div w:id="2051684530">
      <w:bodyDiv w:val="1"/>
      <w:marLeft w:val="0"/>
      <w:marRight w:val="0"/>
      <w:marTop w:val="0"/>
      <w:marBottom w:val="0"/>
      <w:divBdr>
        <w:top w:val="none" w:sz="0" w:space="0" w:color="auto"/>
        <w:left w:val="none" w:sz="0" w:space="0" w:color="auto"/>
        <w:bottom w:val="none" w:sz="0" w:space="0" w:color="auto"/>
        <w:right w:val="none" w:sz="0" w:space="0" w:color="auto"/>
      </w:divBdr>
    </w:div>
    <w:div w:id="20625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wikipedia.org/wiki/Eau_potabl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55A19CDEA29D640A28B4EB9C5DE5EBA" ma:contentTypeVersion="3" ma:contentTypeDescription="Ein neues Dokument erstellen." ma:contentTypeScope="" ma:versionID="44a8df314d188ac93a1a722cb0ae0b66">
  <xsd:schema xmlns:xsd="http://www.w3.org/2001/XMLSchema" xmlns:xs="http://www.w3.org/2001/XMLSchema" xmlns:p="http://schemas.microsoft.com/office/2006/metadata/properties" xmlns:ns2="276ff6e0-b083-4429-8041-798fae0a6e68" targetNamespace="http://schemas.microsoft.com/office/2006/metadata/properties" ma:root="true" ma:fieldsID="732e1ac487f3469078e55727c457be28" ns2:_="">
    <xsd:import namespace="276ff6e0-b083-4429-8041-798fae0a6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ff6e0-b083-4429-8041-798fae0a6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DEB25-DE6D-42EC-AB12-6EF65E1B0A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E5538A-C5AB-4FF0-BEB9-C3D4051A6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ff6e0-b083-4429-8041-798fae0a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7C4B7B-9AF2-4B80-94DF-75B046B94574}">
  <ds:schemaRefs>
    <ds:schemaRef ds:uri="http://schemas.openxmlformats.org/officeDocument/2006/bibliography"/>
  </ds:schemaRefs>
</ds:datastoreItem>
</file>

<file path=customXml/itemProps4.xml><?xml version="1.0" encoding="utf-8"?>
<ds:datastoreItem xmlns:ds="http://schemas.openxmlformats.org/officeDocument/2006/customXml" ds:itemID="{E8DD5755-0E36-450F-8E41-BEDE203649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47</Pages>
  <Words>18222</Words>
  <Characters>100225</Characters>
  <Application>Microsoft Office Word</Application>
  <DocSecurity>0</DocSecurity>
  <Lines>835</Lines>
  <Paragraphs>236</Paragraphs>
  <ScaleCrop>false</ScaleCrop>
  <HeadingPairs>
    <vt:vector size="2" baseType="variant">
      <vt:variant>
        <vt:lpstr>Titre</vt:lpstr>
      </vt:variant>
      <vt:variant>
        <vt:i4>1</vt:i4>
      </vt:variant>
    </vt:vector>
  </HeadingPairs>
  <TitlesOfParts>
    <vt:vector size="1" baseType="lpstr">
      <vt:lpstr>Form 41-16-1-en, Leistungsbeschreibung (ToR) für die Beschaffung IT Dienstleistungen, deutsch, Stand August 2022</vt:lpstr>
    </vt:vector>
  </TitlesOfParts>
  <Company>GIZ GmbH</Company>
  <LinksUpToDate>false</LinksUpToDate>
  <CharactersWithSpaces>118211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41-16-1-en, Leistungsbeschreibung (ToR) für die Beschaffung IT Dienstleistungen, deutsch, Stand August 2022</dc:title>
  <dc:subject/>
  <dc:creator>Stephanie Scharpenack;hartmut.mueller@giz.de;ute.scholz@giz.de</dc:creator>
  <cp:keywords>, docId:668A8565A6E2114C43F6B78CE05C918F</cp:keywords>
  <dc:description/>
  <cp:lastModifiedBy>HP</cp:lastModifiedBy>
  <cp:revision>7</cp:revision>
  <cp:lastPrinted>2025-09-30T16:21:00Z</cp:lastPrinted>
  <dcterms:created xsi:type="dcterms:W3CDTF">2025-09-30T18:45:00Z</dcterms:created>
  <dcterms:modified xsi:type="dcterms:W3CDTF">2025-10-17T11:44:00Z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0x010100A55A19CDEA29D640A28B4EB9C5DE5EBA</vt:lpwstr>
  </property>
</Properties>
</file>